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EB5F82" w14:textId="77777777" w:rsidR="00F9413A" w:rsidRPr="007D4AEC" w:rsidRDefault="00230805">
      <w:pPr>
        <w:spacing w:after="0" w:line="200" w:lineRule="exact"/>
        <w:rPr>
          <w:rFonts w:cstheme="minorHAnsi"/>
          <w:sz w:val="20"/>
          <w:szCs w:val="20"/>
        </w:rPr>
      </w:pPr>
      <w:r w:rsidRPr="007D4AEC">
        <w:rPr>
          <w:rFonts w:cstheme="minorHAnsi"/>
          <w:sz w:val="20"/>
          <w:szCs w:val="20"/>
        </w:rPr>
        <w:t xml:space="preserve"> </w:t>
      </w:r>
    </w:p>
    <w:p w14:paraId="19BBC4F6" w14:textId="77777777" w:rsidR="00F9413A" w:rsidRPr="007D4AEC" w:rsidRDefault="00F9413A">
      <w:pPr>
        <w:spacing w:before="6" w:after="0" w:line="200" w:lineRule="exact"/>
        <w:rPr>
          <w:rFonts w:cstheme="minorHAnsi"/>
          <w:sz w:val="20"/>
          <w:szCs w:val="20"/>
        </w:rPr>
      </w:pPr>
    </w:p>
    <w:p w14:paraId="537FD6D3" w14:textId="77777777" w:rsidR="00F9413A" w:rsidRPr="007D4AEC" w:rsidRDefault="00560392" w:rsidP="00560392">
      <w:pPr>
        <w:spacing w:after="0" w:line="240" w:lineRule="auto"/>
        <w:ind w:left="5811" w:right="-20"/>
        <w:jc w:val="right"/>
        <w:rPr>
          <w:rFonts w:eastAsia="Times New Roman" w:cstheme="minorHAnsi"/>
          <w:sz w:val="20"/>
          <w:szCs w:val="20"/>
        </w:rPr>
      </w:pPr>
      <w:r w:rsidRPr="007D4AEC">
        <w:rPr>
          <w:rFonts w:cstheme="minorHAnsi"/>
          <w:noProof/>
          <w:lang w:val="en-GB" w:eastAsia="en-GB"/>
        </w:rPr>
        <w:drawing>
          <wp:inline distT="0" distB="0" distL="0" distR="0" wp14:anchorId="676F16B6" wp14:editId="2BC73629">
            <wp:extent cx="1151255" cy="7448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51255" cy="744855"/>
                    </a:xfrm>
                    <a:prstGeom prst="rect">
                      <a:avLst/>
                    </a:prstGeom>
                    <a:noFill/>
                    <a:ln>
                      <a:noFill/>
                    </a:ln>
                  </pic:spPr>
                </pic:pic>
              </a:graphicData>
            </a:graphic>
          </wp:inline>
        </w:drawing>
      </w:r>
      <w:r w:rsidRPr="007D4AEC">
        <w:rPr>
          <w:rFonts w:eastAsia="Times New Roman" w:cstheme="minorHAnsi"/>
          <w:sz w:val="20"/>
          <w:szCs w:val="20"/>
        </w:rPr>
        <w:tab/>
      </w:r>
    </w:p>
    <w:p w14:paraId="6A61451A" w14:textId="77777777" w:rsidR="00F9413A" w:rsidRPr="007D4AEC" w:rsidRDefault="00F9413A">
      <w:pPr>
        <w:spacing w:after="0" w:line="200" w:lineRule="exact"/>
        <w:rPr>
          <w:rFonts w:cstheme="minorHAnsi"/>
          <w:sz w:val="20"/>
          <w:szCs w:val="20"/>
        </w:rPr>
      </w:pPr>
    </w:p>
    <w:p w14:paraId="30A4D83A" w14:textId="77777777" w:rsidR="00F9413A" w:rsidRPr="007D4AEC" w:rsidRDefault="00F9413A">
      <w:pPr>
        <w:spacing w:after="0" w:line="200" w:lineRule="exact"/>
        <w:rPr>
          <w:rFonts w:cstheme="minorHAnsi"/>
          <w:sz w:val="20"/>
          <w:szCs w:val="20"/>
        </w:rPr>
      </w:pPr>
    </w:p>
    <w:p w14:paraId="3F08047C" w14:textId="77777777" w:rsidR="00F9413A" w:rsidRPr="007D4AEC" w:rsidRDefault="00F9413A">
      <w:pPr>
        <w:spacing w:after="0" w:line="200" w:lineRule="exact"/>
        <w:rPr>
          <w:rFonts w:cstheme="minorHAnsi"/>
          <w:sz w:val="20"/>
          <w:szCs w:val="20"/>
        </w:rPr>
      </w:pPr>
    </w:p>
    <w:p w14:paraId="31A0D39A" w14:textId="77777777" w:rsidR="00F9413A" w:rsidRPr="007D4AEC" w:rsidRDefault="00F9413A">
      <w:pPr>
        <w:spacing w:after="0" w:line="200" w:lineRule="exact"/>
        <w:rPr>
          <w:rFonts w:cstheme="minorHAnsi"/>
          <w:sz w:val="20"/>
          <w:szCs w:val="20"/>
        </w:rPr>
      </w:pPr>
    </w:p>
    <w:p w14:paraId="01E28A86" w14:textId="77777777" w:rsidR="00F9413A" w:rsidRPr="007D4AEC" w:rsidRDefault="00F9413A">
      <w:pPr>
        <w:spacing w:after="0" w:line="200" w:lineRule="exact"/>
        <w:rPr>
          <w:rFonts w:cstheme="minorHAnsi"/>
          <w:sz w:val="20"/>
          <w:szCs w:val="20"/>
        </w:rPr>
      </w:pPr>
    </w:p>
    <w:p w14:paraId="6AE8E668" w14:textId="77777777" w:rsidR="00F9413A" w:rsidRPr="007D4AEC" w:rsidRDefault="00F9413A">
      <w:pPr>
        <w:spacing w:after="0" w:line="200" w:lineRule="exact"/>
        <w:rPr>
          <w:rFonts w:cstheme="minorHAnsi"/>
          <w:sz w:val="20"/>
          <w:szCs w:val="20"/>
        </w:rPr>
      </w:pPr>
    </w:p>
    <w:p w14:paraId="03DC18AD" w14:textId="77777777" w:rsidR="00F9413A" w:rsidRPr="007D4AEC" w:rsidRDefault="00F9413A">
      <w:pPr>
        <w:spacing w:after="0" w:line="200" w:lineRule="exact"/>
        <w:rPr>
          <w:rFonts w:cstheme="minorHAnsi"/>
          <w:sz w:val="20"/>
          <w:szCs w:val="20"/>
        </w:rPr>
      </w:pPr>
    </w:p>
    <w:p w14:paraId="2DAB56D4" w14:textId="77777777" w:rsidR="00F9413A" w:rsidRPr="007D4AEC" w:rsidRDefault="00F9413A">
      <w:pPr>
        <w:spacing w:before="11" w:after="0" w:line="220" w:lineRule="exact"/>
        <w:rPr>
          <w:rFonts w:cstheme="minorHAnsi"/>
        </w:rPr>
      </w:pPr>
    </w:p>
    <w:p w14:paraId="212EBC6A" w14:textId="77777777" w:rsidR="00F9413A" w:rsidRPr="005B3648" w:rsidRDefault="00F13EE8" w:rsidP="00560392">
      <w:pPr>
        <w:spacing w:after="0" w:line="508" w:lineRule="exact"/>
        <w:ind w:left="220" w:right="-20"/>
        <w:jc w:val="center"/>
        <w:rPr>
          <w:rFonts w:eastAsia="Calibri" w:cstheme="minorHAnsi"/>
          <w:color w:val="FF0000"/>
          <w:sz w:val="40"/>
          <w:szCs w:val="40"/>
        </w:rPr>
      </w:pPr>
      <w:r w:rsidRPr="007D4AEC">
        <w:rPr>
          <w:rFonts w:eastAsia="Calibri" w:cstheme="minorHAnsi"/>
          <w:b/>
          <w:bCs/>
          <w:position w:val="2"/>
          <w:sz w:val="40"/>
          <w:szCs w:val="40"/>
        </w:rPr>
        <w:t xml:space="preserve">PR.121 </w:t>
      </w:r>
      <w:r w:rsidR="000C3652">
        <w:rPr>
          <w:rFonts w:eastAsia="Calibri" w:cstheme="minorHAnsi"/>
          <w:b/>
          <w:bCs/>
          <w:position w:val="2"/>
          <w:sz w:val="40"/>
          <w:szCs w:val="40"/>
        </w:rPr>
        <w:t xml:space="preserve">Patient </w:t>
      </w:r>
      <w:r w:rsidRPr="00264159">
        <w:rPr>
          <w:rFonts w:eastAsia="Calibri" w:cstheme="minorHAnsi"/>
          <w:b/>
          <w:bCs/>
          <w:position w:val="2"/>
          <w:sz w:val="40"/>
          <w:szCs w:val="40"/>
        </w:rPr>
        <w:t>Flow</w:t>
      </w:r>
      <w:r w:rsidR="000C3652">
        <w:rPr>
          <w:rFonts w:eastAsia="Calibri" w:cstheme="minorHAnsi"/>
          <w:b/>
          <w:bCs/>
          <w:position w:val="2"/>
          <w:sz w:val="40"/>
          <w:szCs w:val="40"/>
        </w:rPr>
        <w:t xml:space="preserve"> and</w:t>
      </w:r>
      <w:r w:rsidR="00C22881">
        <w:rPr>
          <w:rFonts w:eastAsia="Calibri" w:cstheme="minorHAnsi"/>
          <w:b/>
          <w:bCs/>
          <w:sz w:val="40"/>
          <w:szCs w:val="40"/>
        </w:rPr>
        <w:t xml:space="preserve"> Escalation </w:t>
      </w:r>
      <w:r w:rsidRPr="00264159">
        <w:rPr>
          <w:rFonts w:eastAsia="Calibri" w:cstheme="minorHAnsi"/>
          <w:b/>
          <w:bCs/>
          <w:position w:val="2"/>
          <w:sz w:val="40"/>
          <w:szCs w:val="40"/>
        </w:rPr>
        <w:t xml:space="preserve">Policy </w:t>
      </w:r>
    </w:p>
    <w:p w14:paraId="18FEE73B" w14:textId="77777777" w:rsidR="00F9413A" w:rsidRPr="007D4AEC" w:rsidRDefault="00F9413A">
      <w:pPr>
        <w:spacing w:before="7" w:after="0" w:line="120" w:lineRule="exact"/>
        <w:rPr>
          <w:rFonts w:cstheme="minorHAnsi"/>
          <w:sz w:val="12"/>
          <w:szCs w:val="12"/>
        </w:rPr>
      </w:pPr>
    </w:p>
    <w:p w14:paraId="05F9892B" w14:textId="77777777" w:rsidR="00F9413A" w:rsidRPr="007D4AEC" w:rsidRDefault="00F9413A">
      <w:pPr>
        <w:spacing w:after="0" w:line="200" w:lineRule="exact"/>
        <w:rPr>
          <w:rFonts w:cstheme="minorHAnsi"/>
          <w:sz w:val="20"/>
          <w:szCs w:val="20"/>
        </w:rPr>
      </w:pPr>
    </w:p>
    <w:p w14:paraId="510FFC14" w14:textId="77777777" w:rsidR="00F9413A" w:rsidRPr="007D4AEC" w:rsidRDefault="00F9413A">
      <w:pPr>
        <w:spacing w:after="0" w:line="200" w:lineRule="exact"/>
        <w:rPr>
          <w:rFonts w:cstheme="minorHAnsi"/>
          <w:sz w:val="20"/>
          <w:szCs w:val="20"/>
        </w:rPr>
      </w:pPr>
    </w:p>
    <w:p w14:paraId="6D4673B7" w14:textId="77777777" w:rsidR="00F9413A" w:rsidRPr="007D4AEC" w:rsidRDefault="00F9413A">
      <w:pPr>
        <w:spacing w:after="0" w:line="200" w:lineRule="exact"/>
        <w:rPr>
          <w:rFonts w:cstheme="minorHAnsi"/>
          <w:sz w:val="20"/>
          <w:szCs w:val="20"/>
        </w:rPr>
      </w:pPr>
    </w:p>
    <w:tbl>
      <w:tblPr>
        <w:tblW w:w="9242" w:type="dxa"/>
        <w:tblInd w:w="101" w:type="dxa"/>
        <w:tblLayout w:type="fixed"/>
        <w:tblCellMar>
          <w:left w:w="0" w:type="dxa"/>
          <w:right w:w="0" w:type="dxa"/>
        </w:tblCellMar>
        <w:tblLook w:val="01E0" w:firstRow="1" w:lastRow="1" w:firstColumn="1" w:lastColumn="1" w:noHBand="0" w:noVBand="0"/>
      </w:tblPr>
      <w:tblGrid>
        <w:gridCol w:w="4621"/>
        <w:gridCol w:w="4621"/>
      </w:tblGrid>
      <w:tr w:rsidR="00F9413A" w:rsidRPr="0085792A" w14:paraId="13EF448A" w14:textId="77777777" w:rsidTr="00D4685F">
        <w:trPr>
          <w:trHeight w:hRule="exact" w:val="304"/>
        </w:trPr>
        <w:tc>
          <w:tcPr>
            <w:tcW w:w="4621" w:type="dxa"/>
            <w:tcBorders>
              <w:top w:val="single" w:sz="4" w:space="0" w:color="000000"/>
              <w:left w:val="single" w:sz="4" w:space="0" w:color="000000"/>
              <w:bottom w:val="single" w:sz="4" w:space="0" w:color="000000"/>
              <w:right w:val="single" w:sz="4" w:space="0" w:color="000000"/>
            </w:tcBorders>
          </w:tcPr>
          <w:p w14:paraId="42D21543" w14:textId="77777777" w:rsidR="00F9413A" w:rsidRPr="0085792A" w:rsidRDefault="00F13EE8">
            <w:pPr>
              <w:spacing w:after="0" w:line="292" w:lineRule="exact"/>
              <w:ind w:left="102" w:right="-20"/>
              <w:rPr>
                <w:rFonts w:eastAsia="Calibri" w:cstheme="minorHAnsi"/>
                <w:sz w:val="24"/>
                <w:szCs w:val="24"/>
              </w:rPr>
            </w:pPr>
            <w:r w:rsidRPr="0085792A">
              <w:rPr>
                <w:rFonts w:eastAsia="Calibri" w:cstheme="minorHAnsi"/>
                <w:b/>
                <w:bCs/>
                <w:position w:val="1"/>
                <w:sz w:val="24"/>
                <w:szCs w:val="24"/>
              </w:rPr>
              <w:t>Document Number</w:t>
            </w:r>
          </w:p>
        </w:tc>
        <w:tc>
          <w:tcPr>
            <w:tcW w:w="4621" w:type="dxa"/>
            <w:tcBorders>
              <w:top w:val="single" w:sz="4" w:space="0" w:color="000000"/>
              <w:left w:val="single" w:sz="4" w:space="0" w:color="000000"/>
              <w:bottom w:val="single" w:sz="4" w:space="0" w:color="000000"/>
              <w:right w:val="single" w:sz="4" w:space="0" w:color="000000"/>
            </w:tcBorders>
          </w:tcPr>
          <w:p w14:paraId="108686D5" w14:textId="77777777" w:rsidR="00F9413A" w:rsidRPr="0085792A" w:rsidRDefault="00F13EE8" w:rsidP="00325EE9">
            <w:pPr>
              <w:tabs>
                <w:tab w:val="center" w:pos="2366"/>
              </w:tabs>
              <w:spacing w:after="0" w:line="292" w:lineRule="exact"/>
              <w:ind w:left="102" w:right="-20"/>
              <w:rPr>
                <w:rFonts w:eastAsia="Calibri" w:cstheme="minorHAnsi"/>
                <w:sz w:val="24"/>
                <w:szCs w:val="24"/>
              </w:rPr>
            </w:pPr>
            <w:r w:rsidRPr="0085792A">
              <w:rPr>
                <w:rFonts w:eastAsia="Calibri" w:cstheme="minorHAnsi"/>
                <w:position w:val="1"/>
                <w:sz w:val="24"/>
                <w:szCs w:val="24"/>
              </w:rPr>
              <w:t>PR.121</w:t>
            </w:r>
            <w:r w:rsidRPr="0085792A">
              <w:rPr>
                <w:rFonts w:eastAsia="Calibri" w:cstheme="minorHAnsi"/>
                <w:spacing w:val="-6"/>
                <w:position w:val="1"/>
                <w:sz w:val="24"/>
                <w:szCs w:val="24"/>
              </w:rPr>
              <w:t xml:space="preserve"> </w:t>
            </w:r>
            <w:r w:rsidRPr="0085792A">
              <w:rPr>
                <w:rFonts w:eastAsia="Calibri" w:cstheme="minorHAnsi"/>
                <w:position w:val="1"/>
                <w:sz w:val="24"/>
                <w:szCs w:val="24"/>
              </w:rPr>
              <w:t>Vers</w:t>
            </w:r>
            <w:r w:rsidRPr="0085792A">
              <w:rPr>
                <w:rFonts w:eastAsia="Calibri" w:cstheme="minorHAnsi"/>
                <w:spacing w:val="1"/>
                <w:position w:val="1"/>
                <w:sz w:val="24"/>
                <w:szCs w:val="24"/>
              </w:rPr>
              <w:t>i</w:t>
            </w:r>
            <w:r w:rsidRPr="0085792A">
              <w:rPr>
                <w:rFonts w:eastAsia="Calibri" w:cstheme="minorHAnsi"/>
                <w:spacing w:val="-1"/>
                <w:position w:val="1"/>
                <w:sz w:val="24"/>
                <w:szCs w:val="24"/>
              </w:rPr>
              <w:t>o</w:t>
            </w:r>
            <w:r w:rsidR="00E77836" w:rsidRPr="0085792A">
              <w:rPr>
                <w:rFonts w:eastAsia="Calibri" w:cstheme="minorHAnsi"/>
                <w:position w:val="1"/>
                <w:sz w:val="24"/>
                <w:szCs w:val="24"/>
              </w:rPr>
              <w:t xml:space="preserve">n </w:t>
            </w:r>
            <w:r w:rsidR="00C22881">
              <w:rPr>
                <w:rFonts w:eastAsia="Calibri" w:cstheme="minorHAnsi"/>
                <w:position w:val="1"/>
                <w:sz w:val="24"/>
                <w:szCs w:val="24"/>
              </w:rPr>
              <w:t>9</w:t>
            </w:r>
            <w:r w:rsidR="00230805" w:rsidRPr="0085792A">
              <w:rPr>
                <w:rFonts w:eastAsia="Calibri" w:cstheme="minorHAnsi"/>
                <w:position w:val="1"/>
                <w:sz w:val="24"/>
                <w:szCs w:val="24"/>
              </w:rPr>
              <w:tab/>
            </w:r>
          </w:p>
        </w:tc>
      </w:tr>
      <w:tr w:rsidR="00F9413A" w:rsidRPr="0085792A" w14:paraId="5C4F0D5E" w14:textId="77777777" w:rsidTr="00D4685F">
        <w:trPr>
          <w:trHeight w:hRule="exact" w:val="302"/>
        </w:trPr>
        <w:tc>
          <w:tcPr>
            <w:tcW w:w="4621" w:type="dxa"/>
            <w:tcBorders>
              <w:top w:val="single" w:sz="4" w:space="0" w:color="000000"/>
              <w:left w:val="single" w:sz="4" w:space="0" w:color="000000"/>
              <w:bottom w:val="single" w:sz="4" w:space="0" w:color="000000"/>
              <w:right w:val="single" w:sz="4" w:space="0" w:color="000000"/>
            </w:tcBorders>
          </w:tcPr>
          <w:p w14:paraId="5D252D96" w14:textId="77777777" w:rsidR="00F9413A" w:rsidRPr="0085792A" w:rsidRDefault="00F13EE8">
            <w:pPr>
              <w:spacing w:after="0" w:line="291" w:lineRule="exact"/>
              <w:ind w:left="102" w:right="-20"/>
              <w:rPr>
                <w:rFonts w:eastAsia="Calibri" w:cstheme="minorHAnsi"/>
                <w:sz w:val="24"/>
                <w:szCs w:val="24"/>
              </w:rPr>
            </w:pPr>
            <w:r w:rsidRPr="0085792A">
              <w:rPr>
                <w:rFonts w:eastAsia="Calibri" w:cstheme="minorHAnsi"/>
                <w:b/>
                <w:bCs/>
                <w:position w:val="1"/>
                <w:sz w:val="24"/>
                <w:szCs w:val="24"/>
              </w:rPr>
              <w:t>Date Ratified</w:t>
            </w:r>
          </w:p>
        </w:tc>
        <w:tc>
          <w:tcPr>
            <w:tcW w:w="4621" w:type="dxa"/>
            <w:tcBorders>
              <w:top w:val="single" w:sz="4" w:space="0" w:color="000000"/>
              <w:left w:val="single" w:sz="4" w:space="0" w:color="000000"/>
              <w:bottom w:val="single" w:sz="4" w:space="0" w:color="000000"/>
              <w:right w:val="single" w:sz="4" w:space="0" w:color="000000"/>
            </w:tcBorders>
          </w:tcPr>
          <w:p w14:paraId="7652A9F5" w14:textId="77777777" w:rsidR="00F9413A" w:rsidRPr="0085792A" w:rsidRDefault="000C3652">
            <w:pPr>
              <w:spacing w:after="0" w:line="291" w:lineRule="exact"/>
              <w:ind w:left="102" w:right="-20"/>
              <w:rPr>
                <w:rFonts w:eastAsia="Calibri" w:cstheme="minorHAnsi"/>
                <w:sz w:val="24"/>
                <w:szCs w:val="24"/>
              </w:rPr>
            </w:pPr>
            <w:r>
              <w:rPr>
                <w:rFonts w:eastAsia="Calibri" w:cstheme="minorHAnsi"/>
                <w:position w:val="1"/>
                <w:sz w:val="24"/>
                <w:szCs w:val="24"/>
              </w:rPr>
              <w:t>December 2025</w:t>
            </w:r>
          </w:p>
        </w:tc>
      </w:tr>
      <w:tr w:rsidR="00F9413A" w:rsidRPr="0085792A" w14:paraId="0EB19262" w14:textId="77777777" w:rsidTr="00D4685F">
        <w:trPr>
          <w:trHeight w:hRule="exact" w:val="304"/>
        </w:trPr>
        <w:tc>
          <w:tcPr>
            <w:tcW w:w="4621" w:type="dxa"/>
            <w:tcBorders>
              <w:top w:val="single" w:sz="4" w:space="0" w:color="000000"/>
              <w:left w:val="single" w:sz="4" w:space="0" w:color="000000"/>
              <w:bottom w:val="single" w:sz="4" w:space="0" w:color="000000"/>
              <w:right w:val="single" w:sz="4" w:space="0" w:color="000000"/>
            </w:tcBorders>
          </w:tcPr>
          <w:p w14:paraId="5FC0C89B" w14:textId="77777777" w:rsidR="00F9413A" w:rsidRPr="0085792A" w:rsidRDefault="00F13EE8">
            <w:pPr>
              <w:spacing w:after="0" w:line="292" w:lineRule="exact"/>
              <w:ind w:left="102" w:right="-20"/>
              <w:rPr>
                <w:rFonts w:eastAsia="Calibri" w:cstheme="minorHAnsi"/>
                <w:sz w:val="24"/>
                <w:szCs w:val="24"/>
              </w:rPr>
            </w:pPr>
            <w:r w:rsidRPr="0085792A">
              <w:rPr>
                <w:rFonts w:eastAsia="Calibri" w:cstheme="minorHAnsi"/>
                <w:b/>
                <w:bCs/>
                <w:position w:val="1"/>
                <w:sz w:val="24"/>
                <w:szCs w:val="24"/>
              </w:rPr>
              <w:t>Date Implemented</w:t>
            </w:r>
          </w:p>
        </w:tc>
        <w:tc>
          <w:tcPr>
            <w:tcW w:w="4621" w:type="dxa"/>
            <w:tcBorders>
              <w:top w:val="single" w:sz="4" w:space="0" w:color="000000"/>
              <w:left w:val="single" w:sz="4" w:space="0" w:color="000000"/>
              <w:bottom w:val="single" w:sz="4" w:space="0" w:color="000000"/>
              <w:right w:val="single" w:sz="4" w:space="0" w:color="000000"/>
            </w:tcBorders>
          </w:tcPr>
          <w:p w14:paraId="01DCCD03" w14:textId="77777777" w:rsidR="00F9413A" w:rsidRPr="0085792A" w:rsidRDefault="00560392" w:rsidP="00957235">
            <w:pPr>
              <w:spacing w:after="0" w:line="292" w:lineRule="exact"/>
              <w:ind w:left="102" w:right="-20"/>
              <w:rPr>
                <w:rFonts w:eastAsia="Calibri" w:cstheme="minorHAnsi"/>
                <w:sz w:val="24"/>
                <w:szCs w:val="24"/>
              </w:rPr>
            </w:pPr>
            <w:r w:rsidRPr="0085792A">
              <w:rPr>
                <w:rFonts w:eastAsia="Calibri" w:cstheme="minorHAnsi"/>
                <w:position w:val="1"/>
                <w:sz w:val="24"/>
                <w:szCs w:val="24"/>
              </w:rPr>
              <w:t>February 2019</w:t>
            </w:r>
          </w:p>
        </w:tc>
      </w:tr>
      <w:tr w:rsidR="00F9413A" w:rsidRPr="0085792A" w14:paraId="73CCF60A" w14:textId="77777777" w:rsidTr="00D4685F">
        <w:trPr>
          <w:trHeight w:hRule="exact" w:val="302"/>
        </w:trPr>
        <w:tc>
          <w:tcPr>
            <w:tcW w:w="4621" w:type="dxa"/>
            <w:tcBorders>
              <w:top w:val="single" w:sz="4" w:space="0" w:color="000000"/>
              <w:left w:val="single" w:sz="4" w:space="0" w:color="000000"/>
              <w:bottom w:val="single" w:sz="4" w:space="0" w:color="000000"/>
              <w:right w:val="single" w:sz="4" w:space="0" w:color="000000"/>
            </w:tcBorders>
          </w:tcPr>
          <w:p w14:paraId="4D49661C" w14:textId="77777777" w:rsidR="00F9413A" w:rsidRPr="0085792A" w:rsidRDefault="00F13EE8">
            <w:pPr>
              <w:spacing w:after="0" w:line="291" w:lineRule="exact"/>
              <w:ind w:left="102" w:right="-20"/>
              <w:rPr>
                <w:rFonts w:eastAsia="Calibri" w:cstheme="minorHAnsi"/>
                <w:sz w:val="24"/>
                <w:szCs w:val="24"/>
              </w:rPr>
            </w:pPr>
            <w:r w:rsidRPr="0085792A">
              <w:rPr>
                <w:rFonts w:eastAsia="Calibri" w:cstheme="minorHAnsi"/>
                <w:b/>
                <w:bCs/>
                <w:position w:val="1"/>
                <w:sz w:val="24"/>
                <w:szCs w:val="24"/>
              </w:rPr>
              <w:t>Next</w:t>
            </w:r>
            <w:r w:rsidRPr="0085792A">
              <w:rPr>
                <w:rFonts w:eastAsia="Calibri" w:cstheme="minorHAnsi"/>
                <w:b/>
                <w:bCs/>
                <w:spacing w:val="-1"/>
                <w:position w:val="1"/>
                <w:sz w:val="24"/>
                <w:szCs w:val="24"/>
              </w:rPr>
              <w:t xml:space="preserve"> </w:t>
            </w:r>
            <w:r w:rsidRPr="0085792A">
              <w:rPr>
                <w:rFonts w:eastAsia="Calibri" w:cstheme="minorHAnsi"/>
                <w:b/>
                <w:bCs/>
                <w:position w:val="1"/>
                <w:sz w:val="24"/>
                <w:szCs w:val="24"/>
              </w:rPr>
              <w:t>Revi</w:t>
            </w:r>
            <w:r w:rsidRPr="0085792A">
              <w:rPr>
                <w:rFonts w:eastAsia="Calibri" w:cstheme="minorHAnsi"/>
                <w:b/>
                <w:bCs/>
                <w:spacing w:val="-1"/>
                <w:position w:val="1"/>
                <w:sz w:val="24"/>
                <w:szCs w:val="24"/>
              </w:rPr>
              <w:t>e</w:t>
            </w:r>
            <w:r w:rsidRPr="0085792A">
              <w:rPr>
                <w:rFonts w:eastAsia="Calibri" w:cstheme="minorHAnsi"/>
                <w:b/>
                <w:bCs/>
                <w:position w:val="1"/>
                <w:sz w:val="24"/>
                <w:szCs w:val="24"/>
              </w:rPr>
              <w:t>w Date</w:t>
            </w:r>
          </w:p>
        </w:tc>
        <w:tc>
          <w:tcPr>
            <w:tcW w:w="4621" w:type="dxa"/>
            <w:tcBorders>
              <w:top w:val="single" w:sz="4" w:space="0" w:color="000000"/>
              <w:left w:val="single" w:sz="4" w:space="0" w:color="000000"/>
              <w:bottom w:val="single" w:sz="4" w:space="0" w:color="000000"/>
              <w:right w:val="single" w:sz="4" w:space="0" w:color="000000"/>
            </w:tcBorders>
          </w:tcPr>
          <w:p w14:paraId="13DF2CF9" w14:textId="77777777" w:rsidR="00F9413A" w:rsidRPr="0085792A" w:rsidRDefault="00C22881" w:rsidP="00C22881">
            <w:pPr>
              <w:spacing w:after="0" w:line="291" w:lineRule="exact"/>
              <w:ind w:left="102" w:right="-20"/>
              <w:rPr>
                <w:rFonts w:eastAsia="Calibri" w:cstheme="minorHAnsi"/>
                <w:sz w:val="24"/>
                <w:szCs w:val="24"/>
              </w:rPr>
            </w:pPr>
            <w:r>
              <w:rPr>
                <w:rFonts w:eastAsia="Calibri" w:cstheme="minorHAnsi"/>
                <w:position w:val="1"/>
                <w:sz w:val="24"/>
                <w:szCs w:val="24"/>
              </w:rPr>
              <w:t>December</w:t>
            </w:r>
            <w:r w:rsidR="000C3652">
              <w:rPr>
                <w:rFonts w:eastAsia="Calibri" w:cstheme="minorHAnsi"/>
                <w:position w:val="1"/>
                <w:sz w:val="24"/>
                <w:szCs w:val="24"/>
              </w:rPr>
              <w:t xml:space="preserve"> 2028</w:t>
            </w:r>
          </w:p>
        </w:tc>
      </w:tr>
      <w:tr w:rsidR="00F9413A" w:rsidRPr="0085792A" w14:paraId="33CA583F" w14:textId="77777777" w:rsidTr="00D4685F">
        <w:trPr>
          <w:trHeight w:hRule="exact" w:val="304"/>
        </w:trPr>
        <w:tc>
          <w:tcPr>
            <w:tcW w:w="4621" w:type="dxa"/>
            <w:tcBorders>
              <w:top w:val="single" w:sz="4" w:space="0" w:color="000000"/>
              <w:left w:val="single" w:sz="4" w:space="0" w:color="000000"/>
              <w:bottom w:val="single" w:sz="4" w:space="0" w:color="000000"/>
              <w:right w:val="single" w:sz="4" w:space="0" w:color="000000"/>
            </w:tcBorders>
          </w:tcPr>
          <w:p w14:paraId="1907D692" w14:textId="77777777" w:rsidR="00F9413A" w:rsidRPr="0085792A" w:rsidRDefault="00F13EE8">
            <w:pPr>
              <w:spacing w:after="0" w:line="291" w:lineRule="exact"/>
              <w:ind w:left="102" w:right="-20"/>
              <w:rPr>
                <w:rFonts w:eastAsia="Calibri" w:cstheme="minorHAnsi"/>
                <w:sz w:val="24"/>
                <w:szCs w:val="24"/>
              </w:rPr>
            </w:pPr>
            <w:r w:rsidRPr="0085792A">
              <w:rPr>
                <w:rFonts w:eastAsia="Calibri" w:cstheme="minorHAnsi"/>
                <w:b/>
                <w:bCs/>
                <w:position w:val="1"/>
                <w:sz w:val="24"/>
                <w:szCs w:val="24"/>
              </w:rPr>
              <w:t>Accountable</w:t>
            </w:r>
            <w:r w:rsidRPr="0085792A">
              <w:rPr>
                <w:rFonts w:eastAsia="Calibri" w:cstheme="minorHAnsi"/>
                <w:b/>
                <w:bCs/>
                <w:spacing w:val="-12"/>
                <w:position w:val="1"/>
                <w:sz w:val="24"/>
                <w:szCs w:val="24"/>
              </w:rPr>
              <w:t xml:space="preserve"> </w:t>
            </w:r>
            <w:r w:rsidRPr="0085792A">
              <w:rPr>
                <w:rFonts w:eastAsia="Calibri" w:cstheme="minorHAnsi"/>
                <w:b/>
                <w:bCs/>
                <w:position w:val="1"/>
                <w:sz w:val="24"/>
                <w:szCs w:val="24"/>
              </w:rPr>
              <w:t>Director</w:t>
            </w:r>
          </w:p>
        </w:tc>
        <w:tc>
          <w:tcPr>
            <w:tcW w:w="4621" w:type="dxa"/>
            <w:tcBorders>
              <w:top w:val="single" w:sz="4" w:space="0" w:color="000000"/>
              <w:left w:val="single" w:sz="4" w:space="0" w:color="000000"/>
              <w:bottom w:val="single" w:sz="4" w:space="0" w:color="000000"/>
              <w:right w:val="single" w:sz="4" w:space="0" w:color="000000"/>
            </w:tcBorders>
          </w:tcPr>
          <w:p w14:paraId="5CBF591B" w14:textId="77777777" w:rsidR="00F9413A" w:rsidRPr="0085792A" w:rsidRDefault="00F13EE8">
            <w:pPr>
              <w:spacing w:after="0" w:line="291" w:lineRule="exact"/>
              <w:ind w:left="102" w:right="-20"/>
              <w:rPr>
                <w:rFonts w:eastAsia="Calibri" w:cstheme="minorHAnsi"/>
                <w:sz w:val="24"/>
                <w:szCs w:val="24"/>
              </w:rPr>
            </w:pPr>
            <w:r w:rsidRPr="0085792A">
              <w:rPr>
                <w:rFonts w:eastAsia="Calibri" w:cstheme="minorHAnsi"/>
                <w:position w:val="1"/>
                <w:sz w:val="24"/>
                <w:szCs w:val="24"/>
              </w:rPr>
              <w:t>Chief Operating Officer</w:t>
            </w:r>
          </w:p>
        </w:tc>
      </w:tr>
      <w:tr w:rsidR="00F9413A" w:rsidRPr="0085792A" w14:paraId="0C83D0F0" w14:textId="77777777" w:rsidTr="00D4685F">
        <w:trPr>
          <w:trHeight w:hRule="exact" w:val="375"/>
        </w:trPr>
        <w:tc>
          <w:tcPr>
            <w:tcW w:w="4621" w:type="dxa"/>
            <w:tcBorders>
              <w:top w:val="single" w:sz="4" w:space="0" w:color="000000"/>
              <w:left w:val="single" w:sz="4" w:space="0" w:color="000000"/>
              <w:bottom w:val="single" w:sz="4" w:space="0" w:color="000000"/>
              <w:right w:val="single" w:sz="4" w:space="0" w:color="000000"/>
            </w:tcBorders>
          </w:tcPr>
          <w:p w14:paraId="74A830E4" w14:textId="77777777" w:rsidR="00F9413A" w:rsidRPr="0085792A" w:rsidRDefault="00F13EE8">
            <w:pPr>
              <w:spacing w:after="0" w:line="291" w:lineRule="exact"/>
              <w:ind w:left="102" w:right="-20"/>
              <w:rPr>
                <w:rFonts w:eastAsia="Calibri" w:cstheme="minorHAnsi"/>
                <w:sz w:val="24"/>
                <w:szCs w:val="24"/>
              </w:rPr>
            </w:pPr>
            <w:r w:rsidRPr="0085792A">
              <w:rPr>
                <w:rFonts w:eastAsia="Calibri" w:cstheme="minorHAnsi"/>
                <w:b/>
                <w:bCs/>
                <w:position w:val="1"/>
                <w:sz w:val="24"/>
                <w:szCs w:val="24"/>
              </w:rPr>
              <w:t>Policy</w:t>
            </w:r>
            <w:r w:rsidRPr="0085792A">
              <w:rPr>
                <w:rFonts w:eastAsia="Calibri" w:cstheme="minorHAnsi"/>
                <w:b/>
                <w:bCs/>
                <w:spacing w:val="-6"/>
                <w:position w:val="1"/>
                <w:sz w:val="24"/>
                <w:szCs w:val="24"/>
              </w:rPr>
              <w:t xml:space="preserve"> </w:t>
            </w:r>
            <w:r w:rsidRPr="0085792A">
              <w:rPr>
                <w:rFonts w:eastAsia="Calibri" w:cstheme="minorHAnsi"/>
                <w:b/>
                <w:bCs/>
                <w:position w:val="1"/>
                <w:sz w:val="24"/>
                <w:szCs w:val="24"/>
              </w:rPr>
              <w:t>Author</w:t>
            </w:r>
          </w:p>
        </w:tc>
        <w:tc>
          <w:tcPr>
            <w:tcW w:w="4621" w:type="dxa"/>
            <w:tcBorders>
              <w:top w:val="single" w:sz="4" w:space="0" w:color="000000"/>
              <w:left w:val="single" w:sz="4" w:space="0" w:color="000000"/>
              <w:bottom w:val="single" w:sz="4" w:space="0" w:color="000000"/>
              <w:right w:val="single" w:sz="4" w:space="0" w:color="000000"/>
            </w:tcBorders>
          </w:tcPr>
          <w:p w14:paraId="73688A05" w14:textId="77777777" w:rsidR="00957235" w:rsidRPr="0085792A" w:rsidRDefault="00111036" w:rsidP="00E77836">
            <w:pPr>
              <w:spacing w:after="0" w:line="291" w:lineRule="exact"/>
              <w:ind w:left="102" w:right="-20"/>
              <w:rPr>
                <w:rFonts w:eastAsia="Calibri" w:cstheme="minorHAnsi"/>
                <w:sz w:val="24"/>
                <w:szCs w:val="24"/>
              </w:rPr>
            </w:pPr>
            <w:r w:rsidRPr="0085792A">
              <w:rPr>
                <w:rFonts w:eastAsia="Calibri" w:cstheme="minorHAnsi"/>
                <w:position w:val="1"/>
                <w:sz w:val="24"/>
                <w:szCs w:val="24"/>
              </w:rPr>
              <w:t>Associate Chief Operating Officers</w:t>
            </w:r>
          </w:p>
        </w:tc>
      </w:tr>
    </w:tbl>
    <w:p w14:paraId="37F3490D" w14:textId="77777777" w:rsidR="00F9413A" w:rsidRPr="007D4AEC" w:rsidRDefault="00F9413A">
      <w:pPr>
        <w:spacing w:after="0" w:line="200" w:lineRule="exact"/>
        <w:rPr>
          <w:rFonts w:cstheme="minorHAnsi"/>
        </w:rPr>
      </w:pPr>
    </w:p>
    <w:p w14:paraId="0B46449A" w14:textId="77777777" w:rsidR="00F9413A" w:rsidRPr="007D4AEC" w:rsidRDefault="00F9413A">
      <w:pPr>
        <w:spacing w:before="10" w:after="0" w:line="280" w:lineRule="exact"/>
        <w:rPr>
          <w:rFonts w:cstheme="minorHAnsi"/>
        </w:rPr>
      </w:pPr>
    </w:p>
    <w:p w14:paraId="21C2895C" w14:textId="77777777" w:rsidR="00F9413A" w:rsidRPr="0085792A" w:rsidRDefault="00F13EE8" w:rsidP="003123ED">
      <w:pPr>
        <w:spacing w:before="11" w:after="0" w:line="240" w:lineRule="auto"/>
        <w:ind w:left="142" w:right="-20"/>
        <w:rPr>
          <w:rFonts w:eastAsia="Calibri" w:cstheme="minorHAnsi"/>
          <w:sz w:val="24"/>
          <w:szCs w:val="24"/>
        </w:rPr>
      </w:pPr>
      <w:r w:rsidRPr="0085792A">
        <w:rPr>
          <w:rFonts w:eastAsia="Calibri" w:cstheme="minorHAnsi"/>
          <w:b/>
          <w:bCs/>
          <w:sz w:val="24"/>
          <w:szCs w:val="24"/>
        </w:rPr>
        <w:t>Important</w:t>
      </w:r>
      <w:r w:rsidRPr="0085792A">
        <w:rPr>
          <w:rFonts w:eastAsia="Calibri" w:cstheme="minorHAnsi"/>
          <w:b/>
          <w:bCs/>
          <w:spacing w:val="-10"/>
          <w:sz w:val="24"/>
          <w:szCs w:val="24"/>
        </w:rPr>
        <w:t xml:space="preserve"> </w:t>
      </w:r>
      <w:r w:rsidRPr="0085792A">
        <w:rPr>
          <w:rFonts w:eastAsia="Calibri" w:cstheme="minorHAnsi"/>
          <w:b/>
          <w:bCs/>
          <w:sz w:val="24"/>
          <w:szCs w:val="24"/>
        </w:rPr>
        <w:t>Note:</w:t>
      </w:r>
    </w:p>
    <w:p w14:paraId="3F1C57DA" w14:textId="77777777" w:rsidR="00F9413A" w:rsidRPr="0085792A" w:rsidRDefault="00F9413A">
      <w:pPr>
        <w:spacing w:before="5" w:after="0" w:line="240" w:lineRule="exact"/>
        <w:rPr>
          <w:rFonts w:cstheme="minorHAnsi"/>
          <w:sz w:val="24"/>
          <w:szCs w:val="24"/>
        </w:rPr>
      </w:pPr>
    </w:p>
    <w:p w14:paraId="3D632056" w14:textId="77777777" w:rsidR="00F9413A" w:rsidRPr="0085792A" w:rsidRDefault="00F13EE8" w:rsidP="003123ED">
      <w:pPr>
        <w:spacing w:after="0" w:line="240" w:lineRule="auto"/>
        <w:ind w:left="142" w:right="-20"/>
        <w:rPr>
          <w:rFonts w:eastAsia="Calibri" w:cstheme="minorHAnsi"/>
          <w:sz w:val="24"/>
          <w:szCs w:val="24"/>
        </w:rPr>
      </w:pPr>
      <w:r w:rsidRPr="0085792A">
        <w:rPr>
          <w:rFonts w:eastAsia="Calibri" w:cstheme="minorHAnsi"/>
          <w:b/>
          <w:bCs/>
          <w:sz w:val="24"/>
          <w:szCs w:val="24"/>
        </w:rPr>
        <w:t>The Intran</w:t>
      </w:r>
      <w:r w:rsidRPr="0085792A">
        <w:rPr>
          <w:rFonts w:eastAsia="Calibri" w:cstheme="minorHAnsi"/>
          <w:b/>
          <w:bCs/>
          <w:spacing w:val="2"/>
          <w:sz w:val="24"/>
          <w:szCs w:val="24"/>
        </w:rPr>
        <w:t>e</w:t>
      </w:r>
      <w:r w:rsidRPr="0085792A">
        <w:rPr>
          <w:rFonts w:eastAsia="Calibri" w:cstheme="minorHAnsi"/>
          <w:b/>
          <w:bCs/>
          <w:sz w:val="24"/>
          <w:szCs w:val="24"/>
        </w:rPr>
        <w:t>t</w:t>
      </w:r>
      <w:r w:rsidRPr="0085792A">
        <w:rPr>
          <w:rFonts w:eastAsia="Calibri" w:cstheme="minorHAnsi"/>
          <w:b/>
          <w:bCs/>
          <w:spacing w:val="-9"/>
          <w:sz w:val="24"/>
          <w:szCs w:val="24"/>
        </w:rPr>
        <w:t xml:space="preserve"> </w:t>
      </w:r>
      <w:r w:rsidRPr="0085792A">
        <w:rPr>
          <w:rFonts w:eastAsia="Calibri" w:cstheme="minorHAnsi"/>
          <w:b/>
          <w:bCs/>
          <w:sz w:val="24"/>
          <w:szCs w:val="24"/>
        </w:rPr>
        <w:t>version</w:t>
      </w:r>
      <w:r w:rsidRPr="0085792A">
        <w:rPr>
          <w:rFonts w:eastAsia="Calibri" w:cstheme="minorHAnsi"/>
          <w:b/>
          <w:bCs/>
          <w:spacing w:val="-8"/>
          <w:sz w:val="24"/>
          <w:szCs w:val="24"/>
        </w:rPr>
        <w:t xml:space="preserve"> </w:t>
      </w:r>
      <w:r w:rsidRPr="0085792A">
        <w:rPr>
          <w:rFonts w:eastAsia="Calibri" w:cstheme="minorHAnsi"/>
          <w:b/>
          <w:bCs/>
          <w:spacing w:val="1"/>
          <w:sz w:val="24"/>
          <w:szCs w:val="24"/>
        </w:rPr>
        <w:t>o</w:t>
      </w:r>
      <w:r w:rsidRPr="0085792A">
        <w:rPr>
          <w:rFonts w:eastAsia="Calibri" w:cstheme="minorHAnsi"/>
          <w:b/>
          <w:bCs/>
          <w:sz w:val="24"/>
          <w:szCs w:val="24"/>
        </w:rPr>
        <w:t>f</w:t>
      </w:r>
      <w:r w:rsidRPr="0085792A">
        <w:rPr>
          <w:rFonts w:eastAsia="Calibri" w:cstheme="minorHAnsi"/>
          <w:b/>
          <w:bCs/>
          <w:spacing w:val="-1"/>
          <w:sz w:val="24"/>
          <w:szCs w:val="24"/>
        </w:rPr>
        <w:t xml:space="preserve"> </w:t>
      </w:r>
      <w:r w:rsidRPr="0085792A">
        <w:rPr>
          <w:rFonts w:eastAsia="Calibri" w:cstheme="minorHAnsi"/>
          <w:b/>
          <w:bCs/>
          <w:sz w:val="24"/>
          <w:szCs w:val="24"/>
        </w:rPr>
        <w:t>this</w:t>
      </w:r>
      <w:r w:rsidRPr="0085792A">
        <w:rPr>
          <w:rFonts w:eastAsia="Calibri" w:cstheme="minorHAnsi"/>
          <w:b/>
          <w:bCs/>
          <w:spacing w:val="-4"/>
          <w:sz w:val="24"/>
          <w:szCs w:val="24"/>
        </w:rPr>
        <w:t xml:space="preserve"> </w:t>
      </w:r>
      <w:r w:rsidRPr="0085792A">
        <w:rPr>
          <w:rFonts w:eastAsia="Calibri" w:cstheme="minorHAnsi"/>
          <w:b/>
          <w:bCs/>
          <w:sz w:val="24"/>
          <w:szCs w:val="24"/>
        </w:rPr>
        <w:t>document</w:t>
      </w:r>
      <w:r w:rsidRPr="0085792A">
        <w:rPr>
          <w:rFonts w:eastAsia="Calibri" w:cstheme="minorHAnsi"/>
          <w:b/>
          <w:bCs/>
          <w:spacing w:val="-10"/>
          <w:sz w:val="24"/>
          <w:szCs w:val="24"/>
        </w:rPr>
        <w:t xml:space="preserve"> </w:t>
      </w:r>
      <w:r w:rsidRPr="0085792A">
        <w:rPr>
          <w:rFonts w:eastAsia="Calibri" w:cstheme="minorHAnsi"/>
          <w:b/>
          <w:bCs/>
          <w:sz w:val="24"/>
          <w:szCs w:val="24"/>
        </w:rPr>
        <w:t>is</w:t>
      </w:r>
      <w:r w:rsidRPr="0085792A">
        <w:rPr>
          <w:rFonts w:eastAsia="Calibri" w:cstheme="minorHAnsi"/>
          <w:b/>
          <w:bCs/>
          <w:spacing w:val="-2"/>
          <w:sz w:val="24"/>
          <w:szCs w:val="24"/>
        </w:rPr>
        <w:t xml:space="preserve"> </w:t>
      </w:r>
      <w:r w:rsidRPr="0085792A">
        <w:rPr>
          <w:rFonts w:eastAsia="Calibri" w:cstheme="minorHAnsi"/>
          <w:b/>
          <w:bCs/>
          <w:sz w:val="24"/>
          <w:szCs w:val="24"/>
        </w:rPr>
        <w:t>the</w:t>
      </w:r>
      <w:r w:rsidRPr="0085792A">
        <w:rPr>
          <w:rFonts w:eastAsia="Calibri" w:cstheme="minorHAnsi"/>
          <w:b/>
          <w:bCs/>
          <w:spacing w:val="-3"/>
          <w:sz w:val="24"/>
          <w:szCs w:val="24"/>
        </w:rPr>
        <w:t xml:space="preserve"> </w:t>
      </w:r>
      <w:r w:rsidRPr="0085792A">
        <w:rPr>
          <w:rFonts w:eastAsia="Calibri" w:cstheme="minorHAnsi"/>
          <w:b/>
          <w:bCs/>
          <w:sz w:val="24"/>
          <w:szCs w:val="24"/>
        </w:rPr>
        <w:t>only</w:t>
      </w:r>
      <w:r w:rsidRPr="0085792A">
        <w:rPr>
          <w:rFonts w:eastAsia="Calibri" w:cstheme="minorHAnsi"/>
          <w:b/>
          <w:bCs/>
          <w:spacing w:val="-4"/>
          <w:sz w:val="24"/>
          <w:szCs w:val="24"/>
        </w:rPr>
        <w:t xml:space="preserve"> </w:t>
      </w:r>
      <w:r w:rsidRPr="0085792A">
        <w:rPr>
          <w:rFonts w:eastAsia="Calibri" w:cstheme="minorHAnsi"/>
          <w:b/>
          <w:bCs/>
          <w:sz w:val="24"/>
          <w:szCs w:val="24"/>
        </w:rPr>
        <w:t>version</w:t>
      </w:r>
      <w:r w:rsidRPr="0085792A">
        <w:rPr>
          <w:rFonts w:eastAsia="Calibri" w:cstheme="minorHAnsi"/>
          <w:b/>
          <w:bCs/>
          <w:spacing w:val="-8"/>
          <w:sz w:val="24"/>
          <w:szCs w:val="24"/>
        </w:rPr>
        <w:t xml:space="preserve"> </w:t>
      </w:r>
      <w:r w:rsidRPr="0085792A">
        <w:rPr>
          <w:rFonts w:eastAsia="Calibri" w:cstheme="minorHAnsi"/>
          <w:b/>
          <w:bCs/>
          <w:sz w:val="24"/>
          <w:szCs w:val="24"/>
        </w:rPr>
        <w:t>that</w:t>
      </w:r>
      <w:r w:rsidRPr="0085792A">
        <w:rPr>
          <w:rFonts w:eastAsia="Calibri" w:cstheme="minorHAnsi"/>
          <w:b/>
          <w:bCs/>
          <w:spacing w:val="-5"/>
          <w:sz w:val="24"/>
          <w:szCs w:val="24"/>
        </w:rPr>
        <w:t xml:space="preserve"> </w:t>
      </w:r>
      <w:r w:rsidRPr="0085792A">
        <w:rPr>
          <w:rFonts w:eastAsia="Calibri" w:cstheme="minorHAnsi"/>
          <w:b/>
          <w:bCs/>
          <w:sz w:val="24"/>
          <w:szCs w:val="24"/>
        </w:rPr>
        <w:t>is</w:t>
      </w:r>
      <w:r w:rsidRPr="0085792A">
        <w:rPr>
          <w:rFonts w:eastAsia="Calibri" w:cstheme="minorHAnsi"/>
          <w:b/>
          <w:bCs/>
          <w:spacing w:val="-2"/>
          <w:sz w:val="24"/>
          <w:szCs w:val="24"/>
        </w:rPr>
        <w:t xml:space="preserve"> </w:t>
      </w:r>
      <w:r w:rsidRPr="0085792A">
        <w:rPr>
          <w:rFonts w:eastAsia="Calibri" w:cstheme="minorHAnsi"/>
          <w:b/>
          <w:bCs/>
          <w:sz w:val="24"/>
          <w:szCs w:val="24"/>
        </w:rPr>
        <w:t>maintained.</w:t>
      </w:r>
    </w:p>
    <w:p w14:paraId="1EDC4A6D" w14:textId="77777777" w:rsidR="00F9413A" w:rsidRPr="0085792A" w:rsidRDefault="00F9413A">
      <w:pPr>
        <w:spacing w:before="3" w:after="0" w:line="240" w:lineRule="exact"/>
        <w:rPr>
          <w:rFonts w:cstheme="minorHAnsi"/>
          <w:sz w:val="24"/>
          <w:szCs w:val="24"/>
        </w:rPr>
      </w:pPr>
    </w:p>
    <w:p w14:paraId="04200082" w14:textId="77777777" w:rsidR="00F9413A" w:rsidRPr="0085792A" w:rsidRDefault="00F13EE8" w:rsidP="003123ED">
      <w:pPr>
        <w:spacing w:after="0"/>
        <w:ind w:left="142" w:right="754"/>
        <w:rPr>
          <w:rFonts w:eastAsia="Calibri" w:cstheme="minorHAnsi"/>
          <w:sz w:val="24"/>
          <w:szCs w:val="24"/>
        </w:rPr>
      </w:pPr>
      <w:r w:rsidRPr="0085792A">
        <w:rPr>
          <w:rFonts w:eastAsia="Calibri" w:cstheme="minorHAnsi"/>
          <w:sz w:val="24"/>
          <w:szCs w:val="24"/>
        </w:rPr>
        <w:t>Any</w:t>
      </w:r>
      <w:r w:rsidRPr="0085792A">
        <w:rPr>
          <w:rFonts w:eastAsia="Calibri" w:cstheme="minorHAnsi"/>
          <w:spacing w:val="-4"/>
          <w:sz w:val="24"/>
          <w:szCs w:val="24"/>
        </w:rPr>
        <w:t xml:space="preserve"> </w:t>
      </w:r>
      <w:r w:rsidRPr="0085792A">
        <w:rPr>
          <w:rFonts w:eastAsia="Calibri" w:cstheme="minorHAnsi"/>
          <w:sz w:val="24"/>
          <w:szCs w:val="24"/>
        </w:rPr>
        <w:t>printed</w:t>
      </w:r>
      <w:r w:rsidRPr="0085792A">
        <w:rPr>
          <w:rFonts w:eastAsia="Calibri" w:cstheme="minorHAnsi"/>
          <w:spacing w:val="-2"/>
          <w:sz w:val="24"/>
          <w:szCs w:val="24"/>
        </w:rPr>
        <w:t xml:space="preserve"> </w:t>
      </w:r>
      <w:r w:rsidRPr="0085792A">
        <w:rPr>
          <w:rFonts w:eastAsia="Calibri" w:cstheme="minorHAnsi"/>
          <w:sz w:val="24"/>
          <w:szCs w:val="24"/>
        </w:rPr>
        <w:t>copies</w:t>
      </w:r>
      <w:r w:rsidRPr="0085792A">
        <w:rPr>
          <w:rFonts w:eastAsia="Calibri" w:cstheme="minorHAnsi"/>
          <w:spacing w:val="-1"/>
          <w:sz w:val="24"/>
          <w:szCs w:val="24"/>
        </w:rPr>
        <w:t xml:space="preserve"> </w:t>
      </w:r>
      <w:r w:rsidRPr="0085792A">
        <w:rPr>
          <w:rFonts w:eastAsia="Calibri" w:cstheme="minorHAnsi"/>
          <w:sz w:val="24"/>
          <w:szCs w:val="24"/>
        </w:rPr>
        <w:t>shou</w:t>
      </w:r>
      <w:r w:rsidRPr="0085792A">
        <w:rPr>
          <w:rFonts w:eastAsia="Calibri" w:cstheme="minorHAnsi"/>
          <w:spacing w:val="1"/>
          <w:sz w:val="24"/>
          <w:szCs w:val="24"/>
        </w:rPr>
        <w:t>l</w:t>
      </w:r>
      <w:r w:rsidRPr="0085792A">
        <w:rPr>
          <w:rFonts w:eastAsia="Calibri" w:cstheme="minorHAnsi"/>
          <w:sz w:val="24"/>
          <w:szCs w:val="24"/>
        </w:rPr>
        <w:t>d therefore</w:t>
      </w:r>
      <w:r w:rsidRPr="0085792A">
        <w:rPr>
          <w:rFonts w:eastAsia="Calibri" w:cstheme="minorHAnsi"/>
          <w:spacing w:val="-10"/>
          <w:sz w:val="24"/>
          <w:szCs w:val="24"/>
        </w:rPr>
        <w:t xml:space="preserve"> </w:t>
      </w:r>
      <w:r w:rsidRPr="0085792A">
        <w:rPr>
          <w:rFonts w:eastAsia="Calibri" w:cstheme="minorHAnsi"/>
          <w:sz w:val="24"/>
          <w:szCs w:val="24"/>
        </w:rPr>
        <w:t>be</w:t>
      </w:r>
      <w:r w:rsidRPr="0085792A">
        <w:rPr>
          <w:rFonts w:eastAsia="Calibri" w:cstheme="minorHAnsi"/>
          <w:spacing w:val="-2"/>
          <w:sz w:val="24"/>
          <w:szCs w:val="24"/>
        </w:rPr>
        <w:t xml:space="preserve"> </w:t>
      </w:r>
      <w:r w:rsidRPr="0085792A">
        <w:rPr>
          <w:rFonts w:eastAsia="Calibri" w:cstheme="minorHAnsi"/>
          <w:sz w:val="24"/>
          <w:szCs w:val="24"/>
        </w:rPr>
        <w:t>viewed</w:t>
      </w:r>
      <w:r w:rsidRPr="0085792A">
        <w:rPr>
          <w:rFonts w:eastAsia="Calibri" w:cstheme="minorHAnsi"/>
          <w:spacing w:val="-8"/>
          <w:sz w:val="24"/>
          <w:szCs w:val="24"/>
        </w:rPr>
        <w:t xml:space="preserve"> </w:t>
      </w:r>
      <w:r w:rsidRPr="0085792A">
        <w:rPr>
          <w:rFonts w:eastAsia="Calibri" w:cstheme="minorHAnsi"/>
          <w:spacing w:val="-1"/>
          <w:sz w:val="24"/>
          <w:szCs w:val="24"/>
        </w:rPr>
        <w:t>a</w:t>
      </w:r>
      <w:r w:rsidRPr="0085792A">
        <w:rPr>
          <w:rFonts w:eastAsia="Calibri" w:cstheme="minorHAnsi"/>
          <w:sz w:val="24"/>
          <w:szCs w:val="24"/>
        </w:rPr>
        <w:t>s ‘uncontrol</w:t>
      </w:r>
      <w:r w:rsidRPr="0085792A">
        <w:rPr>
          <w:rFonts w:eastAsia="Calibri" w:cstheme="minorHAnsi"/>
          <w:spacing w:val="1"/>
          <w:sz w:val="24"/>
          <w:szCs w:val="24"/>
        </w:rPr>
        <w:t>le</w:t>
      </w:r>
      <w:r w:rsidRPr="0085792A">
        <w:rPr>
          <w:rFonts w:eastAsia="Calibri" w:cstheme="minorHAnsi"/>
          <w:sz w:val="24"/>
          <w:szCs w:val="24"/>
        </w:rPr>
        <w:t>d’</w:t>
      </w:r>
      <w:r w:rsidRPr="0085792A">
        <w:rPr>
          <w:rFonts w:eastAsia="Calibri" w:cstheme="minorHAnsi"/>
          <w:spacing w:val="-3"/>
          <w:sz w:val="24"/>
          <w:szCs w:val="24"/>
        </w:rPr>
        <w:t xml:space="preserve"> </w:t>
      </w:r>
      <w:r w:rsidRPr="0085792A">
        <w:rPr>
          <w:rFonts w:eastAsia="Calibri" w:cstheme="minorHAnsi"/>
          <w:sz w:val="24"/>
          <w:szCs w:val="24"/>
        </w:rPr>
        <w:t>and, as such, may</w:t>
      </w:r>
      <w:r w:rsidRPr="0085792A">
        <w:rPr>
          <w:rFonts w:eastAsia="Calibri" w:cstheme="minorHAnsi"/>
          <w:spacing w:val="-4"/>
          <w:sz w:val="24"/>
          <w:szCs w:val="24"/>
        </w:rPr>
        <w:t xml:space="preserve"> </w:t>
      </w:r>
      <w:r w:rsidRPr="0085792A">
        <w:rPr>
          <w:rFonts w:eastAsia="Calibri" w:cstheme="minorHAnsi"/>
          <w:sz w:val="24"/>
          <w:szCs w:val="24"/>
        </w:rPr>
        <w:t>not necessarily</w:t>
      </w:r>
      <w:r w:rsidRPr="0085792A">
        <w:rPr>
          <w:rFonts w:eastAsia="Calibri" w:cstheme="minorHAnsi"/>
          <w:spacing w:val="-11"/>
          <w:sz w:val="24"/>
          <w:szCs w:val="24"/>
        </w:rPr>
        <w:t xml:space="preserve"> </w:t>
      </w:r>
      <w:r w:rsidRPr="0085792A">
        <w:rPr>
          <w:rFonts w:eastAsia="Calibri" w:cstheme="minorHAnsi"/>
          <w:sz w:val="24"/>
          <w:szCs w:val="24"/>
        </w:rPr>
        <w:t>contain the</w:t>
      </w:r>
      <w:r w:rsidRPr="0085792A">
        <w:rPr>
          <w:rFonts w:eastAsia="Calibri" w:cstheme="minorHAnsi"/>
          <w:spacing w:val="-3"/>
          <w:sz w:val="24"/>
          <w:szCs w:val="24"/>
        </w:rPr>
        <w:t xml:space="preserve"> </w:t>
      </w:r>
      <w:r w:rsidRPr="0085792A">
        <w:rPr>
          <w:rFonts w:eastAsia="Calibri" w:cstheme="minorHAnsi"/>
          <w:sz w:val="24"/>
          <w:szCs w:val="24"/>
        </w:rPr>
        <w:t>latest updates and amendments.</w:t>
      </w:r>
    </w:p>
    <w:p w14:paraId="5AC02496" w14:textId="77777777" w:rsidR="00F9413A" w:rsidRPr="0085792A" w:rsidRDefault="00F9413A">
      <w:pPr>
        <w:spacing w:after="0" w:line="200" w:lineRule="exact"/>
        <w:rPr>
          <w:rFonts w:cstheme="minorHAnsi"/>
          <w:sz w:val="24"/>
          <w:szCs w:val="24"/>
        </w:rPr>
      </w:pPr>
    </w:p>
    <w:p w14:paraId="18487286" w14:textId="77777777" w:rsidR="00F9413A" w:rsidRPr="0085792A" w:rsidRDefault="00F9413A">
      <w:pPr>
        <w:spacing w:before="2" w:after="0" w:line="200" w:lineRule="exact"/>
        <w:rPr>
          <w:rFonts w:cstheme="minorHAnsi"/>
          <w:sz w:val="24"/>
          <w:szCs w:val="24"/>
        </w:rPr>
      </w:pPr>
    </w:p>
    <w:p w14:paraId="2E5E44F7" w14:textId="77777777" w:rsidR="00D4685F" w:rsidRPr="0085792A" w:rsidRDefault="00D4685F" w:rsidP="003123ED">
      <w:pPr>
        <w:ind w:left="142"/>
        <w:rPr>
          <w:rFonts w:cstheme="minorHAnsi"/>
          <w:b/>
          <w:bCs/>
          <w:sz w:val="24"/>
          <w:szCs w:val="24"/>
        </w:rPr>
      </w:pPr>
      <w:r w:rsidRPr="0085792A">
        <w:rPr>
          <w:rFonts w:cstheme="minorHAnsi"/>
          <w:b/>
          <w:bCs/>
          <w:sz w:val="24"/>
          <w:szCs w:val="24"/>
        </w:rPr>
        <w:t>After the Review Date has expired, this document may not be up-to-date. Please contact the document owner to check the status after the Review Date shown above.</w:t>
      </w:r>
    </w:p>
    <w:p w14:paraId="718879BD" w14:textId="77777777" w:rsidR="00D4685F" w:rsidRPr="0085792A" w:rsidRDefault="00D4685F" w:rsidP="00D4685F">
      <w:pPr>
        <w:rPr>
          <w:rFonts w:cstheme="minorHAnsi"/>
          <w:b/>
          <w:bCs/>
          <w:sz w:val="24"/>
          <w:szCs w:val="24"/>
        </w:rPr>
      </w:pPr>
    </w:p>
    <w:p w14:paraId="1BB348D7" w14:textId="77777777" w:rsidR="00D4685F" w:rsidRPr="0085792A" w:rsidRDefault="00D4685F" w:rsidP="003123ED">
      <w:pPr>
        <w:autoSpaceDE w:val="0"/>
        <w:autoSpaceDN w:val="0"/>
        <w:spacing w:before="100" w:after="100"/>
        <w:ind w:left="142"/>
        <w:rPr>
          <w:rFonts w:cstheme="minorHAnsi"/>
          <w:b/>
          <w:bCs/>
          <w:color w:val="000000"/>
          <w:sz w:val="24"/>
          <w:szCs w:val="24"/>
          <w:lang w:eastAsia="en-GB"/>
        </w:rPr>
      </w:pPr>
      <w:r w:rsidRPr="0085792A">
        <w:rPr>
          <w:rFonts w:cstheme="minorHAnsi"/>
          <w:b/>
          <w:bCs/>
          <w:color w:val="000000"/>
          <w:sz w:val="24"/>
          <w:szCs w:val="24"/>
          <w:lang w:eastAsia="en-GB"/>
        </w:rPr>
        <w:t>If you would like help to understand this document, or would like it in another format or language, please contact the document owner.</w:t>
      </w:r>
    </w:p>
    <w:p w14:paraId="47FE1947" w14:textId="77777777" w:rsidR="00F9413A" w:rsidRPr="0085792A" w:rsidRDefault="00F9413A">
      <w:pPr>
        <w:spacing w:after="0"/>
        <w:rPr>
          <w:rFonts w:cstheme="minorHAnsi"/>
          <w:sz w:val="24"/>
          <w:szCs w:val="24"/>
        </w:rPr>
        <w:sectPr w:rsidR="00F9413A" w:rsidRPr="0085792A" w:rsidSect="00E61466">
          <w:footerReference w:type="default" r:id="rId9"/>
          <w:footerReference w:type="first" r:id="rId10"/>
          <w:type w:val="continuous"/>
          <w:pgSz w:w="11900" w:h="16840"/>
          <w:pgMar w:top="1440" w:right="1440" w:bottom="1440" w:left="1440" w:header="720" w:footer="1186" w:gutter="0"/>
          <w:pgNumType w:start="1"/>
          <w:cols w:space="720"/>
          <w:docGrid w:linePitch="299"/>
        </w:sectPr>
      </w:pPr>
    </w:p>
    <w:p w14:paraId="7A1C82F8" w14:textId="77777777" w:rsidR="00E52B2A" w:rsidRPr="0085792A" w:rsidRDefault="00E52B2A">
      <w:pPr>
        <w:rPr>
          <w:rFonts w:cstheme="minorHAnsi"/>
          <w:b/>
          <w:sz w:val="24"/>
          <w:szCs w:val="24"/>
        </w:rPr>
      </w:pPr>
      <w:r w:rsidRPr="0085792A">
        <w:rPr>
          <w:rFonts w:cstheme="minorHAnsi"/>
          <w:b/>
          <w:sz w:val="24"/>
          <w:szCs w:val="24"/>
        </w:rPr>
        <w:br w:type="page"/>
      </w:r>
    </w:p>
    <w:p w14:paraId="32D95D8E" w14:textId="77777777" w:rsidR="004145DA" w:rsidRPr="0085792A" w:rsidRDefault="004145DA" w:rsidP="004145DA">
      <w:pPr>
        <w:spacing w:after="0" w:line="240" w:lineRule="auto"/>
        <w:rPr>
          <w:rFonts w:cstheme="minorHAnsi"/>
          <w:b/>
          <w:sz w:val="24"/>
          <w:szCs w:val="24"/>
        </w:rPr>
      </w:pPr>
      <w:r w:rsidRPr="0085792A">
        <w:rPr>
          <w:rFonts w:cstheme="minorHAnsi"/>
          <w:b/>
          <w:sz w:val="24"/>
          <w:szCs w:val="24"/>
        </w:rPr>
        <w:lastRenderedPageBreak/>
        <w:t xml:space="preserve">Contents </w:t>
      </w:r>
      <w:r w:rsidRPr="0085792A">
        <w:rPr>
          <w:rFonts w:cstheme="minorHAnsi"/>
          <w:b/>
          <w:sz w:val="24"/>
          <w:szCs w:val="24"/>
        </w:rPr>
        <w:tab/>
      </w:r>
      <w:r w:rsidRPr="0085792A">
        <w:rPr>
          <w:rFonts w:cstheme="minorHAnsi"/>
          <w:b/>
          <w:sz w:val="24"/>
          <w:szCs w:val="24"/>
        </w:rPr>
        <w:tab/>
      </w:r>
      <w:r w:rsidRPr="0085792A">
        <w:rPr>
          <w:rFonts w:cstheme="minorHAnsi"/>
          <w:b/>
          <w:sz w:val="24"/>
          <w:szCs w:val="24"/>
        </w:rPr>
        <w:tab/>
      </w:r>
      <w:r w:rsidRPr="0085792A">
        <w:rPr>
          <w:rFonts w:cstheme="minorHAnsi"/>
          <w:b/>
          <w:sz w:val="24"/>
          <w:szCs w:val="24"/>
        </w:rPr>
        <w:tab/>
      </w:r>
      <w:r w:rsidRPr="0085792A">
        <w:rPr>
          <w:rFonts w:cstheme="minorHAnsi"/>
          <w:b/>
          <w:sz w:val="24"/>
          <w:szCs w:val="24"/>
        </w:rPr>
        <w:tab/>
      </w:r>
      <w:r w:rsidRPr="0085792A">
        <w:rPr>
          <w:rFonts w:cstheme="minorHAnsi"/>
          <w:b/>
          <w:sz w:val="24"/>
          <w:szCs w:val="24"/>
        </w:rPr>
        <w:tab/>
      </w:r>
      <w:r w:rsidRPr="0085792A">
        <w:rPr>
          <w:rFonts w:cstheme="minorHAnsi"/>
          <w:b/>
          <w:sz w:val="24"/>
          <w:szCs w:val="24"/>
        </w:rPr>
        <w:tab/>
      </w:r>
      <w:r w:rsidRPr="0085792A">
        <w:rPr>
          <w:rFonts w:cstheme="minorHAnsi"/>
          <w:b/>
          <w:sz w:val="24"/>
          <w:szCs w:val="24"/>
        </w:rPr>
        <w:tab/>
      </w:r>
      <w:r w:rsidRPr="0085792A">
        <w:rPr>
          <w:rFonts w:cstheme="minorHAnsi"/>
          <w:b/>
          <w:sz w:val="24"/>
          <w:szCs w:val="24"/>
        </w:rPr>
        <w:tab/>
      </w:r>
      <w:r w:rsidRPr="0085792A">
        <w:rPr>
          <w:rFonts w:cstheme="minorHAnsi"/>
          <w:b/>
          <w:sz w:val="24"/>
          <w:szCs w:val="24"/>
        </w:rPr>
        <w:tab/>
        <w:t>Page</w:t>
      </w:r>
    </w:p>
    <w:p w14:paraId="57E6D4FF"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1.0</w:t>
      </w:r>
      <w:r w:rsidRPr="00320B2B">
        <w:rPr>
          <w:rFonts w:cstheme="minorHAnsi"/>
          <w:sz w:val="24"/>
          <w:szCs w:val="24"/>
        </w:rPr>
        <w:tab/>
      </w:r>
      <w:r w:rsidRPr="00320B2B">
        <w:rPr>
          <w:rFonts w:cstheme="minorHAnsi"/>
          <w:sz w:val="24"/>
          <w:szCs w:val="24"/>
        </w:rPr>
        <w:tab/>
        <w:t xml:space="preserve">Introduction </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4</w:t>
      </w:r>
    </w:p>
    <w:p w14:paraId="4D860E42"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2.0</w:t>
      </w:r>
      <w:r w:rsidRPr="00320B2B">
        <w:rPr>
          <w:rFonts w:cstheme="minorHAnsi"/>
          <w:sz w:val="24"/>
          <w:szCs w:val="24"/>
        </w:rPr>
        <w:tab/>
      </w:r>
      <w:r w:rsidRPr="00320B2B">
        <w:rPr>
          <w:rFonts w:cstheme="minorHAnsi"/>
          <w:sz w:val="24"/>
          <w:szCs w:val="24"/>
        </w:rPr>
        <w:tab/>
        <w:t>Scope of Policy</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4</w:t>
      </w:r>
      <w:r w:rsidRPr="00320B2B">
        <w:rPr>
          <w:rFonts w:cstheme="minorHAnsi"/>
          <w:sz w:val="24"/>
          <w:szCs w:val="24"/>
        </w:rPr>
        <w:tab/>
      </w:r>
    </w:p>
    <w:p w14:paraId="2ADDC8BA"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3.0</w:t>
      </w:r>
      <w:r w:rsidRPr="00320B2B">
        <w:rPr>
          <w:rFonts w:cstheme="minorHAnsi"/>
          <w:sz w:val="24"/>
          <w:szCs w:val="24"/>
        </w:rPr>
        <w:tab/>
      </w:r>
      <w:r w:rsidRPr="00320B2B">
        <w:rPr>
          <w:rFonts w:cstheme="minorHAnsi"/>
          <w:sz w:val="24"/>
          <w:szCs w:val="24"/>
        </w:rPr>
        <w:tab/>
        <w:t>Policy aims</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4</w:t>
      </w:r>
    </w:p>
    <w:p w14:paraId="196A5DBE"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4.0</w:t>
      </w:r>
      <w:r w:rsidRPr="00320B2B">
        <w:rPr>
          <w:rFonts w:cstheme="minorHAnsi"/>
          <w:sz w:val="24"/>
          <w:szCs w:val="24"/>
        </w:rPr>
        <w:tab/>
      </w:r>
      <w:r w:rsidRPr="00320B2B">
        <w:rPr>
          <w:rFonts w:cstheme="minorHAnsi"/>
          <w:sz w:val="24"/>
          <w:szCs w:val="24"/>
        </w:rPr>
        <w:tab/>
        <w:t>Enabling Flow</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4</w:t>
      </w:r>
    </w:p>
    <w:p w14:paraId="209AF128"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4.1</w:t>
      </w:r>
      <w:r w:rsidRPr="00320B2B">
        <w:rPr>
          <w:rFonts w:cstheme="minorHAnsi"/>
          <w:sz w:val="24"/>
          <w:szCs w:val="24"/>
        </w:rPr>
        <w:tab/>
        <w:t>Boarding</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4 - 5</w:t>
      </w:r>
    </w:p>
    <w:p w14:paraId="732248AC"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4.1.1</w:t>
      </w:r>
      <w:r w:rsidRPr="00320B2B">
        <w:rPr>
          <w:rFonts w:cstheme="minorHAnsi"/>
          <w:sz w:val="24"/>
          <w:szCs w:val="24"/>
        </w:rPr>
        <w:tab/>
        <w:t>Creating Care Space</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5</w:t>
      </w:r>
    </w:p>
    <w:p w14:paraId="054AD0B8"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4.1.2</w:t>
      </w:r>
      <w:r w:rsidRPr="00320B2B">
        <w:rPr>
          <w:rFonts w:cstheme="minorHAnsi"/>
          <w:sz w:val="24"/>
          <w:szCs w:val="24"/>
        </w:rPr>
        <w:tab/>
        <w:t>Patient Criteria</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6</w:t>
      </w:r>
    </w:p>
    <w:p w14:paraId="2235DB6B"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4.2</w:t>
      </w:r>
      <w:r w:rsidRPr="00320B2B">
        <w:rPr>
          <w:rFonts w:cstheme="minorHAnsi"/>
          <w:sz w:val="24"/>
          <w:szCs w:val="24"/>
        </w:rPr>
        <w:tab/>
        <w:t>Early Discharge</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6</w:t>
      </w:r>
    </w:p>
    <w:p w14:paraId="072F50AC"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5.0</w:t>
      </w:r>
      <w:r w:rsidRPr="00320B2B">
        <w:rPr>
          <w:rFonts w:cstheme="minorHAnsi"/>
          <w:sz w:val="24"/>
          <w:szCs w:val="24"/>
        </w:rPr>
        <w:tab/>
      </w:r>
      <w:r w:rsidRPr="00320B2B">
        <w:rPr>
          <w:rFonts w:cstheme="minorHAnsi"/>
          <w:sz w:val="24"/>
          <w:szCs w:val="24"/>
        </w:rPr>
        <w:tab/>
      </w:r>
      <w:r w:rsidRPr="00AD371B">
        <w:rPr>
          <w:rFonts w:cstheme="minorHAnsi"/>
          <w:sz w:val="24"/>
          <w:szCs w:val="24"/>
        </w:rPr>
        <w:t>Escalation Systems</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sidRPr="00320B2B">
        <w:rPr>
          <w:rFonts w:cstheme="minorHAnsi"/>
          <w:sz w:val="24"/>
          <w:szCs w:val="24"/>
        </w:rPr>
        <w:t>6</w:t>
      </w:r>
    </w:p>
    <w:p w14:paraId="3D367DD2"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5.1</w:t>
      </w:r>
      <w:r w:rsidRPr="00320B2B">
        <w:rPr>
          <w:rFonts w:cstheme="minorHAnsi"/>
          <w:sz w:val="24"/>
          <w:szCs w:val="24"/>
        </w:rPr>
        <w:tab/>
        <w:t>Internal Escalation System Status</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6 - 7</w:t>
      </w:r>
    </w:p>
    <w:p w14:paraId="6E85C8FD"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5.2</w:t>
      </w:r>
      <w:r w:rsidRPr="00320B2B">
        <w:rPr>
          <w:rFonts w:cstheme="minorHAnsi"/>
          <w:sz w:val="24"/>
          <w:szCs w:val="24"/>
        </w:rPr>
        <w:tab/>
        <w:t>External (NHSE) – Operati</w:t>
      </w:r>
      <w:r w:rsidR="00AD371B">
        <w:rPr>
          <w:rFonts w:cstheme="minorHAnsi"/>
          <w:sz w:val="24"/>
          <w:szCs w:val="24"/>
        </w:rPr>
        <w:t>onal Pressures Escalation</w:t>
      </w:r>
      <w:r w:rsidR="00AD371B">
        <w:rPr>
          <w:rFonts w:cstheme="minorHAnsi"/>
          <w:sz w:val="24"/>
          <w:szCs w:val="24"/>
        </w:rPr>
        <w:tab/>
      </w:r>
      <w:r w:rsidR="00AD371B">
        <w:rPr>
          <w:rFonts w:cstheme="minorHAnsi"/>
          <w:sz w:val="24"/>
          <w:szCs w:val="24"/>
        </w:rPr>
        <w:tab/>
        <w:t>7 - 10</w:t>
      </w:r>
    </w:p>
    <w:p w14:paraId="1D7C7ABD"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r>
      <w:r w:rsidRPr="00320B2B">
        <w:rPr>
          <w:rFonts w:cstheme="minorHAnsi"/>
          <w:sz w:val="24"/>
          <w:szCs w:val="24"/>
        </w:rPr>
        <w:tab/>
        <w:t>Level (OPEL)</w:t>
      </w:r>
    </w:p>
    <w:p w14:paraId="4B7D5CA2" w14:textId="77777777" w:rsidR="004145DA" w:rsidRPr="00F76502" w:rsidRDefault="004145DA" w:rsidP="004145DA">
      <w:pPr>
        <w:spacing w:after="0" w:line="240" w:lineRule="auto"/>
        <w:rPr>
          <w:rFonts w:cstheme="minorHAnsi"/>
          <w:sz w:val="24"/>
          <w:szCs w:val="24"/>
        </w:rPr>
      </w:pPr>
      <w:r w:rsidRPr="00320B2B">
        <w:rPr>
          <w:rFonts w:cstheme="minorHAnsi"/>
          <w:sz w:val="24"/>
          <w:szCs w:val="24"/>
        </w:rPr>
        <w:t>6.0</w:t>
      </w:r>
      <w:r w:rsidRPr="00320B2B">
        <w:rPr>
          <w:rFonts w:cstheme="minorHAnsi"/>
          <w:sz w:val="24"/>
          <w:szCs w:val="24"/>
        </w:rPr>
        <w:tab/>
      </w:r>
      <w:r w:rsidRPr="00320B2B">
        <w:rPr>
          <w:rFonts w:cstheme="minorHAnsi"/>
          <w:sz w:val="24"/>
          <w:szCs w:val="24"/>
        </w:rPr>
        <w:tab/>
        <w:t>Roles and responsibilities</w:t>
      </w:r>
      <w:r w:rsidRPr="00320B2B">
        <w:rPr>
          <w:rFonts w:cstheme="minorHAnsi"/>
          <w:sz w:val="24"/>
          <w:szCs w:val="24"/>
        </w:rPr>
        <w:tab/>
      </w:r>
      <w:r w:rsidRPr="00AD371B">
        <w:rPr>
          <w:rFonts w:cstheme="minorHAnsi"/>
          <w:color w:val="FF0000"/>
          <w:sz w:val="24"/>
          <w:szCs w:val="24"/>
        </w:rPr>
        <w:tab/>
      </w:r>
      <w:r w:rsidRPr="00AD371B">
        <w:rPr>
          <w:rFonts w:cstheme="minorHAnsi"/>
          <w:color w:val="FF0000"/>
          <w:sz w:val="24"/>
          <w:szCs w:val="24"/>
        </w:rPr>
        <w:tab/>
      </w:r>
      <w:r w:rsidR="00AD371B" w:rsidRPr="00AD371B">
        <w:rPr>
          <w:rFonts w:cstheme="minorHAnsi"/>
          <w:color w:val="FF0000"/>
          <w:sz w:val="24"/>
          <w:szCs w:val="24"/>
        </w:rPr>
        <w:tab/>
      </w:r>
      <w:r w:rsidR="00AD371B" w:rsidRPr="00AD371B">
        <w:rPr>
          <w:rFonts w:cstheme="minorHAnsi"/>
          <w:color w:val="FF0000"/>
          <w:sz w:val="24"/>
          <w:szCs w:val="24"/>
        </w:rPr>
        <w:tab/>
      </w:r>
      <w:r w:rsidR="00AD371B" w:rsidRPr="00AD371B">
        <w:rPr>
          <w:rFonts w:cstheme="minorHAnsi"/>
          <w:color w:val="FF0000"/>
          <w:sz w:val="24"/>
          <w:szCs w:val="24"/>
        </w:rPr>
        <w:tab/>
      </w:r>
      <w:r w:rsidR="00AD371B" w:rsidRPr="00F76502">
        <w:rPr>
          <w:rFonts w:cstheme="minorHAnsi"/>
          <w:sz w:val="24"/>
          <w:szCs w:val="24"/>
        </w:rPr>
        <w:t>10</w:t>
      </w:r>
      <w:r w:rsidRPr="00F76502">
        <w:rPr>
          <w:rFonts w:cstheme="minorHAnsi"/>
          <w:sz w:val="24"/>
          <w:szCs w:val="24"/>
        </w:rPr>
        <w:t xml:space="preserve"> - 11</w:t>
      </w:r>
    </w:p>
    <w:p w14:paraId="235780A1" w14:textId="77777777" w:rsidR="004145DA" w:rsidRPr="00320B2B" w:rsidRDefault="004145DA" w:rsidP="004145DA">
      <w:pPr>
        <w:spacing w:after="0" w:line="240" w:lineRule="auto"/>
        <w:rPr>
          <w:rFonts w:cstheme="minorHAnsi"/>
          <w:sz w:val="24"/>
          <w:szCs w:val="24"/>
        </w:rPr>
      </w:pPr>
      <w:r w:rsidRPr="00F76502">
        <w:rPr>
          <w:rFonts w:cstheme="minorHAnsi"/>
          <w:sz w:val="24"/>
          <w:szCs w:val="24"/>
        </w:rPr>
        <w:t>7.0</w:t>
      </w:r>
      <w:r w:rsidRPr="00F76502">
        <w:rPr>
          <w:rFonts w:cstheme="minorHAnsi"/>
          <w:sz w:val="24"/>
          <w:szCs w:val="24"/>
        </w:rPr>
        <w:tab/>
      </w:r>
      <w:r w:rsidRPr="00F76502">
        <w:rPr>
          <w:rFonts w:cstheme="minorHAnsi"/>
          <w:sz w:val="24"/>
          <w:szCs w:val="24"/>
        </w:rPr>
        <w:tab/>
        <w:t>Escalation Processes</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sidRPr="00320B2B">
        <w:rPr>
          <w:rFonts w:cstheme="minorHAnsi"/>
          <w:sz w:val="24"/>
          <w:szCs w:val="24"/>
        </w:rPr>
        <w:t>11</w:t>
      </w:r>
    </w:p>
    <w:p w14:paraId="6EEE68CB"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 xml:space="preserve">7.1 </w:t>
      </w:r>
      <w:r w:rsidRPr="00320B2B">
        <w:rPr>
          <w:rFonts w:cstheme="minorHAnsi"/>
          <w:sz w:val="24"/>
          <w:szCs w:val="24"/>
        </w:rPr>
        <w:tab/>
        <w:t>Escalation Status</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11</w:t>
      </w:r>
    </w:p>
    <w:p w14:paraId="4B371873" w14:textId="77777777" w:rsidR="004145DA" w:rsidRPr="00320B2B" w:rsidRDefault="00F76502" w:rsidP="004145DA">
      <w:pPr>
        <w:spacing w:after="0" w:line="240" w:lineRule="auto"/>
        <w:rPr>
          <w:rFonts w:cstheme="minorHAnsi"/>
          <w:sz w:val="24"/>
          <w:szCs w:val="24"/>
        </w:rPr>
      </w:pPr>
      <w:r>
        <w:rPr>
          <w:rFonts w:cstheme="minorHAnsi"/>
          <w:sz w:val="24"/>
          <w:szCs w:val="24"/>
        </w:rPr>
        <w:tab/>
      </w:r>
      <w:r>
        <w:rPr>
          <w:rFonts w:cstheme="minorHAnsi"/>
          <w:sz w:val="24"/>
          <w:szCs w:val="24"/>
        </w:rPr>
        <w:tab/>
        <w:t xml:space="preserve">7.2 </w:t>
      </w:r>
      <w:r>
        <w:rPr>
          <w:rFonts w:cstheme="minorHAnsi"/>
          <w:sz w:val="24"/>
          <w:szCs w:val="24"/>
        </w:rPr>
        <w:tab/>
        <w:t>Triggers</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11 – 14</w:t>
      </w:r>
    </w:p>
    <w:p w14:paraId="1BB1D26A"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 xml:space="preserve">7.3 </w:t>
      </w:r>
      <w:r w:rsidRPr="00320B2B">
        <w:rPr>
          <w:rFonts w:cstheme="minorHAnsi"/>
          <w:sz w:val="24"/>
          <w:szCs w:val="24"/>
        </w:rPr>
        <w:tab/>
        <w:t>Actions to Improve Capacity and Flow</w:t>
      </w:r>
      <w:r w:rsidRPr="00320B2B">
        <w:rPr>
          <w:rFonts w:cstheme="minorHAnsi"/>
          <w:sz w:val="24"/>
          <w:szCs w:val="24"/>
        </w:rPr>
        <w:tab/>
      </w:r>
      <w:r w:rsidRPr="00320B2B">
        <w:rPr>
          <w:rFonts w:cstheme="minorHAnsi"/>
          <w:sz w:val="24"/>
          <w:szCs w:val="24"/>
        </w:rPr>
        <w:tab/>
      </w:r>
      <w:r w:rsidRPr="00320B2B">
        <w:rPr>
          <w:rFonts w:cstheme="minorHAnsi"/>
          <w:sz w:val="24"/>
          <w:szCs w:val="24"/>
        </w:rPr>
        <w:tab/>
        <w:t>14</w:t>
      </w:r>
    </w:p>
    <w:p w14:paraId="0FE1EFCC"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7.4</w:t>
      </w:r>
      <w:r w:rsidRPr="00320B2B">
        <w:rPr>
          <w:rFonts w:cstheme="minorHAnsi"/>
          <w:sz w:val="24"/>
          <w:szCs w:val="24"/>
        </w:rPr>
        <w:tab/>
        <w:t>ED Capacity</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14</w:t>
      </w:r>
    </w:p>
    <w:p w14:paraId="69B91CEE"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7.4.1</w:t>
      </w:r>
      <w:r w:rsidRPr="00320B2B">
        <w:rPr>
          <w:rFonts w:cstheme="minorHAnsi"/>
          <w:sz w:val="24"/>
          <w:szCs w:val="24"/>
        </w:rPr>
        <w:tab/>
        <w:t>Ambulance Offload</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14</w:t>
      </w:r>
    </w:p>
    <w:p w14:paraId="7D97BCA9"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7</w:t>
      </w:r>
      <w:r w:rsidR="00F76502">
        <w:rPr>
          <w:rFonts w:cstheme="minorHAnsi"/>
          <w:sz w:val="24"/>
          <w:szCs w:val="24"/>
        </w:rPr>
        <w:t>.4.2</w:t>
      </w:r>
      <w:r w:rsidR="00F76502">
        <w:rPr>
          <w:rFonts w:cstheme="minorHAnsi"/>
          <w:sz w:val="24"/>
          <w:szCs w:val="24"/>
        </w:rPr>
        <w:tab/>
        <w:t>ED Assessment Space</w:t>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t>15</w:t>
      </w:r>
    </w:p>
    <w:p w14:paraId="412D964E"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r>
      <w:r w:rsidR="00F76502">
        <w:rPr>
          <w:rFonts w:cstheme="minorHAnsi"/>
          <w:sz w:val="24"/>
          <w:szCs w:val="24"/>
        </w:rPr>
        <w:t>7.4.3</w:t>
      </w:r>
      <w:r w:rsidR="00F76502">
        <w:rPr>
          <w:rFonts w:cstheme="minorHAnsi"/>
          <w:sz w:val="24"/>
          <w:szCs w:val="24"/>
        </w:rPr>
        <w:tab/>
        <w:t>Fit2Sit</w:t>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t>15</w:t>
      </w:r>
    </w:p>
    <w:p w14:paraId="0CEC125E"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7.4.4</w:t>
      </w:r>
      <w:r w:rsidRPr="00320B2B">
        <w:rPr>
          <w:rFonts w:cstheme="minorHAnsi"/>
          <w:sz w:val="24"/>
          <w:szCs w:val="24"/>
        </w:rPr>
        <w:tab/>
      </w:r>
      <w:r w:rsidR="00F76502">
        <w:rPr>
          <w:rFonts w:cstheme="minorHAnsi"/>
          <w:sz w:val="24"/>
          <w:szCs w:val="24"/>
        </w:rPr>
        <w:t>Minor Illness Service</w:t>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Pr="00320B2B">
        <w:rPr>
          <w:rFonts w:cstheme="minorHAnsi"/>
          <w:sz w:val="24"/>
          <w:szCs w:val="24"/>
        </w:rPr>
        <w:t>15</w:t>
      </w:r>
    </w:p>
    <w:p w14:paraId="5789666E"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7.4.5</w:t>
      </w:r>
      <w:r w:rsidRPr="00320B2B">
        <w:rPr>
          <w:rFonts w:cstheme="minorHAnsi"/>
          <w:sz w:val="24"/>
          <w:szCs w:val="24"/>
        </w:rPr>
        <w:tab/>
        <w:t>Navigation and Streaming</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15</w:t>
      </w:r>
    </w:p>
    <w:p w14:paraId="4D2B7256"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 xml:space="preserve">7.5 </w:t>
      </w:r>
      <w:r w:rsidRPr="00320B2B">
        <w:rPr>
          <w:rFonts w:cstheme="minorHAnsi"/>
          <w:sz w:val="24"/>
          <w:szCs w:val="24"/>
        </w:rPr>
        <w:tab/>
        <w:t>Training</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15</w:t>
      </w:r>
    </w:p>
    <w:p w14:paraId="16CE280F"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 xml:space="preserve">7.6 </w:t>
      </w:r>
      <w:r w:rsidRPr="00320B2B">
        <w:rPr>
          <w:rFonts w:cstheme="minorHAnsi"/>
          <w:sz w:val="24"/>
          <w:szCs w:val="24"/>
        </w:rPr>
        <w:tab/>
        <w:t>Communications</w:t>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r>
      <w:r w:rsidRPr="00320B2B">
        <w:rPr>
          <w:rFonts w:cstheme="minorHAnsi"/>
          <w:sz w:val="24"/>
          <w:szCs w:val="24"/>
        </w:rPr>
        <w:tab/>
        <w:t>15</w:t>
      </w:r>
    </w:p>
    <w:p w14:paraId="7DE3809E" w14:textId="77777777" w:rsidR="004145DA" w:rsidRPr="00320B2B" w:rsidRDefault="005B0D77" w:rsidP="004145DA">
      <w:pPr>
        <w:spacing w:after="0" w:line="240" w:lineRule="auto"/>
        <w:rPr>
          <w:rFonts w:cstheme="minorHAnsi"/>
          <w:sz w:val="24"/>
          <w:szCs w:val="24"/>
        </w:rPr>
      </w:pPr>
      <w:r>
        <w:rPr>
          <w:rFonts w:cstheme="minorHAnsi"/>
          <w:sz w:val="24"/>
          <w:szCs w:val="24"/>
        </w:rPr>
        <w:tab/>
      </w:r>
      <w:r>
        <w:rPr>
          <w:rFonts w:cstheme="minorHAnsi"/>
          <w:sz w:val="24"/>
          <w:szCs w:val="24"/>
        </w:rPr>
        <w:tab/>
        <w:t>7.7</w:t>
      </w:r>
      <w:r w:rsidR="00F76502">
        <w:rPr>
          <w:rFonts w:cstheme="minorHAnsi"/>
          <w:sz w:val="24"/>
          <w:szCs w:val="24"/>
        </w:rPr>
        <w:t xml:space="preserve"> </w:t>
      </w:r>
      <w:r w:rsidR="00F76502">
        <w:rPr>
          <w:rFonts w:cstheme="minorHAnsi"/>
          <w:sz w:val="24"/>
          <w:szCs w:val="24"/>
        </w:rPr>
        <w:tab/>
        <w:t>Out of Hours</w:t>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t>16</w:t>
      </w:r>
    </w:p>
    <w:p w14:paraId="1BCA1DF1" w14:textId="77777777" w:rsidR="004145DA" w:rsidRPr="00320B2B" w:rsidRDefault="005B0D77" w:rsidP="004145DA">
      <w:pPr>
        <w:spacing w:after="0" w:line="240" w:lineRule="auto"/>
        <w:rPr>
          <w:rFonts w:cstheme="minorHAnsi"/>
          <w:sz w:val="24"/>
          <w:szCs w:val="24"/>
        </w:rPr>
      </w:pPr>
      <w:r>
        <w:rPr>
          <w:rFonts w:cstheme="minorHAnsi"/>
          <w:sz w:val="24"/>
          <w:szCs w:val="24"/>
        </w:rPr>
        <w:tab/>
      </w:r>
      <w:r>
        <w:rPr>
          <w:rFonts w:cstheme="minorHAnsi"/>
          <w:sz w:val="24"/>
          <w:szCs w:val="24"/>
        </w:rPr>
        <w:tab/>
        <w:t>7.8</w:t>
      </w:r>
      <w:r w:rsidR="00F76502">
        <w:rPr>
          <w:rFonts w:cstheme="minorHAnsi"/>
          <w:sz w:val="24"/>
          <w:szCs w:val="24"/>
        </w:rPr>
        <w:t xml:space="preserve"> </w:t>
      </w:r>
      <w:r w:rsidR="00F76502">
        <w:rPr>
          <w:rFonts w:cstheme="minorHAnsi"/>
          <w:sz w:val="24"/>
          <w:szCs w:val="24"/>
        </w:rPr>
        <w:tab/>
        <w:t>Escalation Areas</w:t>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t>16 - 18</w:t>
      </w:r>
    </w:p>
    <w:p w14:paraId="33EB79CC" w14:textId="77777777" w:rsidR="004145DA" w:rsidRPr="00320B2B" w:rsidRDefault="005B0D77" w:rsidP="004145DA">
      <w:pPr>
        <w:spacing w:after="0" w:line="240" w:lineRule="auto"/>
        <w:rPr>
          <w:rFonts w:cstheme="minorHAnsi"/>
          <w:sz w:val="24"/>
          <w:szCs w:val="24"/>
        </w:rPr>
      </w:pPr>
      <w:r>
        <w:rPr>
          <w:rFonts w:cstheme="minorHAnsi"/>
          <w:sz w:val="24"/>
          <w:szCs w:val="24"/>
        </w:rPr>
        <w:tab/>
      </w:r>
      <w:r>
        <w:rPr>
          <w:rFonts w:cstheme="minorHAnsi"/>
          <w:sz w:val="24"/>
          <w:szCs w:val="24"/>
        </w:rPr>
        <w:tab/>
        <w:t>7.9</w:t>
      </w:r>
      <w:r w:rsidR="004145DA" w:rsidRPr="00320B2B">
        <w:rPr>
          <w:rFonts w:cstheme="minorHAnsi"/>
          <w:sz w:val="24"/>
          <w:szCs w:val="24"/>
        </w:rPr>
        <w:t xml:space="preserve"> </w:t>
      </w:r>
      <w:r w:rsidR="004145DA" w:rsidRPr="00320B2B">
        <w:rPr>
          <w:rFonts w:cstheme="minorHAnsi"/>
          <w:sz w:val="24"/>
          <w:szCs w:val="24"/>
        </w:rPr>
        <w:tab/>
        <w:t>Opening the Control Room</w:t>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t xml:space="preserve">18 </w:t>
      </w:r>
    </w:p>
    <w:p w14:paraId="6BAC5961" w14:textId="77777777" w:rsidR="004145DA" w:rsidRPr="00320B2B" w:rsidRDefault="005B0D77" w:rsidP="004145DA">
      <w:pPr>
        <w:spacing w:after="0" w:line="240" w:lineRule="auto"/>
        <w:rPr>
          <w:rFonts w:cstheme="minorHAnsi"/>
          <w:sz w:val="24"/>
          <w:szCs w:val="24"/>
        </w:rPr>
      </w:pPr>
      <w:r>
        <w:rPr>
          <w:rFonts w:cstheme="minorHAnsi"/>
          <w:sz w:val="24"/>
          <w:szCs w:val="24"/>
        </w:rPr>
        <w:tab/>
      </w:r>
      <w:r>
        <w:rPr>
          <w:rFonts w:cstheme="minorHAnsi"/>
          <w:sz w:val="24"/>
          <w:szCs w:val="24"/>
        </w:rPr>
        <w:tab/>
        <w:t>7.10</w:t>
      </w:r>
      <w:r w:rsidR="004145DA" w:rsidRPr="00320B2B">
        <w:rPr>
          <w:rFonts w:cstheme="minorHAnsi"/>
          <w:sz w:val="24"/>
          <w:szCs w:val="24"/>
        </w:rPr>
        <w:t xml:space="preserve"> </w:t>
      </w:r>
      <w:r w:rsidR="004145DA" w:rsidRPr="00320B2B">
        <w:rPr>
          <w:rFonts w:cstheme="minorHAnsi"/>
          <w:sz w:val="24"/>
          <w:szCs w:val="24"/>
        </w:rPr>
        <w:tab/>
        <w:t>Multi-agency Conference Call</w:t>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t>18</w:t>
      </w:r>
      <w:r w:rsidR="00F76502">
        <w:rPr>
          <w:rFonts w:cstheme="minorHAnsi"/>
          <w:sz w:val="24"/>
          <w:szCs w:val="24"/>
        </w:rPr>
        <w:t xml:space="preserve"> - 19</w:t>
      </w:r>
    </w:p>
    <w:p w14:paraId="4DEDC903" w14:textId="77777777" w:rsidR="004145DA" w:rsidRPr="00320B2B" w:rsidRDefault="005B0D77" w:rsidP="004145DA">
      <w:pPr>
        <w:spacing w:after="0" w:line="240" w:lineRule="auto"/>
        <w:rPr>
          <w:rFonts w:cstheme="minorHAnsi"/>
          <w:sz w:val="24"/>
          <w:szCs w:val="24"/>
        </w:rPr>
      </w:pPr>
      <w:r>
        <w:rPr>
          <w:rFonts w:cstheme="minorHAnsi"/>
          <w:sz w:val="24"/>
          <w:szCs w:val="24"/>
        </w:rPr>
        <w:tab/>
      </w:r>
      <w:r>
        <w:rPr>
          <w:rFonts w:cstheme="minorHAnsi"/>
          <w:sz w:val="24"/>
          <w:szCs w:val="24"/>
        </w:rPr>
        <w:tab/>
        <w:t>7.11</w:t>
      </w:r>
      <w:r w:rsidR="004145DA" w:rsidRPr="00320B2B">
        <w:rPr>
          <w:rFonts w:cstheme="minorHAnsi"/>
          <w:sz w:val="24"/>
          <w:szCs w:val="24"/>
        </w:rPr>
        <w:t xml:space="preserve"> </w:t>
      </w:r>
      <w:r w:rsidR="004145DA" w:rsidRPr="00320B2B">
        <w:rPr>
          <w:rFonts w:cstheme="minorHAnsi"/>
          <w:sz w:val="24"/>
          <w:szCs w:val="24"/>
        </w:rPr>
        <w:tab/>
      </w:r>
      <w:r w:rsidR="00F76502">
        <w:rPr>
          <w:rFonts w:cstheme="minorHAnsi"/>
          <w:sz w:val="24"/>
          <w:szCs w:val="24"/>
        </w:rPr>
        <w:t>Capacity Management Tools</w:t>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t>19</w:t>
      </w:r>
    </w:p>
    <w:p w14:paraId="36454BC9"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 xml:space="preserve">8.0 </w:t>
      </w:r>
      <w:r w:rsidRPr="00320B2B">
        <w:rPr>
          <w:rFonts w:cstheme="minorHAnsi"/>
          <w:sz w:val="24"/>
          <w:szCs w:val="24"/>
        </w:rPr>
        <w:tab/>
      </w:r>
      <w:r w:rsidR="00F76502">
        <w:rPr>
          <w:rFonts w:cstheme="minorHAnsi"/>
          <w:sz w:val="24"/>
          <w:szCs w:val="24"/>
        </w:rPr>
        <w:tab/>
        <w:t>Monitoring arrangements</w:t>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t>19</w:t>
      </w:r>
    </w:p>
    <w:p w14:paraId="1B7933BD"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App</w:t>
      </w:r>
      <w:r w:rsidR="00F76502">
        <w:rPr>
          <w:rFonts w:cstheme="minorHAnsi"/>
          <w:sz w:val="24"/>
          <w:szCs w:val="24"/>
        </w:rPr>
        <w:t>endix 1</w:t>
      </w:r>
      <w:r w:rsidR="00F76502">
        <w:rPr>
          <w:rFonts w:cstheme="minorHAnsi"/>
          <w:sz w:val="24"/>
          <w:szCs w:val="24"/>
        </w:rPr>
        <w:tab/>
        <w:t>Boarding Spaces</w:t>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Pr="00320B2B">
        <w:rPr>
          <w:rFonts w:cstheme="minorHAnsi"/>
          <w:sz w:val="24"/>
          <w:szCs w:val="24"/>
        </w:rPr>
        <w:t>20</w:t>
      </w:r>
      <w:r w:rsidR="00F76502">
        <w:rPr>
          <w:rFonts w:cstheme="minorHAnsi"/>
          <w:sz w:val="24"/>
          <w:szCs w:val="24"/>
        </w:rPr>
        <w:t xml:space="preserve"> - 21</w:t>
      </w:r>
    </w:p>
    <w:p w14:paraId="13C2ABB6" w14:textId="77777777" w:rsidR="00B61334" w:rsidRDefault="00B61334" w:rsidP="004145DA">
      <w:pPr>
        <w:spacing w:after="0" w:line="240" w:lineRule="auto"/>
        <w:rPr>
          <w:rFonts w:cstheme="minorHAnsi"/>
          <w:sz w:val="24"/>
          <w:szCs w:val="24"/>
        </w:rPr>
      </w:pPr>
      <w:r>
        <w:rPr>
          <w:rFonts w:cstheme="minorHAnsi"/>
          <w:sz w:val="24"/>
          <w:szCs w:val="24"/>
        </w:rPr>
        <w:t>Appendix 2</w:t>
      </w:r>
      <w:r>
        <w:rPr>
          <w:rFonts w:cstheme="minorHAnsi"/>
          <w:sz w:val="24"/>
          <w:szCs w:val="24"/>
        </w:rPr>
        <w:tab/>
        <w:t>Escalation Matrix</w:t>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r>
      <w:r w:rsidR="00F76502">
        <w:rPr>
          <w:rFonts w:cstheme="minorHAnsi"/>
          <w:sz w:val="24"/>
          <w:szCs w:val="24"/>
        </w:rPr>
        <w:tab/>
        <w:t>22 - 24</w:t>
      </w:r>
    </w:p>
    <w:p w14:paraId="2E4214A0" w14:textId="77777777" w:rsidR="00CD6315" w:rsidRDefault="00CD6315" w:rsidP="004145DA">
      <w:pPr>
        <w:spacing w:after="0" w:line="240" w:lineRule="auto"/>
        <w:rPr>
          <w:rFonts w:cstheme="minorHAnsi"/>
          <w:sz w:val="24"/>
          <w:szCs w:val="24"/>
        </w:rPr>
      </w:pPr>
      <w:r>
        <w:rPr>
          <w:rFonts w:cstheme="minorHAnsi"/>
          <w:sz w:val="24"/>
          <w:szCs w:val="24"/>
        </w:rPr>
        <w:t>Appendix 3</w:t>
      </w:r>
      <w:r>
        <w:rPr>
          <w:rFonts w:cstheme="minorHAnsi"/>
          <w:sz w:val="24"/>
          <w:szCs w:val="24"/>
        </w:rPr>
        <w:tab/>
      </w:r>
      <w:r w:rsidRPr="00CD6315">
        <w:rPr>
          <w:rFonts w:ascii="Calibri" w:eastAsia="Times New Roman" w:hAnsi="Calibri" w:cs="Calibri"/>
          <w:bCs/>
          <w:color w:val="000000"/>
          <w:sz w:val="24"/>
          <w:szCs w:val="24"/>
          <w:lang w:val="en-GB" w:eastAsia="en-GB"/>
        </w:rPr>
        <w:t>Daily Management and Escalation of Flow Matrix</w:t>
      </w:r>
      <w:r>
        <w:rPr>
          <w:rFonts w:ascii="Calibri" w:eastAsia="Times New Roman" w:hAnsi="Calibri" w:cs="Calibri"/>
          <w:bCs/>
          <w:color w:val="000000"/>
          <w:sz w:val="24"/>
          <w:szCs w:val="24"/>
          <w:lang w:val="en-GB" w:eastAsia="en-GB"/>
        </w:rPr>
        <w:tab/>
      </w:r>
      <w:r>
        <w:rPr>
          <w:rFonts w:ascii="Calibri" w:eastAsia="Times New Roman" w:hAnsi="Calibri" w:cs="Calibri"/>
          <w:bCs/>
          <w:color w:val="000000"/>
          <w:sz w:val="24"/>
          <w:szCs w:val="24"/>
          <w:lang w:val="en-GB" w:eastAsia="en-GB"/>
        </w:rPr>
        <w:tab/>
      </w:r>
      <w:r>
        <w:rPr>
          <w:rFonts w:ascii="Calibri" w:eastAsia="Times New Roman" w:hAnsi="Calibri" w:cs="Calibri"/>
          <w:bCs/>
          <w:color w:val="000000"/>
          <w:sz w:val="24"/>
          <w:szCs w:val="24"/>
          <w:lang w:val="en-GB" w:eastAsia="en-GB"/>
        </w:rPr>
        <w:tab/>
        <w:t>25</w:t>
      </w:r>
      <w:r w:rsidR="003E4630">
        <w:rPr>
          <w:rFonts w:ascii="Calibri" w:eastAsia="Times New Roman" w:hAnsi="Calibri" w:cs="Calibri"/>
          <w:bCs/>
          <w:color w:val="000000"/>
          <w:sz w:val="24"/>
          <w:szCs w:val="24"/>
          <w:lang w:val="en-GB" w:eastAsia="en-GB"/>
        </w:rPr>
        <w:t xml:space="preserve"> 26</w:t>
      </w:r>
    </w:p>
    <w:p w14:paraId="381DF7BF" w14:textId="77777777" w:rsidR="004145DA" w:rsidRPr="00320B2B" w:rsidRDefault="00B61334" w:rsidP="004145DA">
      <w:pPr>
        <w:spacing w:after="0" w:line="240" w:lineRule="auto"/>
        <w:rPr>
          <w:rFonts w:cstheme="minorHAnsi"/>
          <w:sz w:val="24"/>
          <w:szCs w:val="24"/>
        </w:rPr>
      </w:pPr>
      <w:r>
        <w:rPr>
          <w:rFonts w:cstheme="minorHAnsi"/>
          <w:sz w:val="24"/>
          <w:szCs w:val="24"/>
        </w:rPr>
        <w:t>Appendix 3</w:t>
      </w:r>
      <w:r w:rsidR="004145DA" w:rsidRPr="00320B2B">
        <w:rPr>
          <w:rFonts w:cstheme="minorHAnsi"/>
          <w:sz w:val="24"/>
          <w:szCs w:val="24"/>
        </w:rPr>
        <w:tab/>
        <w:t>Action Cards</w:t>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r>
      <w:r w:rsidR="004145DA" w:rsidRPr="00320B2B">
        <w:rPr>
          <w:rFonts w:cstheme="minorHAnsi"/>
          <w:sz w:val="24"/>
          <w:szCs w:val="24"/>
        </w:rPr>
        <w:tab/>
      </w:r>
    </w:p>
    <w:p w14:paraId="70B62803" w14:textId="77777777" w:rsidR="004145DA" w:rsidRPr="00320B2B" w:rsidRDefault="004145DA" w:rsidP="004145DA">
      <w:pPr>
        <w:pStyle w:val="ListParagraph"/>
        <w:numPr>
          <w:ilvl w:val="0"/>
          <w:numId w:val="15"/>
        </w:numPr>
        <w:spacing w:after="0" w:line="240" w:lineRule="auto"/>
        <w:ind w:left="2268" w:hanging="850"/>
        <w:rPr>
          <w:rFonts w:cstheme="minorHAnsi"/>
          <w:sz w:val="24"/>
          <w:szCs w:val="24"/>
        </w:rPr>
      </w:pPr>
      <w:r w:rsidRPr="00320B2B">
        <w:rPr>
          <w:rFonts w:cstheme="minorHAnsi"/>
          <w:sz w:val="24"/>
          <w:szCs w:val="24"/>
        </w:rPr>
        <w:t>Chief Operating Of</w:t>
      </w:r>
      <w:r w:rsidR="003E4630">
        <w:rPr>
          <w:rFonts w:cstheme="minorHAnsi"/>
          <w:sz w:val="24"/>
          <w:szCs w:val="24"/>
        </w:rPr>
        <w:t>ficer/Level 4</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27</w:t>
      </w:r>
    </w:p>
    <w:p w14:paraId="1729DBD3" w14:textId="77777777" w:rsidR="004145DA" w:rsidRPr="00320B2B" w:rsidRDefault="003E4630" w:rsidP="004145DA">
      <w:pPr>
        <w:pStyle w:val="ListParagraph"/>
        <w:numPr>
          <w:ilvl w:val="0"/>
          <w:numId w:val="15"/>
        </w:numPr>
        <w:spacing w:after="0" w:line="240" w:lineRule="auto"/>
        <w:ind w:left="2268" w:hanging="850"/>
        <w:rPr>
          <w:rFonts w:cstheme="minorHAnsi"/>
          <w:sz w:val="24"/>
          <w:szCs w:val="24"/>
        </w:rPr>
      </w:pPr>
      <w:r>
        <w:rPr>
          <w:rFonts w:cstheme="minorHAnsi"/>
          <w:sz w:val="24"/>
          <w:szCs w:val="24"/>
        </w:rPr>
        <w:t>The Medical Division</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28</w:t>
      </w:r>
    </w:p>
    <w:p w14:paraId="3BE2F44F" w14:textId="77777777" w:rsidR="004145DA" w:rsidRPr="00320B2B" w:rsidRDefault="004145DA" w:rsidP="004145DA">
      <w:pPr>
        <w:pStyle w:val="ListParagraph"/>
        <w:numPr>
          <w:ilvl w:val="0"/>
          <w:numId w:val="15"/>
        </w:numPr>
        <w:spacing w:after="0" w:line="240" w:lineRule="auto"/>
        <w:ind w:left="2268" w:hanging="850"/>
        <w:rPr>
          <w:rFonts w:cstheme="minorHAnsi"/>
          <w:sz w:val="24"/>
          <w:szCs w:val="24"/>
        </w:rPr>
      </w:pPr>
      <w:r w:rsidRPr="00320B2B">
        <w:rPr>
          <w:rFonts w:cstheme="minorHAnsi"/>
          <w:sz w:val="24"/>
          <w:szCs w:val="24"/>
        </w:rPr>
        <w:t xml:space="preserve">The </w:t>
      </w:r>
      <w:r w:rsidR="003E4630">
        <w:rPr>
          <w:rFonts w:cstheme="minorHAnsi"/>
          <w:sz w:val="24"/>
          <w:szCs w:val="24"/>
        </w:rPr>
        <w:t>Clinical Support Division</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29</w:t>
      </w:r>
      <w:r w:rsidRPr="00320B2B">
        <w:rPr>
          <w:rFonts w:cstheme="minorHAnsi"/>
          <w:sz w:val="24"/>
          <w:szCs w:val="24"/>
        </w:rPr>
        <w:tab/>
      </w:r>
    </w:p>
    <w:p w14:paraId="0CC35F8E" w14:textId="77777777" w:rsidR="004145DA" w:rsidRPr="00320B2B" w:rsidRDefault="003E4630" w:rsidP="004145DA">
      <w:pPr>
        <w:pStyle w:val="ListParagraph"/>
        <w:numPr>
          <w:ilvl w:val="0"/>
          <w:numId w:val="15"/>
        </w:numPr>
        <w:spacing w:after="0" w:line="240" w:lineRule="auto"/>
        <w:ind w:left="2268" w:hanging="850"/>
        <w:rPr>
          <w:rFonts w:cstheme="minorHAnsi"/>
          <w:sz w:val="24"/>
          <w:szCs w:val="24"/>
        </w:rPr>
      </w:pPr>
      <w:r>
        <w:rPr>
          <w:rFonts w:cstheme="minorHAnsi"/>
          <w:sz w:val="24"/>
          <w:szCs w:val="24"/>
        </w:rPr>
        <w:t>The Surgical Division</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30</w:t>
      </w:r>
    </w:p>
    <w:p w14:paraId="3E3590CB" w14:textId="77777777" w:rsidR="004145DA" w:rsidRPr="00320B2B" w:rsidRDefault="004145DA" w:rsidP="004145DA">
      <w:pPr>
        <w:pStyle w:val="ListParagraph"/>
        <w:numPr>
          <w:ilvl w:val="0"/>
          <w:numId w:val="15"/>
        </w:numPr>
        <w:spacing w:after="0" w:line="240" w:lineRule="auto"/>
        <w:ind w:left="2268" w:hanging="850"/>
        <w:rPr>
          <w:rFonts w:cstheme="minorHAnsi"/>
          <w:sz w:val="24"/>
          <w:szCs w:val="24"/>
        </w:rPr>
      </w:pPr>
      <w:r w:rsidRPr="00320B2B">
        <w:rPr>
          <w:rFonts w:cstheme="minorHAnsi"/>
          <w:sz w:val="24"/>
          <w:szCs w:val="24"/>
        </w:rPr>
        <w:t>The</w:t>
      </w:r>
      <w:r w:rsidR="003E4630">
        <w:rPr>
          <w:rFonts w:cstheme="minorHAnsi"/>
          <w:sz w:val="24"/>
          <w:szCs w:val="24"/>
        </w:rPr>
        <w:t xml:space="preserve"> Integrated Care Division</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31</w:t>
      </w:r>
    </w:p>
    <w:p w14:paraId="28009D28" w14:textId="77777777" w:rsidR="004145DA" w:rsidRPr="00320B2B" w:rsidRDefault="00F76502" w:rsidP="004145DA">
      <w:pPr>
        <w:pStyle w:val="ListParagraph"/>
        <w:numPr>
          <w:ilvl w:val="0"/>
          <w:numId w:val="15"/>
        </w:numPr>
        <w:spacing w:after="0" w:line="240" w:lineRule="auto"/>
        <w:ind w:left="2268" w:hanging="850"/>
        <w:rPr>
          <w:rFonts w:cstheme="minorHAnsi"/>
          <w:sz w:val="24"/>
          <w:szCs w:val="24"/>
        </w:rPr>
      </w:pPr>
      <w:r>
        <w:rPr>
          <w:rFonts w:cstheme="minorHAnsi"/>
          <w:sz w:val="24"/>
          <w:szCs w:val="24"/>
        </w:rPr>
        <w:t>The Emergency Department</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32 - 33</w:t>
      </w:r>
    </w:p>
    <w:p w14:paraId="3A99C01A" w14:textId="77777777" w:rsidR="004145DA" w:rsidRPr="00320B2B" w:rsidRDefault="003E4630" w:rsidP="004145DA">
      <w:pPr>
        <w:pStyle w:val="ListParagraph"/>
        <w:numPr>
          <w:ilvl w:val="0"/>
          <w:numId w:val="15"/>
        </w:numPr>
        <w:spacing w:after="0" w:line="240" w:lineRule="auto"/>
        <w:ind w:left="2268" w:hanging="850"/>
        <w:rPr>
          <w:rFonts w:cstheme="minorHAnsi"/>
          <w:sz w:val="24"/>
          <w:szCs w:val="24"/>
        </w:rPr>
      </w:pPr>
      <w:r>
        <w:rPr>
          <w:rFonts w:cstheme="minorHAnsi"/>
          <w:sz w:val="24"/>
          <w:szCs w:val="24"/>
        </w:rPr>
        <w:t xml:space="preserve">The Paediatric Unit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34</w:t>
      </w:r>
    </w:p>
    <w:p w14:paraId="376B849B" w14:textId="77777777" w:rsidR="004145DA" w:rsidRPr="00320B2B" w:rsidRDefault="003E4630" w:rsidP="004145DA">
      <w:pPr>
        <w:pStyle w:val="ListParagraph"/>
        <w:numPr>
          <w:ilvl w:val="0"/>
          <w:numId w:val="15"/>
        </w:numPr>
        <w:spacing w:after="0" w:line="240" w:lineRule="auto"/>
        <w:ind w:left="2268" w:hanging="850"/>
        <w:rPr>
          <w:rFonts w:cstheme="minorHAnsi"/>
          <w:sz w:val="24"/>
          <w:szCs w:val="24"/>
        </w:rPr>
      </w:pPr>
      <w:r>
        <w:rPr>
          <w:rFonts w:cstheme="minorHAnsi"/>
          <w:sz w:val="24"/>
          <w:szCs w:val="24"/>
        </w:rPr>
        <w:t>The Neonatal Unit</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35 - 37</w:t>
      </w:r>
    </w:p>
    <w:p w14:paraId="32CAFC03" w14:textId="77777777" w:rsidR="00B61334" w:rsidRPr="00B61334" w:rsidRDefault="004145DA" w:rsidP="004145DA">
      <w:pPr>
        <w:pStyle w:val="ListParagraph"/>
        <w:numPr>
          <w:ilvl w:val="0"/>
          <w:numId w:val="15"/>
        </w:numPr>
        <w:spacing w:after="0" w:line="240" w:lineRule="auto"/>
        <w:ind w:left="2268" w:hanging="850"/>
        <w:rPr>
          <w:rFonts w:cstheme="minorHAnsi"/>
          <w:sz w:val="24"/>
          <w:szCs w:val="24"/>
        </w:rPr>
      </w:pPr>
      <w:r w:rsidRPr="00320B2B">
        <w:rPr>
          <w:rFonts w:cstheme="minorHAnsi"/>
          <w:sz w:val="24"/>
          <w:szCs w:val="24"/>
        </w:rPr>
        <w:t>The Ma</w:t>
      </w:r>
      <w:r w:rsidR="003E4630">
        <w:rPr>
          <w:rFonts w:cstheme="minorHAnsi"/>
          <w:sz w:val="24"/>
          <w:szCs w:val="24"/>
        </w:rPr>
        <w:t>ternity Unit</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38 - 49</w:t>
      </w:r>
    </w:p>
    <w:p w14:paraId="3032C06E" w14:textId="77777777" w:rsidR="004145DA" w:rsidRPr="00320B2B" w:rsidRDefault="004145DA" w:rsidP="004145DA">
      <w:pPr>
        <w:spacing w:after="0" w:line="240" w:lineRule="auto"/>
        <w:rPr>
          <w:rFonts w:cstheme="minorHAnsi"/>
          <w:sz w:val="24"/>
          <w:szCs w:val="24"/>
        </w:rPr>
      </w:pPr>
      <w:r w:rsidRPr="00320B2B">
        <w:rPr>
          <w:rFonts w:cstheme="minorHAnsi"/>
          <w:sz w:val="24"/>
          <w:szCs w:val="24"/>
        </w:rPr>
        <w:t>Appe</w:t>
      </w:r>
      <w:r w:rsidR="00B61334">
        <w:rPr>
          <w:rFonts w:cstheme="minorHAnsi"/>
          <w:sz w:val="24"/>
          <w:szCs w:val="24"/>
        </w:rPr>
        <w:t>ndix 4</w:t>
      </w:r>
      <w:r w:rsidR="003E4630">
        <w:rPr>
          <w:rFonts w:cstheme="minorHAnsi"/>
          <w:sz w:val="24"/>
          <w:szCs w:val="24"/>
        </w:rPr>
        <w:tab/>
        <w:t>OPEL Actions</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50 - 52</w:t>
      </w:r>
    </w:p>
    <w:p w14:paraId="260CFE6D" w14:textId="77777777" w:rsidR="004145DA" w:rsidRPr="00320B2B" w:rsidRDefault="00B61334" w:rsidP="004145DA">
      <w:pPr>
        <w:spacing w:after="0" w:line="240" w:lineRule="auto"/>
        <w:rPr>
          <w:rFonts w:cstheme="minorHAnsi"/>
          <w:sz w:val="24"/>
          <w:szCs w:val="24"/>
        </w:rPr>
      </w:pPr>
      <w:r>
        <w:rPr>
          <w:rFonts w:cstheme="minorHAnsi"/>
          <w:sz w:val="24"/>
          <w:szCs w:val="24"/>
        </w:rPr>
        <w:t>Appendix 5</w:t>
      </w:r>
      <w:r w:rsidR="004145DA" w:rsidRPr="00320B2B">
        <w:rPr>
          <w:rFonts w:cstheme="minorHAnsi"/>
          <w:sz w:val="24"/>
          <w:szCs w:val="24"/>
        </w:rPr>
        <w:tab/>
        <w:t>Si</w:t>
      </w:r>
      <w:r w:rsidR="003E4630">
        <w:rPr>
          <w:rFonts w:cstheme="minorHAnsi"/>
          <w:sz w:val="24"/>
          <w:szCs w:val="24"/>
        </w:rPr>
        <w:t>te Safety Meeting Agenda</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53 - 54</w:t>
      </w:r>
      <w:r w:rsidR="004145DA" w:rsidRPr="00320B2B">
        <w:rPr>
          <w:rFonts w:cstheme="minorHAnsi"/>
          <w:sz w:val="24"/>
          <w:szCs w:val="24"/>
        </w:rPr>
        <w:tab/>
      </w:r>
    </w:p>
    <w:p w14:paraId="5B89537E" w14:textId="77777777" w:rsidR="004145DA" w:rsidRPr="00320B2B" w:rsidRDefault="00B61334" w:rsidP="004145DA">
      <w:pPr>
        <w:spacing w:after="0" w:line="240" w:lineRule="auto"/>
        <w:ind w:left="1418" w:hanging="1418"/>
        <w:rPr>
          <w:rFonts w:cstheme="minorHAnsi"/>
          <w:sz w:val="24"/>
          <w:szCs w:val="24"/>
        </w:rPr>
      </w:pPr>
      <w:r>
        <w:rPr>
          <w:rFonts w:cstheme="minorHAnsi"/>
          <w:sz w:val="24"/>
          <w:szCs w:val="24"/>
        </w:rPr>
        <w:lastRenderedPageBreak/>
        <w:t>Appendix 6</w:t>
      </w:r>
      <w:r w:rsidR="003E4630">
        <w:rPr>
          <w:rFonts w:cstheme="minorHAnsi"/>
          <w:sz w:val="24"/>
          <w:szCs w:val="24"/>
        </w:rPr>
        <w:tab/>
        <w:t>Site Safety Reports</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55 - 56</w:t>
      </w:r>
      <w:r w:rsidR="004145DA" w:rsidRPr="00320B2B">
        <w:rPr>
          <w:rFonts w:cstheme="minorHAnsi"/>
          <w:sz w:val="24"/>
          <w:szCs w:val="24"/>
        </w:rPr>
        <w:t xml:space="preserve"> </w:t>
      </w:r>
    </w:p>
    <w:p w14:paraId="3E54F5F2" w14:textId="77777777" w:rsidR="004145DA" w:rsidRPr="00320B2B" w:rsidRDefault="00B61334" w:rsidP="004145DA">
      <w:pPr>
        <w:spacing w:after="0" w:line="240" w:lineRule="auto"/>
        <w:ind w:left="1418" w:hanging="1418"/>
        <w:rPr>
          <w:rFonts w:cstheme="minorHAnsi"/>
          <w:sz w:val="24"/>
          <w:szCs w:val="24"/>
        </w:rPr>
      </w:pPr>
      <w:r>
        <w:rPr>
          <w:rFonts w:cstheme="minorHAnsi"/>
          <w:sz w:val="24"/>
          <w:szCs w:val="24"/>
        </w:rPr>
        <w:t>Appendix 7</w:t>
      </w:r>
      <w:r w:rsidR="004145DA" w:rsidRPr="00320B2B">
        <w:rPr>
          <w:rFonts w:cstheme="minorHAnsi"/>
          <w:sz w:val="24"/>
          <w:szCs w:val="24"/>
        </w:rPr>
        <w:tab/>
        <w:t>Principles for Providing Safe and G</w:t>
      </w:r>
      <w:r w:rsidR="003E4630">
        <w:rPr>
          <w:rFonts w:cstheme="minorHAnsi"/>
          <w:sz w:val="24"/>
          <w:szCs w:val="24"/>
        </w:rPr>
        <w:t xml:space="preserve">ood Quality Care in         </w:t>
      </w:r>
      <w:r w:rsidR="003E4630">
        <w:rPr>
          <w:rFonts w:cstheme="minorHAnsi"/>
          <w:sz w:val="24"/>
          <w:szCs w:val="24"/>
        </w:rPr>
        <w:tab/>
      </w:r>
      <w:r w:rsidR="003E4630">
        <w:rPr>
          <w:rFonts w:cstheme="minorHAnsi"/>
          <w:sz w:val="24"/>
          <w:szCs w:val="24"/>
        </w:rPr>
        <w:tab/>
        <w:t>57 - 62</w:t>
      </w:r>
      <w:r w:rsidR="004145DA" w:rsidRPr="00320B2B">
        <w:rPr>
          <w:rFonts w:cstheme="minorHAnsi"/>
          <w:sz w:val="24"/>
          <w:szCs w:val="24"/>
        </w:rPr>
        <w:t xml:space="preserve">                  Temporary Escalation Spaces </w:t>
      </w:r>
      <w:r w:rsidR="004145DA" w:rsidRPr="00320B2B">
        <w:rPr>
          <w:rFonts w:cstheme="minorHAnsi"/>
          <w:sz w:val="24"/>
          <w:szCs w:val="24"/>
        </w:rPr>
        <w:tab/>
      </w:r>
    </w:p>
    <w:p w14:paraId="5C6C1157" w14:textId="77777777" w:rsidR="004145DA" w:rsidRPr="00320B2B" w:rsidRDefault="00B61334" w:rsidP="004145DA">
      <w:pPr>
        <w:spacing w:after="0" w:line="240" w:lineRule="auto"/>
        <w:rPr>
          <w:rFonts w:cstheme="minorHAnsi"/>
          <w:sz w:val="24"/>
          <w:szCs w:val="24"/>
        </w:rPr>
      </w:pPr>
      <w:r>
        <w:rPr>
          <w:rFonts w:cstheme="minorHAnsi"/>
          <w:sz w:val="24"/>
          <w:szCs w:val="24"/>
        </w:rPr>
        <w:t>Appendix 8</w:t>
      </w:r>
      <w:r w:rsidR="004145DA" w:rsidRPr="00320B2B">
        <w:rPr>
          <w:rFonts w:cstheme="minorHAnsi"/>
          <w:sz w:val="24"/>
          <w:szCs w:val="24"/>
        </w:rPr>
        <w:tab/>
        <w:t>Co</w:t>
      </w:r>
      <w:r w:rsidR="003E4630">
        <w:rPr>
          <w:rFonts w:cstheme="minorHAnsi"/>
          <w:sz w:val="24"/>
          <w:szCs w:val="24"/>
        </w:rPr>
        <w:t>mmunity Hospital Process</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63</w:t>
      </w:r>
    </w:p>
    <w:p w14:paraId="38E21AEF" w14:textId="77777777" w:rsidR="004145DA" w:rsidRPr="00320B2B" w:rsidRDefault="00B61334" w:rsidP="004145DA">
      <w:pPr>
        <w:spacing w:after="0" w:line="240" w:lineRule="auto"/>
        <w:rPr>
          <w:rFonts w:cstheme="minorHAnsi"/>
          <w:sz w:val="24"/>
          <w:szCs w:val="24"/>
        </w:rPr>
      </w:pPr>
      <w:r>
        <w:rPr>
          <w:rFonts w:cstheme="minorHAnsi"/>
          <w:sz w:val="24"/>
          <w:szCs w:val="24"/>
        </w:rPr>
        <w:t>Appendix 9</w:t>
      </w:r>
      <w:r w:rsidR="004145DA" w:rsidRPr="00320B2B">
        <w:rPr>
          <w:rFonts w:cstheme="minorHAnsi"/>
          <w:sz w:val="24"/>
          <w:szCs w:val="24"/>
        </w:rPr>
        <w:tab/>
        <w:t>Checklists for Escalation Areas</w:t>
      </w:r>
    </w:p>
    <w:p w14:paraId="553024FB" w14:textId="77777777" w:rsidR="004145DA" w:rsidRPr="00320B2B" w:rsidRDefault="004145DA" w:rsidP="004145DA">
      <w:pPr>
        <w:spacing w:after="0" w:line="240" w:lineRule="auto"/>
        <w:ind w:left="720" w:firstLine="720"/>
        <w:rPr>
          <w:rFonts w:cstheme="minorHAnsi"/>
          <w:sz w:val="24"/>
          <w:szCs w:val="24"/>
        </w:rPr>
      </w:pPr>
      <w:r w:rsidRPr="00320B2B">
        <w:rPr>
          <w:rFonts w:cstheme="minorHAnsi"/>
          <w:sz w:val="24"/>
          <w:szCs w:val="24"/>
        </w:rPr>
        <w:t xml:space="preserve">1. </w:t>
      </w:r>
      <w:r w:rsidRPr="00320B2B">
        <w:rPr>
          <w:rFonts w:cstheme="minorHAnsi"/>
          <w:sz w:val="24"/>
          <w:szCs w:val="24"/>
        </w:rPr>
        <w:tab/>
        <w:t>Overnight Boarding and Escalation Beds on Ward</w:t>
      </w:r>
      <w:r w:rsidR="003E4630">
        <w:rPr>
          <w:rFonts w:cstheme="minorHAnsi"/>
          <w:sz w:val="24"/>
          <w:szCs w:val="24"/>
        </w:rPr>
        <w:t>s</w:t>
      </w:r>
      <w:r w:rsidR="003E4630">
        <w:rPr>
          <w:rFonts w:cstheme="minorHAnsi"/>
          <w:sz w:val="24"/>
          <w:szCs w:val="24"/>
        </w:rPr>
        <w:tab/>
      </w:r>
      <w:r w:rsidR="003E4630">
        <w:rPr>
          <w:rFonts w:cstheme="minorHAnsi"/>
          <w:sz w:val="24"/>
          <w:szCs w:val="24"/>
        </w:rPr>
        <w:tab/>
        <w:t>64</w:t>
      </w:r>
    </w:p>
    <w:p w14:paraId="33078913" w14:textId="77777777" w:rsidR="004145DA" w:rsidRPr="00320B2B" w:rsidRDefault="004145DA" w:rsidP="004145DA">
      <w:pPr>
        <w:spacing w:after="0" w:line="240" w:lineRule="auto"/>
        <w:ind w:left="720" w:firstLine="720"/>
        <w:rPr>
          <w:rFonts w:cstheme="minorHAnsi"/>
          <w:sz w:val="24"/>
          <w:szCs w:val="24"/>
        </w:rPr>
      </w:pPr>
      <w:r w:rsidRPr="00320B2B">
        <w:rPr>
          <w:rFonts w:cstheme="minorHAnsi"/>
          <w:sz w:val="24"/>
          <w:szCs w:val="24"/>
        </w:rPr>
        <w:t xml:space="preserve">2. </w:t>
      </w:r>
      <w:r w:rsidRPr="00320B2B">
        <w:rPr>
          <w:rFonts w:cstheme="minorHAnsi"/>
          <w:sz w:val="24"/>
          <w:szCs w:val="24"/>
        </w:rPr>
        <w:tab/>
        <w:t>B</w:t>
      </w:r>
      <w:r w:rsidR="003E4630">
        <w:rPr>
          <w:rFonts w:cstheme="minorHAnsi"/>
          <w:sz w:val="24"/>
          <w:szCs w:val="24"/>
        </w:rPr>
        <w:t>romyard Community Hospital</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65</w:t>
      </w:r>
    </w:p>
    <w:p w14:paraId="43227A37" w14:textId="77777777" w:rsidR="004145DA" w:rsidRPr="00320B2B" w:rsidRDefault="004145DA" w:rsidP="004145DA">
      <w:pPr>
        <w:spacing w:after="0" w:line="240" w:lineRule="auto"/>
        <w:ind w:left="720" w:firstLine="720"/>
        <w:rPr>
          <w:rFonts w:cstheme="minorHAnsi"/>
          <w:sz w:val="24"/>
          <w:szCs w:val="24"/>
        </w:rPr>
      </w:pPr>
      <w:r w:rsidRPr="00320B2B">
        <w:rPr>
          <w:rFonts w:cstheme="minorHAnsi"/>
          <w:sz w:val="24"/>
          <w:szCs w:val="24"/>
        </w:rPr>
        <w:t>3.</w:t>
      </w:r>
      <w:r w:rsidRPr="00320B2B">
        <w:rPr>
          <w:rFonts w:cstheme="minorHAnsi"/>
          <w:sz w:val="24"/>
          <w:szCs w:val="24"/>
        </w:rPr>
        <w:tab/>
        <w:t>Leo</w:t>
      </w:r>
      <w:r w:rsidR="003E4630">
        <w:rPr>
          <w:rFonts w:cstheme="minorHAnsi"/>
          <w:sz w:val="24"/>
          <w:szCs w:val="24"/>
        </w:rPr>
        <w:t>minster Community Hospital</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66</w:t>
      </w:r>
    </w:p>
    <w:p w14:paraId="1CB7616E" w14:textId="77777777" w:rsidR="004145DA" w:rsidRPr="00320B2B" w:rsidRDefault="003E4630" w:rsidP="004145DA">
      <w:pPr>
        <w:spacing w:after="0" w:line="240" w:lineRule="auto"/>
        <w:ind w:left="720" w:firstLine="720"/>
        <w:rPr>
          <w:rFonts w:cstheme="minorHAnsi"/>
          <w:sz w:val="24"/>
          <w:szCs w:val="24"/>
        </w:rPr>
      </w:pPr>
      <w:r>
        <w:rPr>
          <w:rFonts w:cstheme="minorHAnsi"/>
          <w:sz w:val="24"/>
          <w:szCs w:val="24"/>
        </w:rPr>
        <w:t>4.</w:t>
      </w:r>
      <w:r>
        <w:rPr>
          <w:rFonts w:cstheme="minorHAnsi"/>
          <w:sz w:val="24"/>
          <w:szCs w:val="24"/>
        </w:rPr>
        <w:tab/>
        <w:t>Frailty SDEC</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67</w:t>
      </w:r>
    </w:p>
    <w:p w14:paraId="42217D72" w14:textId="77777777" w:rsidR="004145DA" w:rsidRPr="00320B2B" w:rsidRDefault="005B0D77" w:rsidP="004145DA">
      <w:pPr>
        <w:spacing w:after="0" w:line="240" w:lineRule="auto"/>
        <w:ind w:left="720" w:firstLine="720"/>
        <w:rPr>
          <w:rFonts w:cstheme="minorHAnsi"/>
          <w:sz w:val="24"/>
          <w:szCs w:val="24"/>
        </w:rPr>
      </w:pPr>
      <w:r>
        <w:rPr>
          <w:rFonts w:cstheme="minorHAnsi"/>
          <w:sz w:val="24"/>
          <w:szCs w:val="24"/>
        </w:rPr>
        <w:t>5</w:t>
      </w:r>
      <w:r w:rsidR="003E4630">
        <w:rPr>
          <w:rFonts w:cstheme="minorHAnsi"/>
          <w:sz w:val="24"/>
          <w:szCs w:val="24"/>
        </w:rPr>
        <w:t xml:space="preserve">. </w:t>
      </w:r>
      <w:r w:rsidR="003E4630">
        <w:rPr>
          <w:rFonts w:cstheme="minorHAnsi"/>
          <w:sz w:val="24"/>
          <w:szCs w:val="24"/>
        </w:rPr>
        <w:tab/>
        <w:t>Primrose Unit</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68</w:t>
      </w:r>
    </w:p>
    <w:p w14:paraId="19D65901" w14:textId="77777777" w:rsidR="004145DA" w:rsidRPr="00320B2B" w:rsidRDefault="005B0D77" w:rsidP="004145DA">
      <w:pPr>
        <w:spacing w:after="0" w:line="240" w:lineRule="auto"/>
        <w:rPr>
          <w:rFonts w:cstheme="minorHAnsi"/>
          <w:sz w:val="24"/>
          <w:szCs w:val="24"/>
        </w:rPr>
      </w:pPr>
      <w:r>
        <w:rPr>
          <w:rFonts w:cstheme="minorHAnsi"/>
          <w:sz w:val="24"/>
          <w:szCs w:val="24"/>
        </w:rPr>
        <w:tab/>
      </w:r>
      <w:r>
        <w:rPr>
          <w:rFonts w:cstheme="minorHAnsi"/>
          <w:sz w:val="24"/>
          <w:szCs w:val="24"/>
        </w:rPr>
        <w:tab/>
        <w:t>6</w:t>
      </w:r>
      <w:r w:rsidR="003E4630">
        <w:rPr>
          <w:rFonts w:cstheme="minorHAnsi"/>
          <w:sz w:val="24"/>
          <w:szCs w:val="24"/>
        </w:rPr>
        <w:t xml:space="preserve">. </w:t>
      </w:r>
      <w:r w:rsidR="003E4630">
        <w:rPr>
          <w:rFonts w:cstheme="minorHAnsi"/>
          <w:sz w:val="24"/>
          <w:szCs w:val="24"/>
        </w:rPr>
        <w:tab/>
        <w:t>Endoscopy Recovery</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69</w:t>
      </w:r>
    </w:p>
    <w:p w14:paraId="4F2145FE" w14:textId="77777777" w:rsidR="004145DA" w:rsidRPr="00320B2B" w:rsidRDefault="005B0D77" w:rsidP="004145DA">
      <w:pPr>
        <w:spacing w:after="0" w:line="240" w:lineRule="auto"/>
        <w:rPr>
          <w:rFonts w:cstheme="minorHAnsi"/>
          <w:sz w:val="24"/>
          <w:szCs w:val="24"/>
        </w:rPr>
      </w:pPr>
      <w:r>
        <w:rPr>
          <w:rFonts w:cstheme="minorHAnsi"/>
          <w:sz w:val="24"/>
          <w:szCs w:val="24"/>
        </w:rPr>
        <w:tab/>
      </w:r>
      <w:r>
        <w:rPr>
          <w:rFonts w:cstheme="minorHAnsi"/>
          <w:sz w:val="24"/>
          <w:szCs w:val="24"/>
        </w:rPr>
        <w:tab/>
        <w:t>7</w:t>
      </w:r>
      <w:r w:rsidR="003E4630">
        <w:rPr>
          <w:rFonts w:cstheme="minorHAnsi"/>
          <w:sz w:val="24"/>
          <w:szCs w:val="24"/>
        </w:rPr>
        <w:t xml:space="preserve">. </w:t>
      </w:r>
      <w:r w:rsidR="003E4630">
        <w:rPr>
          <w:rFonts w:cstheme="minorHAnsi"/>
          <w:sz w:val="24"/>
          <w:szCs w:val="24"/>
        </w:rPr>
        <w:tab/>
        <w:t>Radiology</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70</w:t>
      </w:r>
    </w:p>
    <w:p w14:paraId="4A86F7D1" w14:textId="77777777" w:rsidR="004145DA" w:rsidRPr="00320B2B" w:rsidRDefault="005B0D77" w:rsidP="004145DA">
      <w:pPr>
        <w:spacing w:after="0" w:line="240" w:lineRule="auto"/>
        <w:rPr>
          <w:rFonts w:cstheme="minorHAnsi"/>
          <w:sz w:val="24"/>
          <w:szCs w:val="24"/>
        </w:rPr>
      </w:pPr>
      <w:r>
        <w:rPr>
          <w:rFonts w:cstheme="minorHAnsi"/>
          <w:sz w:val="24"/>
          <w:szCs w:val="24"/>
        </w:rPr>
        <w:tab/>
      </w:r>
      <w:r>
        <w:rPr>
          <w:rFonts w:cstheme="minorHAnsi"/>
          <w:sz w:val="24"/>
          <w:szCs w:val="24"/>
        </w:rPr>
        <w:tab/>
        <w:t>8</w:t>
      </w:r>
      <w:r w:rsidR="003E4630">
        <w:rPr>
          <w:rFonts w:cstheme="minorHAnsi"/>
          <w:sz w:val="24"/>
          <w:szCs w:val="24"/>
        </w:rPr>
        <w:t xml:space="preserve">. </w:t>
      </w:r>
      <w:r w:rsidR="003E4630">
        <w:rPr>
          <w:rFonts w:cstheme="minorHAnsi"/>
          <w:sz w:val="24"/>
          <w:szCs w:val="24"/>
        </w:rPr>
        <w:tab/>
        <w:t xml:space="preserve">Teme Ward </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71</w:t>
      </w:r>
    </w:p>
    <w:p w14:paraId="36DDDEE6" w14:textId="77777777" w:rsidR="004145DA" w:rsidRPr="00320B2B" w:rsidRDefault="005B0D77" w:rsidP="004145DA">
      <w:pPr>
        <w:spacing w:after="0" w:line="240" w:lineRule="auto"/>
        <w:rPr>
          <w:rFonts w:cstheme="minorHAnsi"/>
          <w:sz w:val="24"/>
          <w:szCs w:val="24"/>
        </w:rPr>
      </w:pPr>
      <w:r>
        <w:rPr>
          <w:rFonts w:cstheme="minorHAnsi"/>
          <w:sz w:val="24"/>
          <w:szCs w:val="24"/>
        </w:rPr>
        <w:tab/>
      </w:r>
      <w:r>
        <w:rPr>
          <w:rFonts w:cstheme="minorHAnsi"/>
          <w:sz w:val="24"/>
          <w:szCs w:val="24"/>
        </w:rPr>
        <w:tab/>
        <w:t>9</w:t>
      </w:r>
      <w:r w:rsidR="003E4630">
        <w:rPr>
          <w:rFonts w:cstheme="minorHAnsi"/>
          <w:sz w:val="24"/>
          <w:szCs w:val="24"/>
        </w:rPr>
        <w:t xml:space="preserve">. </w:t>
      </w:r>
      <w:r w:rsidR="003E4630">
        <w:rPr>
          <w:rFonts w:cstheme="minorHAnsi"/>
          <w:sz w:val="24"/>
          <w:szCs w:val="24"/>
        </w:rPr>
        <w:tab/>
        <w:t>Catheter Laboratory</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72</w:t>
      </w:r>
    </w:p>
    <w:p w14:paraId="78BCEC73" w14:textId="77777777" w:rsidR="004145DA" w:rsidRDefault="004145DA" w:rsidP="004145DA">
      <w:pPr>
        <w:spacing w:after="0" w:line="240" w:lineRule="auto"/>
        <w:rPr>
          <w:rFonts w:cstheme="minorHAnsi"/>
          <w:sz w:val="24"/>
          <w:szCs w:val="24"/>
        </w:rPr>
      </w:pPr>
      <w:r w:rsidRPr="00320B2B">
        <w:rPr>
          <w:rFonts w:cstheme="minorHAnsi"/>
          <w:sz w:val="24"/>
          <w:szCs w:val="24"/>
        </w:rPr>
        <w:tab/>
      </w:r>
      <w:r w:rsidRPr="00320B2B">
        <w:rPr>
          <w:rFonts w:cstheme="minorHAnsi"/>
          <w:sz w:val="24"/>
          <w:szCs w:val="24"/>
        </w:rPr>
        <w:tab/>
        <w:t>1</w:t>
      </w:r>
      <w:r w:rsidR="005B0D77">
        <w:rPr>
          <w:rFonts w:cstheme="minorHAnsi"/>
          <w:sz w:val="24"/>
          <w:szCs w:val="24"/>
        </w:rPr>
        <w:t>0</w:t>
      </w:r>
      <w:r w:rsidRPr="00320B2B">
        <w:rPr>
          <w:rFonts w:cstheme="minorHAnsi"/>
          <w:sz w:val="24"/>
          <w:szCs w:val="24"/>
        </w:rPr>
        <w:t>.</w:t>
      </w:r>
      <w:r w:rsidRPr="00320B2B">
        <w:rPr>
          <w:rFonts w:cstheme="minorHAnsi"/>
          <w:sz w:val="24"/>
          <w:szCs w:val="24"/>
        </w:rPr>
        <w:tab/>
        <w:t>Theatre Recovery fo</w:t>
      </w:r>
      <w:r w:rsidR="003E4630">
        <w:rPr>
          <w:rFonts w:cstheme="minorHAnsi"/>
          <w:sz w:val="24"/>
          <w:szCs w:val="24"/>
        </w:rPr>
        <w:t xml:space="preserve">r Escalation Area Checklist </w:t>
      </w:r>
      <w:r w:rsidR="003E4630">
        <w:rPr>
          <w:rFonts w:cstheme="minorHAnsi"/>
          <w:sz w:val="24"/>
          <w:szCs w:val="24"/>
        </w:rPr>
        <w:tab/>
      </w:r>
      <w:r w:rsidR="003E4630">
        <w:rPr>
          <w:rFonts w:cstheme="minorHAnsi"/>
          <w:sz w:val="24"/>
          <w:szCs w:val="24"/>
        </w:rPr>
        <w:tab/>
        <w:t>73</w:t>
      </w:r>
      <w:r w:rsidRPr="00320B2B">
        <w:rPr>
          <w:rFonts w:cstheme="minorHAnsi"/>
          <w:sz w:val="24"/>
          <w:szCs w:val="24"/>
        </w:rPr>
        <w:t xml:space="preserve"> </w:t>
      </w:r>
      <w:r w:rsidR="005B0D77">
        <w:rPr>
          <w:rFonts w:cstheme="minorHAnsi"/>
          <w:sz w:val="24"/>
          <w:szCs w:val="24"/>
        </w:rPr>
        <w:t>–</w:t>
      </w:r>
      <w:r w:rsidR="00F76502">
        <w:rPr>
          <w:rFonts w:cstheme="minorHAnsi"/>
          <w:sz w:val="24"/>
          <w:szCs w:val="24"/>
        </w:rPr>
        <w:t xml:space="preserve"> 7</w:t>
      </w:r>
      <w:r w:rsidR="003E4630">
        <w:rPr>
          <w:rFonts w:cstheme="minorHAnsi"/>
          <w:sz w:val="24"/>
          <w:szCs w:val="24"/>
        </w:rPr>
        <w:t>4</w:t>
      </w:r>
    </w:p>
    <w:p w14:paraId="02C80240" w14:textId="77777777" w:rsidR="005B0D77" w:rsidRPr="00320B2B" w:rsidRDefault="005B0D77" w:rsidP="004145DA">
      <w:pPr>
        <w:spacing w:after="0" w:line="240" w:lineRule="auto"/>
        <w:rPr>
          <w:rFonts w:cstheme="minorHAnsi"/>
          <w:sz w:val="24"/>
          <w:szCs w:val="24"/>
        </w:rPr>
      </w:pPr>
      <w:r>
        <w:rPr>
          <w:rFonts w:cstheme="minorHAnsi"/>
          <w:sz w:val="24"/>
          <w:szCs w:val="24"/>
        </w:rPr>
        <w:tab/>
      </w:r>
      <w:r>
        <w:rPr>
          <w:rFonts w:cstheme="minorHAnsi"/>
          <w:sz w:val="24"/>
          <w:szCs w:val="24"/>
        </w:rPr>
        <w:tab/>
        <w:t>11.</w:t>
      </w:r>
      <w:r>
        <w:rPr>
          <w:rFonts w:cstheme="minorHAnsi"/>
          <w:sz w:val="24"/>
          <w:szCs w:val="24"/>
        </w:rPr>
        <w:tab/>
        <w:t>Medical and Surgical SDEC’s</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75</w:t>
      </w:r>
    </w:p>
    <w:p w14:paraId="4E0AF823" w14:textId="77777777" w:rsidR="004145DA" w:rsidRPr="00320B2B" w:rsidRDefault="00B61334" w:rsidP="004145DA">
      <w:pPr>
        <w:spacing w:after="0" w:line="240" w:lineRule="auto"/>
        <w:rPr>
          <w:rFonts w:cstheme="minorHAnsi"/>
          <w:sz w:val="24"/>
          <w:szCs w:val="24"/>
        </w:rPr>
      </w:pPr>
      <w:r>
        <w:rPr>
          <w:rFonts w:cstheme="minorHAnsi"/>
          <w:sz w:val="24"/>
          <w:szCs w:val="24"/>
        </w:rPr>
        <w:t>Appendix 10</w:t>
      </w:r>
      <w:r w:rsidR="003E4630">
        <w:rPr>
          <w:rFonts w:cstheme="minorHAnsi"/>
          <w:sz w:val="24"/>
          <w:szCs w:val="24"/>
        </w:rPr>
        <w:tab/>
        <w:t>ED Safety Measures</w:t>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r>
      <w:r w:rsidR="003E4630">
        <w:rPr>
          <w:rFonts w:cstheme="minorHAnsi"/>
          <w:sz w:val="24"/>
          <w:szCs w:val="24"/>
        </w:rPr>
        <w:tab/>
        <w:t>76 –78</w:t>
      </w:r>
    </w:p>
    <w:p w14:paraId="15DE3AF9" w14:textId="77777777" w:rsidR="004145DA" w:rsidRPr="00320B2B" w:rsidRDefault="00B61334" w:rsidP="004145DA">
      <w:pPr>
        <w:pStyle w:val="Default"/>
        <w:ind w:left="1440" w:hanging="1440"/>
        <w:rPr>
          <w:rFonts w:asciiTheme="minorHAnsi" w:hAnsiTheme="minorHAnsi" w:cstheme="minorHAnsi"/>
        </w:rPr>
      </w:pPr>
      <w:r>
        <w:rPr>
          <w:rFonts w:asciiTheme="minorHAnsi" w:hAnsiTheme="minorHAnsi" w:cstheme="minorHAnsi"/>
        </w:rPr>
        <w:t>Appendix 11</w:t>
      </w:r>
      <w:r w:rsidR="004145DA" w:rsidRPr="00320B2B">
        <w:rPr>
          <w:rFonts w:asciiTheme="minorHAnsi" w:hAnsiTheme="minorHAnsi" w:cstheme="minorHAnsi"/>
        </w:rPr>
        <w:tab/>
        <w:t>Management of Long Wait Escal</w:t>
      </w:r>
      <w:r w:rsidR="003E4630">
        <w:rPr>
          <w:rFonts w:asciiTheme="minorHAnsi" w:hAnsiTheme="minorHAnsi" w:cstheme="minorHAnsi"/>
        </w:rPr>
        <w:t xml:space="preserve">ation in ED for CYP &amp; Adults </w:t>
      </w:r>
      <w:r w:rsidR="003E4630">
        <w:rPr>
          <w:rFonts w:asciiTheme="minorHAnsi" w:hAnsiTheme="minorHAnsi" w:cstheme="minorHAnsi"/>
        </w:rPr>
        <w:tab/>
        <w:t>79 -112</w:t>
      </w:r>
    </w:p>
    <w:p w14:paraId="09892E4A" w14:textId="77777777" w:rsidR="004145DA" w:rsidRPr="00320B2B" w:rsidRDefault="004145DA" w:rsidP="004145DA">
      <w:pPr>
        <w:pStyle w:val="Default"/>
        <w:ind w:left="1440"/>
        <w:rPr>
          <w:rFonts w:asciiTheme="minorHAnsi" w:hAnsiTheme="minorHAnsi" w:cstheme="minorHAnsi"/>
        </w:rPr>
      </w:pPr>
      <w:r w:rsidRPr="00320B2B">
        <w:rPr>
          <w:rFonts w:asciiTheme="minorHAnsi" w:hAnsiTheme="minorHAnsi" w:cstheme="minorHAnsi"/>
        </w:rPr>
        <w:t>with Mental Health issues, Autism and Learning Disabilities</w:t>
      </w:r>
    </w:p>
    <w:p w14:paraId="6EC17976" w14:textId="77777777" w:rsidR="004145DA" w:rsidRPr="00320B2B" w:rsidRDefault="00B61334" w:rsidP="004145DA">
      <w:pPr>
        <w:pStyle w:val="Heading1"/>
        <w:spacing w:before="0" w:line="240" w:lineRule="auto"/>
        <w:rPr>
          <w:b w:val="0"/>
        </w:rPr>
      </w:pPr>
      <w:r>
        <w:rPr>
          <w:rFonts w:cstheme="minorHAnsi"/>
          <w:b w:val="0"/>
          <w:sz w:val="24"/>
          <w:szCs w:val="24"/>
        </w:rPr>
        <w:t>Appendix 12</w:t>
      </w:r>
      <w:r w:rsidR="004145DA" w:rsidRPr="00320B2B">
        <w:rPr>
          <w:rFonts w:cstheme="minorHAnsi"/>
          <w:b w:val="0"/>
          <w:sz w:val="24"/>
          <w:szCs w:val="24"/>
        </w:rPr>
        <w:tab/>
        <w:t>EMED/NEPTS H&amp;W Contract – Operational Escalat</w:t>
      </w:r>
      <w:r w:rsidR="003E4630">
        <w:rPr>
          <w:rFonts w:cstheme="minorHAnsi"/>
          <w:b w:val="0"/>
          <w:sz w:val="24"/>
          <w:szCs w:val="24"/>
        </w:rPr>
        <w:t>ion Process</w:t>
      </w:r>
      <w:r w:rsidR="003E4630">
        <w:rPr>
          <w:rFonts w:cstheme="minorHAnsi"/>
          <w:b w:val="0"/>
          <w:sz w:val="24"/>
          <w:szCs w:val="24"/>
        </w:rPr>
        <w:tab/>
        <w:t>113 -115</w:t>
      </w:r>
      <w:r>
        <w:rPr>
          <w:rFonts w:cstheme="minorHAnsi"/>
          <w:b w:val="0"/>
          <w:sz w:val="24"/>
          <w:szCs w:val="24"/>
        </w:rPr>
        <w:t xml:space="preserve"> Appendix 13</w:t>
      </w:r>
      <w:r w:rsidR="004145DA" w:rsidRPr="00320B2B">
        <w:rPr>
          <w:rFonts w:cstheme="minorHAnsi"/>
          <w:b w:val="0"/>
          <w:sz w:val="24"/>
          <w:szCs w:val="24"/>
        </w:rPr>
        <w:tab/>
        <w:t xml:space="preserve">Acronyms and Abbreviations  </w:t>
      </w:r>
      <w:r w:rsidR="004145DA" w:rsidRPr="00320B2B">
        <w:rPr>
          <w:rFonts w:cstheme="minorHAnsi"/>
          <w:b w:val="0"/>
          <w:sz w:val="24"/>
          <w:szCs w:val="24"/>
        </w:rPr>
        <w:tab/>
      </w:r>
      <w:r w:rsidR="004145DA" w:rsidRPr="00320B2B">
        <w:rPr>
          <w:rFonts w:cstheme="minorHAnsi"/>
          <w:b w:val="0"/>
        </w:rPr>
        <w:tab/>
      </w:r>
      <w:r w:rsidR="004145DA" w:rsidRPr="00320B2B">
        <w:rPr>
          <w:rFonts w:cstheme="minorHAnsi"/>
          <w:b w:val="0"/>
        </w:rPr>
        <w:tab/>
      </w:r>
      <w:r w:rsidR="004145DA" w:rsidRPr="00320B2B">
        <w:rPr>
          <w:rFonts w:cstheme="minorHAnsi"/>
          <w:b w:val="0"/>
        </w:rPr>
        <w:tab/>
      </w:r>
      <w:r w:rsidR="004145DA" w:rsidRPr="00320B2B">
        <w:rPr>
          <w:rFonts w:cstheme="minorHAnsi"/>
          <w:b w:val="0"/>
        </w:rPr>
        <w:tab/>
      </w:r>
      <w:r w:rsidR="003E4630">
        <w:rPr>
          <w:rFonts w:cstheme="minorHAnsi"/>
          <w:b w:val="0"/>
          <w:sz w:val="24"/>
          <w:szCs w:val="24"/>
        </w:rPr>
        <w:t>116 - 118</w:t>
      </w:r>
    </w:p>
    <w:p w14:paraId="0F5DA6FF" w14:textId="77777777" w:rsidR="00B46424" w:rsidRPr="00FC144B" w:rsidRDefault="00E52B2A" w:rsidP="00125C69">
      <w:pPr>
        <w:spacing w:after="0" w:line="240" w:lineRule="auto"/>
        <w:rPr>
          <w:rFonts w:cstheme="minorHAnsi"/>
          <w:sz w:val="24"/>
          <w:szCs w:val="24"/>
        </w:rPr>
      </w:pPr>
      <w:r w:rsidRPr="00FA23F5">
        <w:rPr>
          <w:rFonts w:cstheme="minorHAnsi"/>
          <w:sz w:val="24"/>
          <w:szCs w:val="24"/>
        </w:rPr>
        <w:tab/>
      </w:r>
    </w:p>
    <w:p w14:paraId="16DC3352" w14:textId="77777777" w:rsidR="00C640D5" w:rsidRPr="007D4AEC" w:rsidRDefault="00C640D5" w:rsidP="00A031C9">
      <w:pPr>
        <w:spacing w:after="0" w:line="360" w:lineRule="auto"/>
        <w:rPr>
          <w:rFonts w:cstheme="minorHAnsi"/>
        </w:rPr>
      </w:pPr>
      <w:r w:rsidRPr="007D4AEC">
        <w:rPr>
          <w:rFonts w:cstheme="minorHAnsi"/>
          <w:b/>
        </w:rPr>
        <w:br w:type="page"/>
      </w:r>
    </w:p>
    <w:p w14:paraId="18A98A7D" w14:textId="77777777" w:rsidR="00F9413A" w:rsidRPr="0085792A" w:rsidRDefault="00F13EE8" w:rsidP="00D2620B">
      <w:pPr>
        <w:pStyle w:val="ListParagraph"/>
        <w:numPr>
          <w:ilvl w:val="0"/>
          <w:numId w:val="27"/>
        </w:numPr>
        <w:spacing w:after="0" w:line="240" w:lineRule="auto"/>
        <w:ind w:right="-20"/>
        <w:rPr>
          <w:rFonts w:eastAsia="Calibri" w:cstheme="minorHAnsi"/>
          <w:b/>
          <w:bCs/>
          <w:sz w:val="24"/>
          <w:szCs w:val="24"/>
        </w:rPr>
      </w:pPr>
      <w:r w:rsidRPr="0085792A">
        <w:rPr>
          <w:rFonts w:eastAsia="Calibri" w:cstheme="minorHAnsi"/>
          <w:b/>
          <w:bCs/>
          <w:sz w:val="24"/>
          <w:szCs w:val="24"/>
        </w:rPr>
        <w:lastRenderedPageBreak/>
        <w:t>Introduction</w:t>
      </w:r>
    </w:p>
    <w:p w14:paraId="3B328BA4" w14:textId="77777777" w:rsidR="0085792A" w:rsidRPr="0085792A" w:rsidRDefault="0085792A" w:rsidP="0085792A">
      <w:pPr>
        <w:pStyle w:val="ListParagraph"/>
        <w:spacing w:after="0" w:line="240" w:lineRule="auto"/>
        <w:ind w:left="360" w:right="-20"/>
        <w:rPr>
          <w:rFonts w:eastAsia="Calibri" w:cstheme="minorHAnsi"/>
          <w:sz w:val="24"/>
          <w:szCs w:val="24"/>
        </w:rPr>
      </w:pPr>
    </w:p>
    <w:p w14:paraId="1D23EF31" w14:textId="77777777" w:rsidR="00DC1CBF" w:rsidRPr="0085792A" w:rsidRDefault="00F13EE8" w:rsidP="0077719D">
      <w:pPr>
        <w:spacing w:after="0" w:line="240" w:lineRule="auto"/>
        <w:ind w:left="120" w:right="233"/>
        <w:rPr>
          <w:rFonts w:eastAsia="Calibri" w:cstheme="minorHAnsi"/>
          <w:sz w:val="24"/>
          <w:szCs w:val="24"/>
        </w:rPr>
      </w:pPr>
      <w:r w:rsidRPr="0085792A">
        <w:rPr>
          <w:rFonts w:eastAsia="Calibri" w:cstheme="minorHAnsi"/>
          <w:sz w:val="24"/>
          <w:szCs w:val="24"/>
        </w:rPr>
        <w:t>This</w:t>
      </w:r>
      <w:r w:rsidRPr="0085792A">
        <w:rPr>
          <w:rFonts w:eastAsia="Calibri" w:cstheme="minorHAnsi"/>
          <w:spacing w:val="-1"/>
          <w:sz w:val="24"/>
          <w:szCs w:val="24"/>
        </w:rPr>
        <w:t xml:space="preserve"> </w:t>
      </w:r>
      <w:r w:rsidRPr="0085792A">
        <w:rPr>
          <w:rFonts w:eastAsia="Calibri" w:cstheme="minorHAnsi"/>
          <w:sz w:val="24"/>
          <w:szCs w:val="24"/>
        </w:rPr>
        <w:t xml:space="preserve">policy </w:t>
      </w:r>
      <w:r w:rsidR="006754A3" w:rsidRPr="0085792A">
        <w:rPr>
          <w:rFonts w:eastAsia="Calibri" w:cstheme="minorHAnsi"/>
          <w:sz w:val="24"/>
          <w:szCs w:val="24"/>
        </w:rPr>
        <w:t xml:space="preserve">provides information on </w:t>
      </w:r>
      <w:r w:rsidR="00264159">
        <w:rPr>
          <w:rFonts w:eastAsia="Calibri" w:cstheme="minorHAnsi"/>
          <w:sz w:val="24"/>
          <w:szCs w:val="24"/>
        </w:rPr>
        <w:t xml:space="preserve">enabling flow, </w:t>
      </w:r>
      <w:r w:rsidR="006754A3" w:rsidRPr="0085792A">
        <w:rPr>
          <w:rFonts w:eastAsia="Calibri" w:cstheme="minorHAnsi"/>
          <w:sz w:val="24"/>
          <w:szCs w:val="24"/>
        </w:rPr>
        <w:t xml:space="preserve">escalation triggers and </w:t>
      </w:r>
      <w:r w:rsidR="009F25BF" w:rsidRPr="0085792A">
        <w:rPr>
          <w:rFonts w:eastAsia="Calibri" w:cstheme="minorHAnsi"/>
          <w:sz w:val="24"/>
          <w:szCs w:val="24"/>
        </w:rPr>
        <w:t>required</w:t>
      </w:r>
      <w:r w:rsidR="006754A3" w:rsidRPr="0085792A">
        <w:rPr>
          <w:rFonts w:eastAsia="Calibri" w:cstheme="minorHAnsi"/>
          <w:sz w:val="24"/>
          <w:szCs w:val="24"/>
        </w:rPr>
        <w:t xml:space="preserve"> actions to manage escalation and patient flow</w:t>
      </w:r>
      <w:r w:rsidR="00F74E3A" w:rsidRPr="0085792A">
        <w:rPr>
          <w:rFonts w:eastAsia="Calibri" w:cstheme="minorHAnsi"/>
          <w:sz w:val="24"/>
          <w:szCs w:val="24"/>
        </w:rPr>
        <w:t>. Each escalation level is determined by</w:t>
      </w:r>
      <w:r w:rsidRPr="0085792A">
        <w:rPr>
          <w:rFonts w:eastAsia="Calibri" w:cstheme="minorHAnsi"/>
          <w:spacing w:val="-2"/>
          <w:sz w:val="24"/>
          <w:szCs w:val="24"/>
        </w:rPr>
        <w:t xml:space="preserve"> </w:t>
      </w:r>
      <w:r w:rsidRPr="0085792A">
        <w:rPr>
          <w:rFonts w:eastAsia="Calibri" w:cstheme="minorHAnsi"/>
          <w:sz w:val="24"/>
          <w:szCs w:val="24"/>
        </w:rPr>
        <w:t>bed</w:t>
      </w:r>
      <w:r w:rsidR="00F74E3A" w:rsidRPr="0085792A">
        <w:rPr>
          <w:rFonts w:eastAsia="Calibri" w:cstheme="minorHAnsi"/>
          <w:sz w:val="24"/>
          <w:szCs w:val="24"/>
        </w:rPr>
        <w:t xml:space="preserve"> and trolley</w:t>
      </w:r>
      <w:r w:rsidRPr="0085792A">
        <w:rPr>
          <w:rFonts w:eastAsia="Calibri" w:cstheme="minorHAnsi"/>
          <w:sz w:val="24"/>
          <w:szCs w:val="24"/>
        </w:rPr>
        <w:t xml:space="preserve"> c</w:t>
      </w:r>
      <w:r w:rsidRPr="0085792A">
        <w:rPr>
          <w:rFonts w:eastAsia="Calibri" w:cstheme="minorHAnsi"/>
          <w:spacing w:val="-1"/>
          <w:sz w:val="24"/>
          <w:szCs w:val="24"/>
        </w:rPr>
        <w:t>a</w:t>
      </w:r>
      <w:r w:rsidRPr="0085792A">
        <w:rPr>
          <w:rFonts w:eastAsia="Calibri" w:cstheme="minorHAnsi"/>
          <w:sz w:val="24"/>
          <w:szCs w:val="24"/>
        </w:rPr>
        <w:t>pacity</w:t>
      </w:r>
      <w:r w:rsidR="00F74E3A" w:rsidRPr="0085792A">
        <w:rPr>
          <w:rFonts w:eastAsia="Calibri" w:cstheme="minorHAnsi"/>
          <w:spacing w:val="-2"/>
          <w:sz w:val="24"/>
          <w:szCs w:val="24"/>
        </w:rPr>
        <w:t>,</w:t>
      </w:r>
      <w:r w:rsidRPr="0085792A">
        <w:rPr>
          <w:rFonts w:eastAsia="Calibri" w:cstheme="minorHAnsi"/>
          <w:sz w:val="24"/>
          <w:szCs w:val="24"/>
        </w:rPr>
        <w:t xml:space="preserve"> emergency department</w:t>
      </w:r>
      <w:r w:rsidRPr="0085792A">
        <w:rPr>
          <w:rFonts w:eastAsia="Calibri" w:cstheme="minorHAnsi"/>
          <w:spacing w:val="-12"/>
          <w:sz w:val="24"/>
          <w:szCs w:val="24"/>
        </w:rPr>
        <w:t xml:space="preserve"> </w:t>
      </w:r>
      <w:r w:rsidRPr="0085792A">
        <w:rPr>
          <w:rFonts w:eastAsia="Calibri" w:cstheme="minorHAnsi"/>
          <w:sz w:val="24"/>
          <w:szCs w:val="24"/>
        </w:rPr>
        <w:t>trigger</w:t>
      </w:r>
      <w:r w:rsidRPr="0085792A">
        <w:rPr>
          <w:rFonts w:eastAsia="Calibri" w:cstheme="minorHAnsi"/>
          <w:spacing w:val="-6"/>
          <w:sz w:val="24"/>
          <w:szCs w:val="24"/>
        </w:rPr>
        <w:t xml:space="preserve"> </w:t>
      </w:r>
      <w:r w:rsidRPr="0085792A">
        <w:rPr>
          <w:rFonts w:eastAsia="Calibri" w:cstheme="minorHAnsi"/>
          <w:sz w:val="24"/>
          <w:szCs w:val="24"/>
        </w:rPr>
        <w:t>points</w:t>
      </w:r>
      <w:r w:rsidRPr="0085792A">
        <w:rPr>
          <w:rFonts w:eastAsia="Calibri" w:cstheme="minorHAnsi"/>
          <w:spacing w:val="-1"/>
          <w:sz w:val="24"/>
          <w:szCs w:val="24"/>
        </w:rPr>
        <w:t xml:space="preserve"> </w:t>
      </w:r>
      <w:r w:rsidR="00F74E3A" w:rsidRPr="0085792A">
        <w:rPr>
          <w:rFonts w:eastAsia="Calibri" w:cstheme="minorHAnsi"/>
          <w:sz w:val="24"/>
          <w:szCs w:val="24"/>
        </w:rPr>
        <w:t xml:space="preserve">and </w:t>
      </w:r>
      <w:r w:rsidRPr="0085792A">
        <w:rPr>
          <w:rFonts w:eastAsia="Calibri" w:cstheme="minorHAnsi"/>
          <w:sz w:val="24"/>
          <w:szCs w:val="24"/>
        </w:rPr>
        <w:t>assoc</w:t>
      </w:r>
      <w:r w:rsidRPr="0085792A">
        <w:rPr>
          <w:rFonts w:eastAsia="Calibri" w:cstheme="minorHAnsi"/>
          <w:spacing w:val="1"/>
          <w:sz w:val="24"/>
          <w:szCs w:val="24"/>
        </w:rPr>
        <w:t>i</w:t>
      </w:r>
      <w:r w:rsidRPr="0085792A">
        <w:rPr>
          <w:rFonts w:eastAsia="Calibri" w:cstheme="minorHAnsi"/>
          <w:sz w:val="24"/>
          <w:szCs w:val="24"/>
        </w:rPr>
        <w:t>ated</w:t>
      </w:r>
      <w:r w:rsidRPr="0085792A">
        <w:rPr>
          <w:rFonts w:eastAsia="Calibri" w:cstheme="minorHAnsi"/>
          <w:spacing w:val="-5"/>
          <w:sz w:val="24"/>
          <w:szCs w:val="24"/>
        </w:rPr>
        <w:t xml:space="preserve"> </w:t>
      </w:r>
      <w:r w:rsidR="00F74E3A" w:rsidRPr="0085792A">
        <w:rPr>
          <w:rFonts w:eastAsia="Calibri" w:cstheme="minorHAnsi"/>
          <w:spacing w:val="-5"/>
          <w:sz w:val="24"/>
          <w:szCs w:val="24"/>
        </w:rPr>
        <w:t>risks and actions. The key premise of this policy is to de-escalate as soon as operational</w:t>
      </w:r>
      <w:r w:rsidR="009F25BF" w:rsidRPr="0085792A">
        <w:rPr>
          <w:rFonts w:eastAsia="Calibri" w:cstheme="minorHAnsi"/>
          <w:spacing w:val="-5"/>
          <w:sz w:val="24"/>
          <w:szCs w:val="24"/>
        </w:rPr>
        <w:t>ly</w:t>
      </w:r>
      <w:r w:rsidR="00F74E3A" w:rsidRPr="0085792A">
        <w:rPr>
          <w:rFonts w:eastAsia="Calibri" w:cstheme="minorHAnsi"/>
          <w:spacing w:val="-5"/>
          <w:sz w:val="24"/>
          <w:szCs w:val="24"/>
        </w:rPr>
        <w:t xml:space="preserve"> possible with a view to maintaining</w:t>
      </w:r>
      <w:r w:rsidRPr="0085792A">
        <w:rPr>
          <w:rFonts w:eastAsia="Calibri" w:cstheme="minorHAnsi"/>
          <w:sz w:val="24"/>
          <w:szCs w:val="24"/>
        </w:rPr>
        <w:t xml:space="preserve"> safe</w:t>
      </w:r>
      <w:r w:rsidRPr="0085792A">
        <w:rPr>
          <w:rFonts w:eastAsia="Calibri" w:cstheme="minorHAnsi"/>
          <w:spacing w:val="-4"/>
          <w:sz w:val="24"/>
          <w:szCs w:val="24"/>
        </w:rPr>
        <w:t xml:space="preserve"> </w:t>
      </w:r>
      <w:r w:rsidR="00F74E3A" w:rsidRPr="0085792A">
        <w:rPr>
          <w:rFonts w:eastAsia="Calibri" w:cstheme="minorHAnsi"/>
          <w:spacing w:val="-4"/>
          <w:sz w:val="24"/>
          <w:szCs w:val="24"/>
        </w:rPr>
        <w:t xml:space="preserve">and effective services to patients for both </w:t>
      </w:r>
      <w:r w:rsidRPr="0085792A">
        <w:rPr>
          <w:rFonts w:eastAsia="Calibri" w:cstheme="minorHAnsi"/>
          <w:sz w:val="24"/>
          <w:szCs w:val="24"/>
        </w:rPr>
        <w:t>emergency</w:t>
      </w:r>
      <w:r w:rsidR="00F74E3A" w:rsidRPr="0085792A">
        <w:rPr>
          <w:rFonts w:eastAsia="Calibri" w:cstheme="minorHAnsi"/>
          <w:sz w:val="24"/>
          <w:szCs w:val="24"/>
        </w:rPr>
        <w:t xml:space="preserve"> and elective pathways</w:t>
      </w:r>
      <w:r w:rsidRPr="0085792A">
        <w:rPr>
          <w:rFonts w:eastAsia="Calibri" w:cstheme="minorHAnsi"/>
          <w:sz w:val="24"/>
          <w:szCs w:val="24"/>
        </w:rPr>
        <w:t>.</w:t>
      </w:r>
      <w:r w:rsidRPr="0085792A">
        <w:rPr>
          <w:rFonts w:eastAsia="Calibri" w:cstheme="minorHAnsi"/>
          <w:spacing w:val="-1"/>
          <w:sz w:val="24"/>
          <w:szCs w:val="24"/>
        </w:rPr>
        <w:t xml:space="preserve"> </w:t>
      </w:r>
    </w:p>
    <w:p w14:paraId="069BF1C3" w14:textId="77777777" w:rsidR="00DE354F" w:rsidRPr="006B7A70" w:rsidRDefault="00DE354F" w:rsidP="0085792A">
      <w:pPr>
        <w:spacing w:after="0" w:line="240" w:lineRule="auto"/>
        <w:ind w:right="-20"/>
        <w:rPr>
          <w:rFonts w:eastAsia="Calibri" w:cstheme="minorHAnsi"/>
          <w:bCs/>
          <w:sz w:val="24"/>
          <w:szCs w:val="24"/>
        </w:rPr>
      </w:pPr>
    </w:p>
    <w:p w14:paraId="279679D8" w14:textId="77777777" w:rsidR="00F9413A" w:rsidRPr="0085792A" w:rsidRDefault="00F13EE8" w:rsidP="00D2620B">
      <w:pPr>
        <w:pStyle w:val="ListParagraph"/>
        <w:numPr>
          <w:ilvl w:val="0"/>
          <w:numId w:val="27"/>
        </w:numPr>
        <w:spacing w:after="0" w:line="240" w:lineRule="auto"/>
        <w:ind w:right="-20"/>
        <w:rPr>
          <w:rFonts w:eastAsia="Calibri" w:cstheme="minorHAnsi"/>
          <w:b/>
          <w:bCs/>
          <w:sz w:val="24"/>
          <w:szCs w:val="24"/>
        </w:rPr>
      </w:pPr>
      <w:r w:rsidRPr="0085792A">
        <w:rPr>
          <w:rFonts w:eastAsia="Calibri" w:cstheme="minorHAnsi"/>
          <w:b/>
          <w:bCs/>
          <w:sz w:val="24"/>
          <w:szCs w:val="24"/>
        </w:rPr>
        <w:t>Scope</w:t>
      </w:r>
      <w:r w:rsidRPr="0085792A">
        <w:rPr>
          <w:rFonts w:eastAsia="Calibri" w:cstheme="minorHAnsi"/>
          <w:b/>
          <w:bCs/>
          <w:spacing w:val="-1"/>
          <w:sz w:val="24"/>
          <w:szCs w:val="24"/>
        </w:rPr>
        <w:t xml:space="preserve"> </w:t>
      </w:r>
      <w:r w:rsidRPr="0085792A">
        <w:rPr>
          <w:rFonts w:eastAsia="Calibri" w:cstheme="minorHAnsi"/>
          <w:b/>
          <w:bCs/>
          <w:spacing w:val="1"/>
          <w:sz w:val="24"/>
          <w:szCs w:val="24"/>
        </w:rPr>
        <w:t>o</w:t>
      </w:r>
      <w:r w:rsidRPr="0085792A">
        <w:rPr>
          <w:rFonts w:eastAsia="Calibri" w:cstheme="minorHAnsi"/>
          <w:b/>
          <w:bCs/>
          <w:sz w:val="24"/>
          <w:szCs w:val="24"/>
        </w:rPr>
        <w:t>f</w:t>
      </w:r>
      <w:r w:rsidRPr="0085792A">
        <w:rPr>
          <w:rFonts w:eastAsia="Calibri" w:cstheme="minorHAnsi"/>
          <w:b/>
          <w:bCs/>
          <w:spacing w:val="-1"/>
          <w:sz w:val="24"/>
          <w:szCs w:val="24"/>
        </w:rPr>
        <w:t xml:space="preserve"> </w:t>
      </w:r>
      <w:r w:rsidRPr="0085792A">
        <w:rPr>
          <w:rFonts w:eastAsia="Calibri" w:cstheme="minorHAnsi"/>
          <w:b/>
          <w:bCs/>
          <w:sz w:val="24"/>
          <w:szCs w:val="24"/>
        </w:rPr>
        <w:t>the</w:t>
      </w:r>
      <w:r w:rsidRPr="0085792A">
        <w:rPr>
          <w:rFonts w:eastAsia="Calibri" w:cstheme="minorHAnsi"/>
          <w:b/>
          <w:bCs/>
          <w:spacing w:val="-1"/>
          <w:sz w:val="24"/>
          <w:szCs w:val="24"/>
        </w:rPr>
        <w:t xml:space="preserve"> </w:t>
      </w:r>
      <w:r w:rsidRPr="0085792A">
        <w:rPr>
          <w:rFonts w:eastAsia="Calibri" w:cstheme="minorHAnsi"/>
          <w:b/>
          <w:bCs/>
          <w:sz w:val="24"/>
          <w:szCs w:val="24"/>
        </w:rPr>
        <w:t>policy</w:t>
      </w:r>
    </w:p>
    <w:p w14:paraId="52CD0931" w14:textId="77777777" w:rsidR="0085792A" w:rsidRPr="0085792A" w:rsidRDefault="0085792A" w:rsidP="0085792A">
      <w:pPr>
        <w:pStyle w:val="ListParagraph"/>
        <w:spacing w:after="0" w:line="240" w:lineRule="auto"/>
        <w:ind w:left="360" w:right="-20"/>
        <w:rPr>
          <w:rFonts w:eastAsia="Calibri" w:cstheme="minorHAnsi"/>
          <w:sz w:val="24"/>
          <w:szCs w:val="24"/>
        </w:rPr>
      </w:pPr>
    </w:p>
    <w:p w14:paraId="1EE67FB5" w14:textId="77777777" w:rsidR="00F9413A" w:rsidRPr="0085792A" w:rsidRDefault="00F13EE8" w:rsidP="0077719D">
      <w:pPr>
        <w:spacing w:after="0" w:line="240" w:lineRule="auto"/>
        <w:ind w:left="120" w:right="415"/>
        <w:rPr>
          <w:rFonts w:eastAsia="Calibri" w:cstheme="minorHAnsi"/>
          <w:sz w:val="24"/>
          <w:szCs w:val="24"/>
        </w:rPr>
      </w:pPr>
      <w:r w:rsidRPr="0085792A">
        <w:rPr>
          <w:rFonts w:eastAsia="Calibri" w:cstheme="minorHAnsi"/>
          <w:sz w:val="24"/>
          <w:szCs w:val="24"/>
        </w:rPr>
        <w:t>This</w:t>
      </w:r>
      <w:r w:rsidRPr="0085792A">
        <w:rPr>
          <w:rFonts w:eastAsia="Calibri" w:cstheme="minorHAnsi"/>
          <w:spacing w:val="-1"/>
          <w:sz w:val="24"/>
          <w:szCs w:val="24"/>
        </w:rPr>
        <w:t xml:space="preserve"> </w:t>
      </w:r>
      <w:r w:rsidRPr="0085792A">
        <w:rPr>
          <w:rFonts w:eastAsia="Calibri" w:cstheme="minorHAnsi"/>
          <w:sz w:val="24"/>
          <w:szCs w:val="24"/>
        </w:rPr>
        <w:t>policy will apply to</w:t>
      </w:r>
      <w:r w:rsidRPr="0085792A">
        <w:rPr>
          <w:rFonts w:eastAsia="Calibri" w:cstheme="minorHAnsi"/>
          <w:spacing w:val="-1"/>
          <w:sz w:val="24"/>
          <w:szCs w:val="24"/>
        </w:rPr>
        <w:t xml:space="preserve"> </w:t>
      </w:r>
      <w:r w:rsidRPr="0085792A">
        <w:rPr>
          <w:rFonts w:eastAsia="Calibri" w:cstheme="minorHAnsi"/>
          <w:sz w:val="24"/>
          <w:szCs w:val="24"/>
        </w:rPr>
        <w:t>all individuals</w:t>
      </w:r>
      <w:r w:rsidRPr="0085792A">
        <w:rPr>
          <w:rFonts w:eastAsia="Calibri" w:cstheme="minorHAnsi"/>
          <w:spacing w:val="-1"/>
          <w:sz w:val="24"/>
          <w:szCs w:val="24"/>
        </w:rPr>
        <w:t xml:space="preserve"> </w:t>
      </w:r>
      <w:r w:rsidRPr="0085792A">
        <w:rPr>
          <w:rFonts w:eastAsia="Calibri" w:cstheme="minorHAnsi"/>
          <w:sz w:val="24"/>
          <w:szCs w:val="24"/>
        </w:rPr>
        <w:t>within the</w:t>
      </w:r>
      <w:r w:rsidRPr="0085792A">
        <w:rPr>
          <w:rFonts w:eastAsia="Calibri" w:cstheme="minorHAnsi"/>
          <w:spacing w:val="-3"/>
          <w:sz w:val="24"/>
          <w:szCs w:val="24"/>
        </w:rPr>
        <w:t xml:space="preserve"> </w:t>
      </w:r>
      <w:r w:rsidRPr="0085792A">
        <w:rPr>
          <w:rFonts w:eastAsia="Calibri" w:cstheme="minorHAnsi"/>
          <w:sz w:val="24"/>
          <w:szCs w:val="24"/>
        </w:rPr>
        <w:t>Trust who are</w:t>
      </w:r>
      <w:r w:rsidRPr="0085792A">
        <w:rPr>
          <w:rFonts w:eastAsia="Calibri" w:cstheme="minorHAnsi"/>
          <w:spacing w:val="-3"/>
          <w:sz w:val="24"/>
          <w:szCs w:val="24"/>
        </w:rPr>
        <w:t xml:space="preserve"> </w:t>
      </w:r>
      <w:r w:rsidRPr="0085792A">
        <w:rPr>
          <w:rFonts w:eastAsia="Calibri" w:cstheme="minorHAnsi"/>
          <w:sz w:val="24"/>
          <w:szCs w:val="24"/>
        </w:rPr>
        <w:t>involved</w:t>
      </w:r>
      <w:r w:rsidRPr="0085792A">
        <w:rPr>
          <w:rFonts w:eastAsia="Calibri" w:cstheme="minorHAnsi"/>
          <w:spacing w:val="-1"/>
          <w:sz w:val="24"/>
          <w:szCs w:val="24"/>
        </w:rPr>
        <w:t xml:space="preserve"> </w:t>
      </w:r>
      <w:r w:rsidRPr="0085792A">
        <w:rPr>
          <w:rFonts w:eastAsia="Calibri" w:cstheme="minorHAnsi"/>
          <w:sz w:val="24"/>
          <w:szCs w:val="24"/>
        </w:rPr>
        <w:t xml:space="preserve">in </w:t>
      </w:r>
      <w:r w:rsidRPr="0085792A">
        <w:rPr>
          <w:rFonts w:eastAsia="Calibri" w:cstheme="minorHAnsi"/>
          <w:spacing w:val="-1"/>
          <w:sz w:val="24"/>
          <w:szCs w:val="24"/>
        </w:rPr>
        <w:t>o</w:t>
      </w:r>
      <w:r w:rsidRPr="0085792A">
        <w:rPr>
          <w:rFonts w:eastAsia="Calibri" w:cstheme="minorHAnsi"/>
          <w:sz w:val="24"/>
          <w:szCs w:val="24"/>
        </w:rPr>
        <w:t>r</w:t>
      </w:r>
      <w:r w:rsidRPr="0085792A">
        <w:rPr>
          <w:rFonts w:eastAsia="Calibri" w:cstheme="minorHAnsi"/>
          <w:spacing w:val="-2"/>
          <w:sz w:val="24"/>
          <w:szCs w:val="24"/>
        </w:rPr>
        <w:t xml:space="preserve"> </w:t>
      </w:r>
      <w:r w:rsidRPr="0085792A">
        <w:rPr>
          <w:rFonts w:eastAsia="Calibri" w:cstheme="minorHAnsi"/>
          <w:sz w:val="24"/>
          <w:szCs w:val="24"/>
        </w:rPr>
        <w:t>support the provision</w:t>
      </w:r>
      <w:r w:rsidRPr="0085792A">
        <w:rPr>
          <w:rFonts w:eastAsia="Calibri" w:cstheme="minorHAnsi"/>
          <w:spacing w:val="1"/>
          <w:sz w:val="24"/>
          <w:szCs w:val="24"/>
        </w:rPr>
        <w:t xml:space="preserve"> </w:t>
      </w:r>
      <w:r w:rsidRPr="0085792A">
        <w:rPr>
          <w:rFonts w:eastAsia="Calibri" w:cstheme="minorHAnsi"/>
          <w:spacing w:val="-1"/>
          <w:sz w:val="24"/>
          <w:szCs w:val="24"/>
        </w:rPr>
        <w:t>o</w:t>
      </w:r>
      <w:r w:rsidRPr="0085792A">
        <w:rPr>
          <w:rFonts w:eastAsia="Calibri" w:cstheme="minorHAnsi"/>
          <w:sz w:val="24"/>
          <w:szCs w:val="24"/>
        </w:rPr>
        <w:t>f</w:t>
      </w:r>
      <w:r w:rsidRPr="0085792A">
        <w:rPr>
          <w:rFonts w:eastAsia="Calibri" w:cstheme="minorHAnsi"/>
          <w:spacing w:val="1"/>
          <w:sz w:val="24"/>
          <w:szCs w:val="24"/>
        </w:rPr>
        <w:t xml:space="preserve"> </w:t>
      </w:r>
      <w:r w:rsidRPr="0085792A">
        <w:rPr>
          <w:rFonts w:eastAsia="Calibri" w:cstheme="minorHAnsi"/>
          <w:sz w:val="24"/>
          <w:szCs w:val="24"/>
        </w:rPr>
        <w:t>services</w:t>
      </w:r>
      <w:r w:rsidRPr="0085792A">
        <w:rPr>
          <w:rFonts w:eastAsia="Calibri" w:cstheme="minorHAnsi"/>
          <w:spacing w:val="-9"/>
          <w:sz w:val="24"/>
          <w:szCs w:val="24"/>
        </w:rPr>
        <w:t xml:space="preserve"> </w:t>
      </w:r>
      <w:r w:rsidRPr="0085792A">
        <w:rPr>
          <w:rFonts w:eastAsia="Calibri" w:cstheme="minorHAnsi"/>
          <w:sz w:val="24"/>
          <w:szCs w:val="24"/>
        </w:rPr>
        <w:t>to</w:t>
      </w:r>
      <w:r w:rsidRPr="0085792A">
        <w:rPr>
          <w:rFonts w:eastAsia="Calibri" w:cstheme="minorHAnsi"/>
          <w:spacing w:val="-1"/>
          <w:sz w:val="24"/>
          <w:szCs w:val="24"/>
        </w:rPr>
        <w:t xml:space="preserve"> </w:t>
      </w:r>
      <w:r w:rsidRPr="0085792A">
        <w:rPr>
          <w:rFonts w:eastAsia="Calibri" w:cstheme="minorHAnsi"/>
          <w:sz w:val="24"/>
          <w:szCs w:val="24"/>
        </w:rPr>
        <w:t>patients.</w:t>
      </w:r>
    </w:p>
    <w:p w14:paraId="0BBE139B" w14:textId="77777777" w:rsidR="00F9413A" w:rsidRPr="0085792A" w:rsidRDefault="00F9413A" w:rsidP="0077719D">
      <w:pPr>
        <w:spacing w:after="0" w:line="240" w:lineRule="auto"/>
        <w:rPr>
          <w:rFonts w:cstheme="minorHAnsi"/>
          <w:sz w:val="24"/>
          <w:szCs w:val="24"/>
        </w:rPr>
      </w:pPr>
    </w:p>
    <w:p w14:paraId="1602D46A" w14:textId="77777777" w:rsidR="00F9413A" w:rsidRPr="0085792A" w:rsidRDefault="00F13EE8" w:rsidP="00D2620B">
      <w:pPr>
        <w:pStyle w:val="ListParagraph"/>
        <w:numPr>
          <w:ilvl w:val="0"/>
          <w:numId w:val="27"/>
        </w:numPr>
        <w:spacing w:after="0" w:line="240" w:lineRule="auto"/>
        <w:ind w:right="-20"/>
        <w:rPr>
          <w:rFonts w:eastAsia="Calibri" w:cstheme="minorHAnsi"/>
          <w:b/>
          <w:bCs/>
          <w:sz w:val="24"/>
          <w:szCs w:val="24"/>
        </w:rPr>
      </w:pPr>
      <w:r w:rsidRPr="0085792A">
        <w:rPr>
          <w:rFonts w:eastAsia="Calibri" w:cstheme="minorHAnsi"/>
          <w:b/>
          <w:bCs/>
          <w:sz w:val="24"/>
          <w:szCs w:val="24"/>
        </w:rPr>
        <w:t>Policy</w:t>
      </w:r>
      <w:r w:rsidRPr="0085792A">
        <w:rPr>
          <w:rFonts w:eastAsia="Calibri" w:cstheme="minorHAnsi"/>
          <w:b/>
          <w:bCs/>
          <w:spacing w:val="-2"/>
          <w:sz w:val="24"/>
          <w:szCs w:val="24"/>
        </w:rPr>
        <w:t xml:space="preserve"> </w:t>
      </w:r>
      <w:r w:rsidRPr="0085792A">
        <w:rPr>
          <w:rFonts w:eastAsia="Calibri" w:cstheme="minorHAnsi"/>
          <w:b/>
          <w:bCs/>
          <w:sz w:val="24"/>
          <w:szCs w:val="24"/>
        </w:rPr>
        <w:t>ai</w:t>
      </w:r>
      <w:r w:rsidRPr="0085792A">
        <w:rPr>
          <w:rFonts w:eastAsia="Calibri" w:cstheme="minorHAnsi"/>
          <w:b/>
          <w:bCs/>
          <w:spacing w:val="-1"/>
          <w:sz w:val="24"/>
          <w:szCs w:val="24"/>
        </w:rPr>
        <w:t>m</w:t>
      </w:r>
      <w:r w:rsidRPr="0085792A">
        <w:rPr>
          <w:rFonts w:eastAsia="Calibri" w:cstheme="minorHAnsi"/>
          <w:b/>
          <w:bCs/>
          <w:sz w:val="24"/>
          <w:szCs w:val="24"/>
        </w:rPr>
        <w:t>s</w:t>
      </w:r>
    </w:p>
    <w:p w14:paraId="059B9558" w14:textId="77777777" w:rsidR="0085792A" w:rsidRPr="0085792A" w:rsidRDefault="0085792A" w:rsidP="0085792A">
      <w:pPr>
        <w:pStyle w:val="ListParagraph"/>
        <w:spacing w:after="0" w:line="240" w:lineRule="auto"/>
        <w:ind w:left="360" w:right="-20"/>
        <w:rPr>
          <w:rFonts w:eastAsia="Calibri" w:cstheme="minorHAnsi"/>
          <w:sz w:val="24"/>
          <w:szCs w:val="24"/>
        </w:rPr>
      </w:pPr>
    </w:p>
    <w:p w14:paraId="3CBCF23D" w14:textId="77777777" w:rsidR="00F9413A" w:rsidRPr="0085792A" w:rsidRDefault="00F13EE8" w:rsidP="0077719D">
      <w:pPr>
        <w:spacing w:after="0" w:line="240" w:lineRule="auto"/>
        <w:ind w:left="120" w:right="-20"/>
        <w:rPr>
          <w:rFonts w:eastAsia="Calibri" w:cstheme="minorHAnsi"/>
          <w:sz w:val="24"/>
          <w:szCs w:val="24"/>
        </w:rPr>
      </w:pPr>
      <w:r w:rsidRPr="0085792A">
        <w:rPr>
          <w:rFonts w:eastAsia="Calibri" w:cstheme="minorHAnsi"/>
          <w:sz w:val="24"/>
          <w:szCs w:val="24"/>
        </w:rPr>
        <w:t>The aims</w:t>
      </w:r>
      <w:r w:rsidRPr="0085792A">
        <w:rPr>
          <w:rFonts w:eastAsia="Calibri" w:cstheme="minorHAnsi"/>
          <w:spacing w:val="-1"/>
          <w:sz w:val="24"/>
          <w:szCs w:val="24"/>
        </w:rPr>
        <w:t xml:space="preserve"> o</w:t>
      </w:r>
      <w:r w:rsidRPr="0085792A">
        <w:rPr>
          <w:rFonts w:eastAsia="Calibri" w:cstheme="minorHAnsi"/>
          <w:sz w:val="24"/>
          <w:szCs w:val="24"/>
        </w:rPr>
        <w:t>f</w:t>
      </w:r>
      <w:r w:rsidRPr="0085792A">
        <w:rPr>
          <w:rFonts w:eastAsia="Calibri" w:cstheme="minorHAnsi"/>
          <w:spacing w:val="1"/>
          <w:sz w:val="24"/>
          <w:szCs w:val="24"/>
        </w:rPr>
        <w:t xml:space="preserve"> </w:t>
      </w:r>
      <w:r w:rsidRPr="0085792A">
        <w:rPr>
          <w:rFonts w:eastAsia="Calibri" w:cstheme="minorHAnsi"/>
          <w:sz w:val="24"/>
          <w:szCs w:val="24"/>
        </w:rPr>
        <w:t>the</w:t>
      </w:r>
      <w:r w:rsidRPr="0085792A">
        <w:rPr>
          <w:rFonts w:eastAsia="Calibri" w:cstheme="minorHAnsi"/>
          <w:spacing w:val="-3"/>
          <w:sz w:val="24"/>
          <w:szCs w:val="24"/>
        </w:rPr>
        <w:t xml:space="preserve"> </w:t>
      </w:r>
      <w:r w:rsidRPr="0085792A">
        <w:rPr>
          <w:rFonts w:eastAsia="Calibri" w:cstheme="minorHAnsi"/>
          <w:sz w:val="24"/>
          <w:szCs w:val="24"/>
        </w:rPr>
        <w:t>policy are</w:t>
      </w:r>
      <w:r w:rsidRPr="0085792A">
        <w:rPr>
          <w:rFonts w:eastAsia="Calibri" w:cstheme="minorHAnsi"/>
          <w:spacing w:val="-3"/>
          <w:sz w:val="24"/>
          <w:szCs w:val="24"/>
        </w:rPr>
        <w:t xml:space="preserve"> </w:t>
      </w:r>
      <w:r w:rsidRPr="0085792A">
        <w:rPr>
          <w:rFonts w:eastAsia="Calibri" w:cstheme="minorHAnsi"/>
          <w:sz w:val="24"/>
          <w:szCs w:val="24"/>
        </w:rPr>
        <w:t>to:</w:t>
      </w:r>
    </w:p>
    <w:p w14:paraId="37A5DA83" w14:textId="77777777" w:rsidR="00F9413A" w:rsidRPr="0085792A" w:rsidRDefault="00F33173" w:rsidP="0077719D">
      <w:pPr>
        <w:pStyle w:val="ListParagraph"/>
        <w:numPr>
          <w:ilvl w:val="0"/>
          <w:numId w:val="10"/>
        </w:numPr>
        <w:spacing w:after="0" w:line="240" w:lineRule="auto"/>
        <w:ind w:right="-20"/>
        <w:rPr>
          <w:rFonts w:eastAsia="Calibri" w:cstheme="minorHAnsi"/>
          <w:sz w:val="24"/>
          <w:szCs w:val="24"/>
        </w:rPr>
      </w:pPr>
      <w:r w:rsidRPr="0085792A">
        <w:rPr>
          <w:rFonts w:eastAsia="Calibri" w:cstheme="minorHAnsi"/>
          <w:sz w:val="24"/>
          <w:szCs w:val="24"/>
        </w:rPr>
        <w:t>Outline</w:t>
      </w:r>
      <w:r w:rsidR="00F13EE8" w:rsidRPr="0085792A">
        <w:rPr>
          <w:rFonts w:eastAsia="Calibri" w:cstheme="minorHAnsi"/>
          <w:sz w:val="24"/>
          <w:szCs w:val="24"/>
        </w:rPr>
        <w:t xml:space="preserve"> principles</w:t>
      </w:r>
      <w:r w:rsidR="00F13EE8" w:rsidRPr="0085792A">
        <w:rPr>
          <w:rFonts w:eastAsia="Calibri" w:cstheme="minorHAnsi"/>
          <w:spacing w:val="-1"/>
          <w:sz w:val="24"/>
          <w:szCs w:val="24"/>
        </w:rPr>
        <w:t xml:space="preserve"> </w:t>
      </w:r>
      <w:r w:rsidR="009B7941">
        <w:rPr>
          <w:rFonts w:eastAsia="Calibri" w:cstheme="minorHAnsi"/>
          <w:spacing w:val="-1"/>
          <w:sz w:val="24"/>
          <w:szCs w:val="24"/>
        </w:rPr>
        <w:t xml:space="preserve">of Enabling Flow </w:t>
      </w:r>
      <w:r w:rsidR="00F13EE8" w:rsidRPr="0085792A">
        <w:rPr>
          <w:rFonts w:eastAsia="Calibri" w:cstheme="minorHAnsi"/>
          <w:sz w:val="24"/>
          <w:szCs w:val="24"/>
        </w:rPr>
        <w:t>within the</w:t>
      </w:r>
      <w:r w:rsidR="00F13EE8" w:rsidRPr="0085792A">
        <w:rPr>
          <w:rFonts w:eastAsia="Calibri" w:cstheme="minorHAnsi"/>
          <w:spacing w:val="-3"/>
          <w:sz w:val="24"/>
          <w:szCs w:val="24"/>
        </w:rPr>
        <w:t xml:space="preserve"> </w:t>
      </w:r>
      <w:r w:rsidR="00F13EE8" w:rsidRPr="0085792A">
        <w:rPr>
          <w:rFonts w:eastAsia="Calibri" w:cstheme="minorHAnsi"/>
          <w:sz w:val="24"/>
          <w:szCs w:val="24"/>
        </w:rPr>
        <w:t>trust.</w:t>
      </w:r>
    </w:p>
    <w:p w14:paraId="70BCB0F3" w14:textId="77777777" w:rsidR="00F9413A" w:rsidRPr="0085792A" w:rsidRDefault="00F13EE8" w:rsidP="0077719D">
      <w:pPr>
        <w:pStyle w:val="ListParagraph"/>
        <w:numPr>
          <w:ilvl w:val="0"/>
          <w:numId w:val="10"/>
        </w:numPr>
        <w:spacing w:after="0" w:line="240" w:lineRule="auto"/>
        <w:ind w:right="-20"/>
        <w:rPr>
          <w:rFonts w:eastAsia="Calibri" w:cstheme="minorHAnsi"/>
          <w:sz w:val="24"/>
          <w:szCs w:val="24"/>
        </w:rPr>
      </w:pPr>
      <w:r w:rsidRPr="0085792A">
        <w:rPr>
          <w:rFonts w:eastAsia="Calibri" w:cstheme="minorHAnsi"/>
          <w:sz w:val="24"/>
          <w:szCs w:val="24"/>
        </w:rPr>
        <w:t>P</w:t>
      </w:r>
      <w:r w:rsidRPr="0085792A">
        <w:rPr>
          <w:rFonts w:eastAsia="Calibri" w:cstheme="minorHAnsi"/>
          <w:spacing w:val="2"/>
          <w:sz w:val="24"/>
          <w:szCs w:val="24"/>
        </w:rPr>
        <w:t>r</w:t>
      </w:r>
      <w:r w:rsidRPr="0085792A">
        <w:rPr>
          <w:rFonts w:eastAsia="Calibri" w:cstheme="minorHAnsi"/>
          <w:sz w:val="24"/>
          <w:szCs w:val="24"/>
        </w:rPr>
        <w:t>ovide</w:t>
      </w:r>
      <w:r w:rsidRPr="0085792A">
        <w:rPr>
          <w:rFonts w:eastAsia="Calibri" w:cstheme="minorHAnsi"/>
          <w:spacing w:val="-2"/>
          <w:sz w:val="24"/>
          <w:szCs w:val="24"/>
        </w:rPr>
        <w:t xml:space="preserve"> </w:t>
      </w:r>
      <w:r w:rsidRPr="0085792A">
        <w:rPr>
          <w:rFonts w:eastAsia="Calibri" w:cstheme="minorHAnsi"/>
          <w:sz w:val="24"/>
          <w:szCs w:val="24"/>
        </w:rPr>
        <w:t>clear</w:t>
      </w:r>
      <w:r w:rsidRPr="0085792A">
        <w:rPr>
          <w:rFonts w:eastAsia="Calibri" w:cstheme="minorHAnsi"/>
          <w:spacing w:val="-5"/>
          <w:sz w:val="24"/>
          <w:szCs w:val="24"/>
        </w:rPr>
        <w:t xml:space="preserve"> </w:t>
      </w:r>
      <w:r w:rsidRPr="0085792A">
        <w:rPr>
          <w:rFonts w:eastAsia="Calibri" w:cstheme="minorHAnsi"/>
          <w:sz w:val="24"/>
          <w:szCs w:val="24"/>
        </w:rPr>
        <w:t>and agreed</w:t>
      </w:r>
      <w:r w:rsidRPr="0085792A">
        <w:rPr>
          <w:rFonts w:eastAsia="Calibri" w:cstheme="minorHAnsi"/>
          <w:spacing w:val="-8"/>
          <w:sz w:val="24"/>
          <w:szCs w:val="24"/>
        </w:rPr>
        <w:t xml:space="preserve"> </w:t>
      </w:r>
      <w:r w:rsidRPr="0085792A">
        <w:rPr>
          <w:rFonts w:eastAsia="Calibri" w:cstheme="minorHAnsi"/>
          <w:sz w:val="24"/>
          <w:szCs w:val="24"/>
        </w:rPr>
        <w:t>operational standards.</w:t>
      </w:r>
    </w:p>
    <w:p w14:paraId="11DD408F" w14:textId="77777777" w:rsidR="00F9413A" w:rsidRPr="0085792A" w:rsidRDefault="0041456B" w:rsidP="0077719D">
      <w:pPr>
        <w:pStyle w:val="ListParagraph"/>
        <w:numPr>
          <w:ilvl w:val="0"/>
          <w:numId w:val="10"/>
        </w:numPr>
        <w:spacing w:after="0" w:line="240" w:lineRule="auto"/>
        <w:ind w:right="-20"/>
        <w:rPr>
          <w:rFonts w:eastAsia="Calibri" w:cstheme="minorHAnsi"/>
          <w:sz w:val="24"/>
          <w:szCs w:val="24"/>
        </w:rPr>
      </w:pPr>
      <w:r w:rsidRPr="0085792A">
        <w:rPr>
          <w:rFonts w:eastAsia="Calibri" w:cstheme="minorHAnsi"/>
          <w:sz w:val="24"/>
          <w:szCs w:val="24"/>
        </w:rPr>
        <w:t>Ensure that every in-patient has access to care, diagnosis and treatment in a safe and effective manner</w:t>
      </w:r>
      <w:r w:rsidR="009B7941">
        <w:rPr>
          <w:rFonts w:eastAsia="Calibri" w:cstheme="minorHAnsi"/>
          <w:sz w:val="24"/>
          <w:szCs w:val="24"/>
        </w:rPr>
        <w:t>/environment</w:t>
      </w:r>
      <w:r w:rsidRPr="0085792A">
        <w:rPr>
          <w:rFonts w:eastAsia="Calibri" w:cstheme="minorHAnsi"/>
          <w:sz w:val="24"/>
          <w:szCs w:val="24"/>
        </w:rPr>
        <w:t>, ultimately aiming to provide patients with the right care at the right time</w:t>
      </w:r>
    </w:p>
    <w:p w14:paraId="70025F2D" w14:textId="77777777" w:rsidR="00F9413A" w:rsidRPr="0085792A" w:rsidRDefault="00F13EE8" w:rsidP="0077719D">
      <w:pPr>
        <w:pStyle w:val="ListParagraph"/>
        <w:numPr>
          <w:ilvl w:val="0"/>
          <w:numId w:val="10"/>
        </w:numPr>
        <w:spacing w:after="0" w:line="240" w:lineRule="auto"/>
        <w:ind w:right="-20"/>
        <w:rPr>
          <w:rFonts w:eastAsia="Calibri" w:cstheme="minorHAnsi"/>
          <w:sz w:val="24"/>
          <w:szCs w:val="24"/>
        </w:rPr>
      </w:pPr>
      <w:r w:rsidRPr="0085792A">
        <w:rPr>
          <w:rFonts w:eastAsia="Calibri" w:cstheme="minorHAnsi"/>
          <w:sz w:val="24"/>
          <w:szCs w:val="24"/>
        </w:rPr>
        <w:t>Improve</w:t>
      </w:r>
      <w:r w:rsidRPr="0085792A">
        <w:rPr>
          <w:rFonts w:eastAsia="Calibri" w:cstheme="minorHAnsi"/>
          <w:spacing w:val="-8"/>
          <w:sz w:val="24"/>
          <w:szCs w:val="24"/>
        </w:rPr>
        <w:t xml:space="preserve"> </w:t>
      </w:r>
      <w:r w:rsidRPr="0085792A">
        <w:rPr>
          <w:rFonts w:eastAsia="Calibri" w:cstheme="minorHAnsi"/>
          <w:spacing w:val="1"/>
          <w:sz w:val="24"/>
          <w:szCs w:val="24"/>
        </w:rPr>
        <w:t>t</w:t>
      </w:r>
      <w:r w:rsidRPr="0085792A">
        <w:rPr>
          <w:rFonts w:eastAsia="Calibri" w:cstheme="minorHAnsi"/>
          <w:sz w:val="24"/>
          <w:szCs w:val="24"/>
        </w:rPr>
        <w:t>he</w:t>
      </w:r>
      <w:r w:rsidRPr="0085792A">
        <w:rPr>
          <w:rFonts w:eastAsia="Calibri" w:cstheme="minorHAnsi"/>
          <w:spacing w:val="-1"/>
          <w:sz w:val="24"/>
          <w:szCs w:val="24"/>
        </w:rPr>
        <w:t xml:space="preserve"> </w:t>
      </w:r>
      <w:r w:rsidRPr="0085792A">
        <w:rPr>
          <w:rFonts w:eastAsia="Calibri" w:cstheme="minorHAnsi"/>
          <w:sz w:val="24"/>
          <w:szCs w:val="24"/>
        </w:rPr>
        <w:t>patient journey time</w:t>
      </w:r>
      <w:r w:rsidRPr="0085792A">
        <w:rPr>
          <w:rFonts w:eastAsia="Calibri" w:cstheme="minorHAnsi"/>
          <w:spacing w:val="-5"/>
          <w:sz w:val="24"/>
          <w:szCs w:val="24"/>
        </w:rPr>
        <w:t xml:space="preserve"> </w:t>
      </w:r>
      <w:r w:rsidRPr="0085792A">
        <w:rPr>
          <w:rFonts w:eastAsia="Calibri" w:cstheme="minorHAnsi"/>
          <w:sz w:val="24"/>
          <w:szCs w:val="24"/>
        </w:rPr>
        <w:t>and exper</w:t>
      </w:r>
      <w:r w:rsidRPr="0085792A">
        <w:rPr>
          <w:rFonts w:eastAsia="Calibri" w:cstheme="minorHAnsi"/>
          <w:spacing w:val="-1"/>
          <w:sz w:val="24"/>
          <w:szCs w:val="24"/>
        </w:rPr>
        <w:t>i</w:t>
      </w:r>
      <w:r w:rsidRPr="0085792A">
        <w:rPr>
          <w:rFonts w:eastAsia="Calibri" w:cstheme="minorHAnsi"/>
          <w:sz w:val="24"/>
          <w:szCs w:val="24"/>
        </w:rPr>
        <w:t>ence</w:t>
      </w:r>
      <w:r w:rsidRPr="0085792A">
        <w:rPr>
          <w:rFonts w:eastAsia="Calibri" w:cstheme="minorHAnsi"/>
          <w:spacing w:val="-11"/>
          <w:sz w:val="24"/>
          <w:szCs w:val="24"/>
        </w:rPr>
        <w:t xml:space="preserve"> </w:t>
      </w:r>
      <w:r w:rsidRPr="0085792A">
        <w:rPr>
          <w:rFonts w:eastAsia="Calibri" w:cstheme="minorHAnsi"/>
          <w:sz w:val="24"/>
          <w:szCs w:val="24"/>
        </w:rPr>
        <w:t>through the</w:t>
      </w:r>
      <w:r w:rsidRPr="0085792A">
        <w:rPr>
          <w:rFonts w:eastAsia="Calibri" w:cstheme="minorHAnsi"/>
          <w:spacing w:val="-3"/>
          <w:sz w:val="24"/>
          <w:szCs w:val="24"/>
        </w:rPr>
        <w:t xml:space="preserve"> </w:t>
      </w:r>
      <w:r w:rsidRPr="0085792A">
        <w:rPr>
          <w:rFonts w:eastAsia="Calibri" w:cstheme="minorHAnsi"/>
          <w:sz w:val="24"/>
          <w:szCs w:val="24"/>
        </w:rPr>
        <w:t>Emer</w:t>
      </w:r>
      <w:r w:rsidRPr="0085792A">
        <w:rPr>
          <w:rFonts w:eastAsia="Calibri" w:cstheme="minorHAnsi"/>
          <w:spacing w:val="-1"/>
          <w:sz w:val="24"/>
          <w:szCs w:val="24"/>
        </w:rPr>
        <w:t>ge</w:t>
      </w:r>
      <w:r w:rsidRPr="0085792A">
        <w:rPr>
          <w:rFonts w:eastAsia="Calibri" w:cstheme="minorHAnsi"/>
          <w:sz w:val="24"/>
          <w:szCs w:val="24"/>
        </w:rPr>
        <w:t>ncy</w:t>
      </w:r>
      <w:r w:rsidRPr="0085792A">
        <w:rPr>
          <w:rFonts w:eastAsia="Calibri" w:cstheme="minorHAnsi"/>
          <w:spacing w:val="-11"/>
          <w:sz w:val="24"/>
          <w:szCs w:val="24"/>
        </w:rPr>
        <w:t xml:space="preserve"> </w:t>
      </w:r>
      <w:r w:rsidRPr="0085792A">
        <w:rPr>
          <w:rFonts w:eastAsia="Calibri" w:cstheme="minorHAnsi"/>
          <w:sz w:val="24"/>
          <w:szCs w:val="24"/>
        </w:rPr>
        <w:t>Department.</w:t>
      </w:r>
    </w:p>
    <w:p w14:paraId="260A2827" w14:textId="77777777" w:rsidR="00F9413A" w:rsidRPr="0085792A" w:rsidRDefault="00F13EE8" w:rsidP="0077719D">
      <w:pPr>
        <w:pStyle w:val="ListParagraph"/>
        <w:numPr>
          <w:ilvl w:val="0"/>
          <w:numId w:val="10"/>
        </w:numPr>
        <w:spacing w:after="0" w:line="240" w:lineRule="auto"/>
        <w:ind w:right="-20"/>
        <w:rPr>
          <w:rFonts w:eastAsia="Calibri" w:cstheme="minorHAnsi"/>
          <w:sz w:val="24"/>
          <w:szCs w:val="24"/>
        </w:rPr>
      </w:pPr>
      <w:r w:rsidRPr="0085792A">
        <w:rPr>
          <w:rFonts w:eastAsia="Calibri" w:cstheme="minorHAnsi"/>
          <w:sz w:val="24"/>
          <w:szCs w:val="24"/>
        </w:rPr>
        <w:t>Minimise</w:t>
      </w:r>
      <w:r w:rsidRPr="0085792A">
        <w:rPr>
          <w:rFonts w:eastAsia="Calibri" w:cstheme="minorHAnsi"/>
          <w:spacing w:val="2"/>
          <w:sz w:val="24"/>
          <w:szCs w:val="24"/>
        </w:rPr>
        <w:t xml:space="preserve"> </w:t>
      </w:r>
      <w:r w:rsidRPr="0085792A">
        <w:rPr>
          <w:rFonts w:eastAsia="Calibri" w:cstheme="minorHAnsi"/>
          <w:sz w:val="24"/>
          <w:szCs w:val="24"/>
        </w:rPr>
        <w:t>the</w:t>
      </w:r>
      <w:r w:rsidRPr="0085792A">
        <w:rPr>
          <w:rFonts w:eastAsia="Calibri" w:cstheme="minorHAnsi"/>
          <w:spacing w:val="-3"/>
          <w:sz w:val="24"/>
          <w:szCs w:val="24"/>
        </w:rPr>
        <w:t xml:space="preserve"> </w:t>
      </w:r>
      <w:r w:rsidRPr="0085792A">
        <w:rPr>
          <w:rFonts w:eastAsia="Calibri" w:cstheme="minorHAnsi"/>
          <w:sz w:val="24"/>
          <w:szCs w:val="24"/>
        </w:rPr>
        <w:t>number</w:t>
      </w:r>
      <w:r w:rsidRPr="0085792A">
        <w:rPr>
          <w:rFonts w:eastAsia="Calibri" w:cstheme="minorHAnsi"/>
          <w:spacing w:val="-1"/>
          <w:sz w:val="24"/>
          <w:szCs w:val="24"/>
        </w:rPr>
        <w:t xml:space="preserve"> o</w:t>
      </w:r>
      <w:r w:rsidRPr="0085792A">
        <w:rPr>
          <w:rFonts w:eastAsia="Calibri" w:cstheme="minorHAnsi"/>
          <w:sz w:val="24"/>
          <w:szCs w:val="24"/>
        </w:rPr>
        <w:t>f elective</w:t>
      </w:r>
      <w:r w:rsidRPr="0085792A">
        <w:rPr>
          <w:rFonts w:eastAsia="Calibri" w:cstheme="minorHAnsi"/>
          <w:spacing w:val="-7"/>
          <w:sz w:val="24"/>
          <w:szCs w:val="24"/>
        </w:rPr>
        <w:t xml:space="preserve"> </w:t>
      </w:r>
      <w:r w:rsidRPr="0085792A">
        <w:rPr>
          <w:rFonts w:eastAsia="Calibri" w:cstheme="minorHAnsi"/>
          <w:sz w:val="24"/>
          <w:szCs w:val="24"/>
        </w:rPr>
        <w:t>cancella</w:t>
      </w:r>
      <w:r w:rsidRPr="0085792A">
        <w:rPr>
          <w:rFonts w:eastAsia="Calibri" w:cstheme="minorHAnsi"/>
          <w:spacing w:val="-1"/>
          <w:sz w:val="24"/>
          <w:szCs w:val="24"/>
        </w:rPr>
        <w:t>t</w:t>
      </w:r>
      <w:r w:rsidRPr="0085792A">
        <w:rPr>
          <w:rFonts w:eastAsia="Calibri" w:cstheme="minorHAnsi"/>
          <w:sz w:val="24"/>
          <w:szCs w:val="24"/>
        </w:rPr>
        <w:t>ions.</w:t>
      </w:r>
    </w:p>
    <w:p w14:paraId="6EB31BBC" w14:textId="77777777" w:rsidR="00F9413A" w:rsidRPr="0085792A" w:rsidRDefault="00F13EE8" w:rsidP="0077719D">
      <w:pPr>
        <w:pStyle w:val="ListParagraph"/>
        <w:numPr>
          <w:ilvl w:val="0"/>
          <w:numId w:val="10"/>
        </w:numPr>
        <w:spacing w:after="0" w:line="240" w:lineRule="auto"/>
        <w:ind w:right="70"/>
        <w:rPr>
          <w:rFonts w:eastAsia="Calibri" w:cstheme="minorHAnsi"/>
          <w:sz w:val="24"/>
          <w:szCs w:val="24"/>
        </w:rPr>
      </w:pPr>
      <w:r w:rsidRPr="0085792A">
        <w:rPr>
          <w:rFonts w:eastAsia="Calibri" w:cstheme="minorHAnsi"/>
          <w:sz w:val="24"/>
          <w:szCs w:val="24"/>
        </w:rPr>
        <w:t>Clarify the</w:t>
      </w:r>
      <w:r w:rsidRPr="0085792A">
        <w:rPr>
          <w:rFonts w:eastAsia="Calibri" w:cstheme="minorHAnsi"/>
          <w:spacing w:val="-3"/>
          <w:sz w:val="24"/>
          <w:szCs w:val="24"/>
        </w:rPr>
        <w:t xml:space="preserve"> </w:t>
      </w:r>
      <w:r w:rsidRPr="0085792A">
        <w:rPr>
          <w:rFonts w:eastAsia="Calibri" w:cstheme="minorHAnsi"/>
          <w:sz w:val="24"/>
          <w:szCs w:val="24"/>
        </w:rPr>
        <w:t xml:space="preserve">roles and responsibilities </w:t>
      </w:r>
      <w:r w:rsidRPr="0085792A">
        <w:rPr>
          <w:rFonts w:eastAsia="Calibri" w:cstheme="minorHAnsi"/>
          <w:spacing w:val="-1"/>
          <w:sz w:val="24"/>
          <w:szCs w:val="24"/>
        </w:rPr>
        <w:t>o</w:t>
      </w:r>
      <w:r w:rsidRPr="0085792A">
        <w:rPr>
          <w:rFonts w:eastAsia="Calibri" w:cstheme="minorHAnsi"/>
          <w:sz w:val="24"/>
          <w:szCs w:val="24"/>
        </w:rPr>
        <w:t>f all parties involved in the</w:t>
      </w:r>
      <w:r w:rsidRPr="0085792A">
        <w:rPr>
          <w:rFonts w:eastAsia="Calibri" w:cstheme="minorHAnsi"/>
          <w:spacing w:val="-3"/>
          <w:sz w:val="24"/>
          <w:szCs w:val="24"/>
        </w:rPr>
        <w:t xml:space="preserve"> </w:t>
      </w:r>
      <w:r w:rsidR="00F33173" w:rsidRPr="0085792A">
        <w:rPr>
          <w:rFonts w:eastAsia="Calibri" w:cstheme="minorHAnsi"/>
          <w:spacing w:val="-3"/>
          <w:sz w:val="24"/>
          <w:szCs w:val="24"/>
        </w:rPr>
        <w:t xml:space="preserve">decision making process leading to the </w:t>
      </w:r>
      <w:r w:rsidRPr="0085792A">
        <w:rPr>
          <w:rFonts w:eastAsia="Calibri" w:cstheme="minorHAnsi"/>
          <w:sz w:val="24"/>
          <w:szCs w:val="24"/>
        </w:rPr>
        <w:t xml:space="preserve">allocation </w:t>
      </w:r>
      <w:r w:rsidR="00F33173" w:rsidRPr="0085792A">
        <w:rPr>
          <w:rFonts w:eastAsia="Calibri" w:cstheme="minorHAnsi"/>
          <w:sz w:val="24"/>
          <w:szCs w:val="24"/>
        </w:rPr>
        <w:t>of in-patient beds</w:t>
      </w:r>
      <w:r w:rsidRPr="0085792A">
        <w:rPr>
          <w:rFonts w:eastAsia="Calibri" w:cstheme="minorHAnsi"/>
          <w:spacing w:val="-3"/>
          <w:sz w:val="24"/>
          <w:szCs w:val="24"/>
        </w:rPr>
        <w:t>.</w:t>
      </w:r>
    </w:p>
    <w:p w14:paraId="683BE4A5" w14:textId="77777777" w:rsidR="00F9413A" w:rsidRPr="0085792A" w:rsidRDefault="00F13EE8" w:rsidP="0077719D">
      <w:pPr>
        <w:pStyle w:val="ListParagraph"/>
        <w:numPr>
          <w:ilvl w:val="0"/>
          <w:numId w:val="10"/>
        </w:numPr>
        <w:spacing w:after="0" w:line="240" w:lineRule="auto"/>
        <w:ind w:right="-20"/>
        <w:rPr>
          <w:rFonts w:eastAsia="Calibri" w:cstheme="minorHAnsi"/>
          <w:sz w:val="24"/>
          <w:szCs w:val="24"/>
        </w:rPr>
      </w:pPr>
      <w:r w:rsidRPr="0085792A">
        <w:rPr>
          <w:rFonts w:eastAsia="Calibri" w:cstheme="minorHAnsi"/>
          <w:position w:val="1"/>
          <w:sz w:val="24"/>
          <w:szCs w:val="24"/>
        </w:rPr>
        <w:t>P</w:t>
      </w:r>
      <w:r w:rsidRPr="0085792A">
        <w:rPr>
          <w:rFonts w:eastAsia="Calibri" w:cstheme="minorHAnsi"/>
          <w:spacing w:val="2"/>
          <w:position w:val="1"/>
          <w:sz w:val="24"/>
          <w:szCs w:val="24"/>
        </w:rPr>
        <w:t>r</w:t>
      </w:r>
      <w:r w:rsidRPr="0085792A">
        <w:rPr>
          <w:rFonts w:eastAsia="Calibri" w:cstheme="minorHAnsi"/>
          <w:position w:val="1"/>
          <w:sz w:val="24"/>
          <w:szCs w:val="24"/>
        </w:rPr>
        <w:t>ovide</w:t>
      </w:r>
      <w:r w:rsidRPr="0085792A">
        <w:rPr>
          <w:rFonts w:eastAsia="Calibri" w:cstheme="minorHAnsi"/>
          <w:spacing w:val="-2"/>
          <w:position w:val="1"/>
          <w:sz w:val="24"/>
          <w:szCs w:val="24"/>
        </w:rPr>
        <w:t xml:space="preserve"> </w:t>
      </w:r>
      <w:r w:rsidRPr="0085792A">
        <w:rPr>
          <w:rFonts w:eastAsia="Calibri" w:cstheme="minorHAnsi"/>
          <w:position w:val="1"/>
          <w:sz w:val="24"/>
          <w:szCs w:val="24"/>
        </w:rPr>
        <w:t>a</w:t>
      </w:r>
      <w:r w:rsidRPr="0085792A">
        <w:rPr>
          <w:rFonts w:eastAsia="Calibri" w:cstheme="minorHAnsi"/>
          <w:spacing w:val="1"/>
          <w:position w:val="1"/>
          <w:sz w:val="24"/>
          <w:szCs w:val="24"/>
        </w:rPr>
        <w:t xml:space="preserve"> </w:t>
      </w:r>
      <w:r w:rsidRPr="0085792A">
        <w:rPr>
          <w:rFonts w:eastAsia="Calibri" w:cstheme="minorHAnsi"/>
          <w:position w:val="1"/>
          <w:sz w:val="24"/>
          <w:szCs w:val="24"/>
        </w:rPr>
        <w:t>cle</w:t>
      </w:r>
      <w:r w:rsidRPr="0085792A">
        <w:rPr>
          <w:rFonts w:eastAsia="Calibri" w:cstheme="minorHAnsi"/>
          <w:spacing w:val="-1"/>
          <w:position w:val="1"/>
          <w:sz w:val="24"/>
          <w:szCs w:val="24"/>
        </w:rPr>
        <w:t>a</w:t>
      </w:r>
      <w:r w:rsidRPr="0085792A">
        <w:rPr>
          <w:rFonts w:eastAsia="Calibri" w:cstheme="minorHAnsi"/>
          <w:position w:val="1"/>
          <w:sz w:val="24"/>
          <w:szCs w:val="24"/>
        </w:rPr>
        <w:t>r</w:t>
      </w:r>
      <w:r w:rsidRPr="0085792A">
        <w:rPr>
          <w:rFonts w:eastAsia="Calibri" w:cstheme="minorHAnsi"/>
          <w:spacing w:val="-5"/>
          <w:position w:val="1"/>
          <w:sz w:val="24"/>
          <w:szCs w:val="24"/>
        </w:rPr>
        <w:t xml:space="preserve"> </w:t>
      </w:r>
      <w:r w:rsidRPr="0085792A">
        <w:rPr>
          <w:rFonts w:eastAsia="Calibri" w:cstheme="minorHAnsi"/>
          <w:position w:val="1"/>
          <w:sz w:val="24"/>
          <w:szCs w:val="24"/>
        </w:rPr>
        <w:t>esca</w:t>
      </w:r>
      <w:r w:rsidRPr="0085792A">
        <w:rPr>
          <w:rFonts w:eastAsia="Calibri" w:cstheme="minorHAnsi"/>
          <w:spacing w:val="-1"/>
          <w:position w:val="1"/>
          <w:sz w:val="24"/>
          <w:szCs w:val="24"/>
        </w:rPr>
        <w:t>l</w:t>
      </w:r>
      <w:r w:rsidRPr="0085792A">
        <w:rPr>
          <w:rFonts w:eastAsia="Calibri" w:cstheme="minorHAnsi"/>
          <w:position w:val="1"/>
          <w:sz w:val="24"/>
          <w:szCs w:val="24"/>
        </w:rPr>
        <w:t>a</w:t>
      </w:r>
      <w:r w:rsidRPr="0085792A">
        <w:rPr>
          <w:rFonts w:eastAsia="Calibri" w:cstheme="minorHAnsi"/>
          <w:spacing w:val="-1"/>
          <w:position w:val="1"/>
          <w:sz w:val="24"/>
          <w:szCs w:val="24"/>
        </w:rPr>
        <w:t>t</w:t>
      </w:r>
      <w:r w:rsidRPr="0085792A">
        <w:rPr>
          <w:rFonts w:eastAsia="Calibri" w:cstheme="minorHAnsi"/>
          <w:position w:val="1"/>
          <w:sz w:val="24"/>
          <w:szCs w:val="24"/>
        </w:rPr>
        <w:t>ion</w:t>
      </w:r>
      <w:r w:rsidRPr="0085792A">
        <w:rPr>
          <w:rFonts w:eastAsia="Calibri" w:cstheme="minorHAnsi"/>
          <w:spacing w:val="-1"/>
          <w:position w:val="1"/>
          <w:sz w:val="24"/>
          <w:szCs w:val="24"/>
        </w:rPr>
        <w:t xml:space="preserve"> </w:t>
      </w:r>
      <w:r w:rsidRPr="0085792A">
        <w:rPr>
          <w:rFonts w:eastAsia="Calibri" w:cstheme="minorHAnsi"/>
          <w:position w:val="1"/>
          <w:sz w:val="24"/>
          <w:szCs w:val="24"/>
        </w:rPr>
        <w:t>process</w:t>
      </w:r>
      <w:r w:rsidRPr="0085792A">
        <w:rPr>
          <w:rFonts w:eastAsia="Calibri" w:cstheme="minorHAnsi"/>
          <w:spacing w:val="1"/>
          <w:position w:val="1"/>
          <w:sz w:val="24"/>
          <w:szCs w:val="24"/>
        </w:rPr>
        <w:t xml:space="preserve"> </w:t>
      </w:r>
      <w:r w:rsidRPr="0085792A">
        <w:rPr>
          <w:rFonts w:eastAsia="Calibri" w:cstheme="minorHAnsi"/>
          <w:position w:val="1"/>
          <w:sz w:val="24"/>
          <w:szCs w:val="24"/>
        </w:rPr>
        <w:t>with identified</w:t>
      </w:r>
      <w:r w:rsidRPr="0085792A">
        <w:rPr>
          <w:rFonts w:eastAsia="Calibri" w:cstheme="minorHAnsi"/>
          <w:spacing w:val="-1"/>
          <w:position w:val="1"/>
          <w:sz w:val="24"/>
          <w:szCs w:val="24"/>
        </w:rPr>
        <w:t xml:space="preserve"> </w:t>
      </w:r>
      <w:r w:rsidRPr="0085792A">
        <w:rPr>
          <w:rFonts w:eastAsia="Calibri" w:cstheme="minorHAnsi"/>
          <w:position w:val="1"/>
          <w:sz w:val="24"/>
          <w:szCs w:val="24"/>
        </w:rPr>
        <w:t>triggers</w:t>
      </w:r>
      <w:r w:rsidRPr="0085792A">
        <w:rPr>
          <w:rFonts w:eastAsia="Calibri" w:cstheme="minorHAnsi"/>
          <w:spacing w:val="-8"/>
          <w:position w:val="1"/>
          <w:sz w:val="24"/>
          <w:szCs w:val="24"/>
        </w:rPr>
        <w:t xml:space="preserve"> </w:t>
      </w:r>
      <w:r w:rsidRPr="0085792A">
        <w:rPr>
          <w:rFonts w:eastAsia="Calibri" w:cstheme="minorHAnsi"/>
          <w:spacing w:val="-1"/>
          <w:position w:val="1"/>
          <w:sz w:val="24"/>
          <w:szCs w:val="24"/>
        </w:rPr>
        <w:t>fo</w:t>
      </w:r>
      <w:r w:rsidRPr="0085792A">
        <w:rPr>
          <w:rFonts w:eastAsia="Calibri" w:cstheme="minorHAnsi"/>
          <w:position w:val="1"/>
          <w:sz w:val="24"/>
          <w:szCs w:val="24"/>
        </w:rPr>
        <w:t>r all involved.</w:t>
      </w:r>
    </w:p>
    <w:p w14:paraId="5CBF76C4" w14:textId="77777777" w:rsidR="00F9413A" w:rsidRDefault="00F13EE8" w:rsidP="0077719D">
      <w:pPr>
        <w:pStyle w:val="ListParagraph"/>
        <w:numPr>
          <w:ilvl w:val="0"/>
          <w:numId w:val="10"/>
        </w:numPr>
        <w:spacing w:after="0" w:line="240" w:lineRule="auto"/>
        <w:ind w:right="155"/>
        <w:rPr>
          <w:rFonts w:eastAsia="Calibri" w:cstheme="minorHAnsi"/>
          <w:sz w:val="24"/>
          <w:szCs w:val="24"/>
        </w:rPr>
      </w:pPr>
      <w:r w:rsidRPr="0085792A">
        <w:rPr>
          <w:rFonts w:eastAsia="Calibri" w:cstheme="minorHAnsi"/>
          <w:sz w:val="24"/>
          <w:szCs w:val="24"/>
        </w:rPr>
        <w:t>P</w:t>
      </w:r>
      <w:r w:rsidRPr="0085792A">
        <w:rPr>
          <w:rFonts w:eastAsia="Calibri" w:cstheme="minorHAnsi"/>
          <w:spacing w:val="2"/>
          <w:sz w:val="24"/>
          <w:szCs w:val="24"/>
        </w:rPr>
        <w:t>r</w:t>
      </w:r>
      <w:r w:rsidRPr="0085792A">
        <w:rPr>
          <w:rFonts w:eastAsia="Calibri" w:cstheme="minorHAnsi"/>
          <w:sz w:val="24"/>
          <w:szCs w:val="24"/>
        </w:rPr>
        <w:t>ovide</w:t>
      </w:r>
      <w:r w:rsidRPr="0085792A">
        <w:rPr>
          <w:rFonts w:eastAsia="Calibri" w:cstheme="minorHAnsi"/>
          <w:spacing w:val="-2"/>
          <w:sz w:val="24"/>
          <w:szCs w:val="24"/>
        </w:rPr>
        <w:t xml:space="preserve"> </w:t>
      </w:r>
      <w:r w:rsidR="009F25BF" w:rsidRPr="0085792A">
        <w:rPr>
          <w:rFonts w:eastAsia="Calibri" w:cstheme="minorHAnsi"/>
          <w:spacing w:val="1"/>
          <w:sz w:val="24"/>
          <w:szCs w:val="24"/>
        </w:rPr>
        <w:t xml:space="preserve">a </w:t>
      </w:r>
      <w:r w:rsidRPr="0085792A">
        <w:rPr>
          <w:rFonts w:eastAsia="Calibri" w:cstheme="minorHAnsi"/>
          <w:sz w:val="24"/>
          <w:szCs w:val="24"/>
        </w:rPr>
        <w:t>framew</w:t>
      </w:r>
      <w:r w:rsidRPr="0085792A">
        <w:rPr>
          <w:rFonts w:eastAsia="Calibri" w:cstheme="minorHAnsi"/>
          <w:spacing w:val="-2"/>
          <w:sz w:val="24"/>
          <w:szCs w:val="24"/>
        </w:rPr>
        <w:t>o</w:t>
      </w:r>
      <w:r w:rsidRPr="0085792A">
        <w:rPr>
          <w:rFonts w:eastAsia="Calibri" w:cstheme="minorHAnsi"/>
          <w:sz w:val="24"/>
          <w:szCs w:val="24"/>
        </w:rPr>
        <w:t>rk</w:t>
      </w:r>
      <w:r w:rsidRPr="0085792A">
        <w:rPr>
          <w:rFonts w:eastAsia="Calibri" w:cstheme="minorHAnsi"/>
          <w:spacing w:val="-11"/>
          <w:sz w:val="24"/>
          <w:szCs w:val="24"/>
        </w:rPr>
        <w:t xml:space="preserve"> </w:t>
      </w:r>
      <w:r w:rsidR="009F25BF" w:rsidRPr="0085792A">
        <w:rPr>
          <w:rFonts w:eastAsia="Calibri" w:cstheme="minorHAnsi"/>
          <w:sz w:val="24"/>
          <w:szCs w:val="24"/>
        </w:rPr>
        <w:t>for</w:t>
      </w:r>
      <w:r w:rsidRPr="0085792A">
        <w:rPr>
          <w:rFonts w:eastAsia="Calibri" w:cstheme="minorHAnsi"/>
          <w:spacing w:val="-9"/>
          <w:sz w:val="24"/>
          <w:szCs w:val="24"/>
        </w:rPr>
        <w:t xml:space="preserve"> </w:t>
      </w:r>
      <w:r w:rsidRPr="0085792A">
        <w:rPr>
          <w:rFonts w:eastAsia="Calibri" w:cstheme="minorHAnsi"/>
          <w:sz w:val="24"/>
          <w:szCs w:val="24"/>
        </w:rPr>
        <w:t>escalati</w:t>
      </w:r>
      <w:r w:rsidRPr="0085792A">
        <w:rPr>
          <w:rFonts w:eastAsia="Calibri" w:cstheme="minorHAnsi"/>
          <w:spacing w:val="-2"/>
          <w:sz w:val="24"/>
          <w:szCs w:val="24"/>
        </w:rPr>
        <w:t>o</w:t>
      </w:r>
      <w:r w:rsidRPr="0085792A">
        <w:rPr>
          <w:rFonts w:eastAsia="Calibri" w:cstheme="minorHAnsi"/>
          <w:sz w:val="24"/>
          <w:szCs w:val="24"/>
        </w:rPr>
        <w:t xml:space="preserve">n in collaboration with </w:t>
      </w:r>
      <w:r w:rsidRPr="0085792A">
        <w:rPr>
          <w:rFonts w:eastAsia="Calibri" w:cstheme="minorHAnsi"/>
          <w:spacing w:val="1"/>
          <w:sz w:val="24"/>
          <w:szCs w:val="24"/>
        </w:rPr>
        <w:t>t</w:t>
      </w:r>
      <w:r w:rsidRPr="0085792A">
        <w:rPr>
          <w:rFonts w:eastAsia="Calibri" w:cstheme="minorHAnsi"/>
          <w:sz w:val="24"/>
          <w:szCs w:val="24"/>
        </w:rPr>
        <w:t>he</w:t>
      </w:r>
      <w:r w:rsidRPr="0085792A">
        <w:rPr>
          <w:rFonts w:eastAsia="Calibri" w:cstheme="minorHAnsi"/>
          <w:spacing w:val="-1"/>
          <w:sz w:val="24"/>
          <w:szCs w:val="24"/>
        </w:rPr>
        <w:t xml:space="preserve"> </w:t>
      </w:r>
      <w:r w:rsidR="0017081F" w:rsidRPr="0085792A">
        <w:rPr>
          <w:rFonts w:eastAsia="Calibri" w:cstheme="minorHAnsi"/>
          <w:spacing w:val="-1"/>
          <w:sz w:val="24"/>
          <w:szCs w:val="24"/>
        </w:rPr>
        <w:t>Integrated Care Board</w:t>
      </w:r>
      <w:r w:rsidR="0098606E" w:rsidRPr="0085792A">
        <w:rPr>
          <w:rFonts w:eastAsia="Calibri" w:cstheme="minorHAnsi"/>
          <w:spacing w:val="-1"/>
          <w:sz w:val="24"/>
          <w:szCs w:val="24"/>
        </w:rPr>
        <w:t xml:space="preserve"> </w:t>
      </w:r>
      <w:r w:rsidR="0017081F" w:rsidRPr="0085792A">
        <w:rPr>
          <w:rFonts w:eastAsia="Calibri" w:cstheme="minorHAnsi"/>
          <w:spacing w:val="-1"/>
          <w:sz w:val="24"/>
          <w:szCs w:val="24"/>
        </w:rPr>
        <w:t>(</w:t>
      </w:r>
      <w:r w:rsidR="0017081F" w:rsidRPr="0085792A">
        <w:rPr>
          <w:rFonts w:eastAsia="Calibri" w:cstheme="minorHAnsi"/>
          <w:sz w:val="24"/>
          <w:szCs w:val="24"/>
        </w:rPr>
        <w:t>ICB)</w:t>
      </w:r>
      <w:r w:rsidRPr="0085792A">
        <w:rPr>
          <w:rFonts w:eastAsia="Calibri" w:cstheme="minorHAnsi"/>
          <w:sz w:val="24"/>
          <w:szCs w:val="24"/>
        </w:rPr>
        <w:t>, Herefo</w:t>
      </w:r>
      <w:r w:rsidRPr="0085792A">
        <w:rPr>
          <w:rFonts w:eastAsia="Calibri" w:cstheme="minorHAnsi"/>
          <w:spacing w:val="-1"/>
          <w:sz w:val="24"/>
          <w:szCs w:val="24"/>
        </w:rPr>
        <w:t>r</w:t>
      </w:r>
      <w:r w:rsidRPr="0085792A">
        <w:rPr>
          <w:rFonts w:eastAsia="Calibri" w:cstheme="minorHAnsi"/>
          <w:sz w:val="24"/>
          <w:szCs w:val="24"/>
        </w:rPr>
        <w:t>dshire</w:t>
      </w:r>
      <w:r w:rsidRPr="0085792A">
        <w:rPr>
          <w:rFonts w:eastAsia="Calibri" w:cstheme="minorHAnsi"/>
          <w:spacing w:val="-8"/>
          <w:sz w:val="24"/>
          <w:szCs w:val="24"/>
        </w:rPr>
        <w:t xml:space="preserve"> </w:t>
      </w:r>
      <w:r w:rsidR="00F33173" w:rsidRPr="0085792A">
        <w:rPr>
          <w:rFonts w:eastAsia="Calibri" w:cstheme="minorHAnsi"/>
          <w:sz w:val="24"/>
          <w:szCs w:val="24"/>
        </w:rPr>
        <w:t xml:space="preserve">Local Authority – Adult Social Care </w:t>
      </w:r>
      <w:r w:rsidR="009F25BF" w:rsidRPr="0085792A">
        <w:rPr>
          <w:rFonts w:eastAsia="Calibri" w:cstheme="minorHAnsi"/>
          <w:sz w:val="24"/>
          <w:szCs w:val="24"/>
        </w:rPr>
        <w:t>(ASC)</w:t>
      </w:r>
      <w:r w:rsidRPr="0085792A">
        <w:rPr>
          <w:rFonts w:eastAsia="Calibri" w:cstheme="minorHAnsi"/>
          <w:sz w:val="24"/>
          <w:szCs w:val="24"/>
        </w:rPr>
        <w:t>, West</w:t>
      </w:r>
      <w:r w:rsidRPr="0085792A">
        <w:rPr>
          <w:rFonts w:eastAsia="Calibri" w:cstheme="minorHAnsi"/>
          <w:spacing w:val="-5"/>
          <w:sz w:val="24"/>
          <w:szCs w:val="24"/>
        </w:rPr>
        <w:t xml:space="preserve"> </w:t>
      </w:r>
      <w:r w:rsidRPr="0085792A">
        <w:rPr>
          <w:rFonts w:eastAsia="Calibri" w:cstheme="minorHAnsi"/>
          <w:sz w:val="24"/>
          <w:szCs w:val="24"/>
        </w:rPr>
        <w:t>Midlands Ambulance</w:t>
      </w:r>
      <w:r w:rsidRPr="0085792A">
        <w:rPr>
          <w:rFonts w:eastAsia="Calibri" w:cstheme="minorHAnsi"/>
          <w:spacing w:val="1"/>
          <w:sz w:val="24"/>
          <w:szCs w:val="24"/>
        </w:rPr>
        <w:t xml:space="preserve"> </w:t>
      </w:r>
      <w:r w:rsidRPr="0085792A">
        <w:rPr>
          <w:rFonts w:eastAsia="Calibri" w:cstheme="minorHAnsi"/>
          <w:sz w:val="24"/>
          <w:szCs w:val="24"/>
        </w:rPr>
        <w:t>Service</w:t>
      </w:r>
      <w:r w:rsidRPr="0085792A">
        <w:rPr>
          <w:rFonts w:eastAsia="Calibri" w:cstheme="minorHAnsi"/>
          <w:spacing w:val="-7"/>
          <w:sz w:val="24"/>
          <w:szCs w:val="24"/>
        </w:rPr>
        <w:t xml:space="preserve"> </w:t>
      </w:r>
      <w:r w:rsidRPr="0085792A">
        <w:rPr>
          <w:rFonts w:eastAsia="Calibri" w:cstheme="minorHAnsi"/>
          <w:sz w:val="24"/>
          <w:szCs w:val="24"/>
        </w:rPr>
        <w:t>(WMAS),</w:t>
      </w:r>
      <w:r w:rsidRPr="0085792A">
        <w:rPr>
          <w:rFonts w:eastAsia="Calibri" w:cstheme="minorHAnsi"/>
          <w:spacing w:val="-9"/>
          <w:sz w:val="24"/>
          <w:szCs w:val="24"/>
        </w:rPr>
        <w:t xml:space="preserve"> </w:t>
      </w:r>
      <w:r w:rsidRPr="0085792A">
        <w:rPr>
          <w:rFonts w:eastAsia="Calibri" w:cstheme="minorHAnsi"/>
          <w:sz w:val="24"/>
          <w:szCs w:val="24"/>
        </w:rPr>
        <w:t>Wel</w:t>
      </w:r>
      <w:r w:rsidRPr="0085792A">
        <w:rPr>
          <w:rFonts w:eastAsia="Calibri" w:cstheme="minorHAnsi"/>
          <w:spacing w:val="-1"/>
          <w:sz w:val="24"/>
          <w:szCs w:val="24"/>
        </w:rPr>
        <w:t>s</w:t>
      </w:r>
      <w:r w:rsidRPr="0085792A">
        <w:rPr>
          <w:rFonts w:eastAsia="Calibri" w:cstheme="minorHAnsi"/>
          <w:sz w:val="24"/>
          <w:szCs w:val="24"/>
        </w:rPr>
        <w:t>h</w:t>
      </w:r>
      <w:r w:rsidRPr="0085792A">
        <w:rPr>
          <w:rFonts w:eastAsia="Calibri" w:cstheme="minorHAnsi"/>
          <w:spacing w:val="-5"/>
          <w:sz w:val="24"/>
          <w:szCs w:val="24"/>
        </w:rPr>
        <w:t xml:space="preserve"> </w:t>
      </w:r>
      <w:r w:rsidR="00F33173" w:rsidRPr="0085792A">
        <w:rPr>
          <w:rFonts w:eastAsia="Calibri" w:cstheme="minorHAnsi"/>
          <w:sz w:val="24"/>
          <w:szCs w:val="24"/>
        </w:rPr>
        <w:t>A</w:t>
      </w:r>
      <w:r w:rsidRPr="0085792A">
        <w:rPr>
          <w:rFonts w:eastAsia="Calibri" w:cstheme="minorHAnsi"/>
          <w:sz w:val="24"/>
          <w:szCs w:val="24"/>
        </w:rPr>
        <w:t>mbulance</w:t>
      </w:r>
      <w:r w:rsidRPr="0085792A">
        <w:rPr>
          <w:rFonts w:eastAsia="Calibri" w:cstheme="minorHAnsi"/>
          <w:spacing w:val="1"/>
          <w:sz w:val="24"/>
          <w:szCs w:val="24"/>
        </w:rPr>
        <w:t xml:space="preserve"> </w:t>
      </w:r>
      <w:r w:rsidR="00F33173" w:rsidRPr="0085792A">
        <w:rPr>
          <w:rFonts w:eastAsia="Calibri" w:cstheme="minorHAnsi"/>
          <w:spacing w:val="1"/>
          <w:sz w:val="24"/>
          <w:szCs w:val="24"/>
        </w:rPr>
        <w:t xml:space="preserve">Service </w:t>
      </w:r>
      <w:r w:rsidR="0041456B" w:rsidRPr="0085792A">
        <w:rPr>
          <w:rFonts w:eastAsia="Calibri" w:cstheme="minorHAnsi"/>
          <w:spacing w:val="1"/>
          <w:sz w:val="24"/>
          <w:szCs w:val="24"/>
        </w:rPr>
        <w:t>(WAST), Taurus Healthcare, Primary C</w:t>
      </w:r>
      <w:r w:rsidR="00F33173" w:rsidRPr="0085792A">
        <w:rPr>
          <w:rFonts w:eastAsia="Calibri" w:cstheme="minorHAnsi"/>
          <w:spacing w:val="1"/>
          <w:sz w:val="24"/>
          <w:szCs w:val="24"/>
        </w:rPr>
        <w:t xml:space="preserve">are </w:t>
      </w:r>
      <w:r w:rsidRPr="0085792A">
        <w:rPr>
          <w:rFonts w:eastAsia="Calibri" w:cstheme="minorHAnsi"/>
          <w:sz w:val="24"/>
          <w:szCs w:val="24"/>
        </w:rPr>
        <w:t xml:space="preserve">and </w:t>
      </w:r>
      <w:r w:rsidR="00F33173" w:rsidRPr="0085792A">
        <w:rPr>
          <w:rFonts w:eastAsia="Calibri" w:cstheme="minorHAnsi"/>
          <w:sz w:val="24"/>
          <w:szCs w:val="24"/>
        </w:rPr>
        <w:t xml:space="preserve">all </w:t>
      </w:r>
      <w:r w:rsidRPr="0085792A">
        <w:rPr>
          <w:rFonts w:eastAsia="Calibri" w:cstheme="minorHAnsi"/>
          <w:sz w:val="24"/>
          <w:szCs w:val="24"/>
        </w:rPr>
        <w:t>health</w:t>
      </w:r>
      <w:r w:rsidRPr="0085792A">
        <w:rPr>
          <w:rFonts w:eastAsia="Calibri" w:cstheme="minorHAnsi"/>
          <w:spacing w:val="-1"/>
          <w:sz w:val="24"/>
          <w:szCs w:val="24"/>
        </w:rPr>
        <w:t xml:space="preserve"> </w:t>
      </w:r>
      <w:r w:rsidRPr="0085792A">
        <w:rPr>
          <w:rFonts w:eastAsia="Calibri" w:cstheme="minorHAnsi"/>
          <w:sz w:val="24"/>
          <w:szCs w:val="24"/>
        </w:rPr>
        <w:t>and social care</w:t>
      </w:r>
      <w:r w:rsidRPr="0085792A">
        <w:rPr>
          <w:rFonts w:eastAsia="Calibri" w:cstheme="minorHAnsi"/>
          <w:spacing w:val="-4"/>
          <w:sz w:val="24"/>
          <w:szCs w:val="24"/>
        </w:rPr>
        <w:t xml:space="preserve"> </w:t>
      </w:r>
      <w:r w:rsidRPr="0085792A">
        <w:rPr>
          <w:rFonts w:eastAsia="Calibri" w:cstheme="minorHAnsi"/>
          <w:sz w:val="24"/>
          <w:szCs w:val="24"/>
        </w:rPr>
        <w:t>age</w:t>
      </w:r>
      <w:r w:rsidRPr="0085792A">
        <w:rPr>
          <w:rFonts w:eastAsia="Calibri" w:cstheme="minorHAnsi"/>
          <w:spacing w:val="-1"/>
          <w:sz w:val="24"/>
          <w:szCs w:val="24"/>
        </w:rPr>
        <w:t>n</w:t>
      </w:r>
      <w:r w:rsidRPr="0085792A">
        <w:rPr>
          <w:rFonts w:eastAsia="Calibri" w:cstheme="minorHAnsi"/>
          <w:sz w:val="24"/>
          <w:szCs w:val="24"/>
        </w:rPr>
        <w:t>cies</w:t>
      </w:r>
      <w:r w:rsidRPr="0085792A">
        <w:rPr>
          <w:rFonts w:eastAsia="Calibri" w:cstheme="minorHAnsi"/>
          <w:spacing w:val="-7"/>
          <w:sz w:val="24"/>
          <w:szCs w:val="24"/>
        </w:rPr>
        <w:t xml:space="preserve"> </w:t>
      </w:r>
      <w:r w:rsidRPr="0085792A">
        <w:rPr>
          <w:rFonts w:eastAsia="Calibri" w:cstheme="minorHAnsi"/>
          <w:sz w:val="24"/>
          <w:szCs w:val="24"/>
        </w:rPr>
        <w:t>exter</w:t>
      </w:r>
      <w:r w:rsidRPr="0085792A">
        <w:rPr>
          <w:rFonts w:eastAsia="Calibri" w:cstheme="minorHAnsi"/>
          <w:spacing w:val="-1"/>
          <w:sz w:val="24"/>
          <w:szCs w:val="24"/>
        </w:rPr>
        <w:t>n</w:t>
      </w:r>
      <w:r w:rsidRPr="0085792A">
        <w:rPr>
          <w:rFonts w:eastAsia="Calibri" w:cstheme="minorHAnsi"/>
          <w:sz w:val="24"/>
          <w:szCs w:val="24"/>
        </w:rPr>
        <w:t>al to</w:t>
      </w:r>
      <w:r w:rsidRPr="0085792A">
        <w:rPr>
          <w:rFonts w:eastAsia="Calibri" w:cstheme="minorHAnsi"/>
          <w:spacing w:val="-1"/>
          <w:sz w:val="24"/>
          <w:szCs w:val="24"/>
        </w:rPr>
        <w:t xml:space="preserve"> </w:t>
      </w:r>
      <w:r w:rsidRPr="0085792A">
        <w:rPr>
          <w:rFonts w:eastAsia="Calibri" w:cstheme="minorHAnsi"/>
          <w:sz w:val="24"/>
          <w:szCs w:val="24"/>
        </w:rPr>
        <w:t>Herefor</w:t>
      </w:r>
      <w:r w:rsidRPr="0085792A">
        <w:rPr>
          <w:rFonts w:eastAsia="Calibri" w:cstheme="minorHAnsi"/>
          <w:spacing w:val="-1"/>
          <w:sz w:val="24"/>
          <w:szCs w:val="24"/>
        </w:rPr>
        <w:t>d</w:t>
      </w:r>
      <w:r w:rsidRPr="0085792A">
        <w:rPr>
          <w:rFonts w:eastAsia="Calibri" w:cstheme="minorHAnsi"/>
          <w:sz w:val="24"/>
          <w:szCs w:val="24"/>
        </w:rPr>
        <w:t>shire</w:t>
      </w:r>
    </w:p>
    <w:p w14:paraId="383C1B77" w14:textId="77777777" w:rsidR="002A7417" w:rsidRDefault="002A7417" w:rsidP="009B7941">
      <w:pPr>
        <w:spacing w:after="0" w:line="240" w:lineRule="auto"/>
        <w:ind w:right="155"/>
        <w:rPr>
          <w:rFonts w:eastAsia="Calibri" w:cstheme="minorHAnsi"/>
          <w:sz w:val="24"/>
          <w:szCs w:val="24"/>
        </w:rPr>
      </w:pPr>
    </w:p>
    <w:p w14:paraId="74F66B09" w14:textId="77777777" w:rsidR="009B7941" w:rsidRDefault="009B7941" w:rsidP="009B7941">
      <w:pPr>
        <w:spacing w:after="0" w:line="240" w:lineRule="auto"/>
        <w:ind w:right="233"/>
        <w:rPr>
          <w:rFonts w:eastAsia="Calibri" w:cstheme="minorHAnsi"/>
          <w:b/>
          <w:sz w:val="24"/>
          <w:szCs w:val="24"/>
        </w:rPr>
      </w:pPr>
      <w:r>
        <w:rPr>
          <w:rFonts w:eastAsia="Calibri" w:cstheme="minorHAnsi"/>
          <w:b/>
          <w:sz w:val="24"/>
          <w:szCs w:val="24"/>
        </w:rPr>
        <w:t xml:space="preserve">4.0 </w:t>
      </w:r>
      <w:r w:rsidRPr="00264159">
        <w:rPr>
          <w:rFonts w:eastAsia="Calibri" w:cstheme="minorHAnsi"/>
          <w:b/>
          <w:sz w:val="24"/>
          <w:szCs w:val="24"/>
        </w:rPr>
        <w:t>Enabling Flow</w:t>
      </w:r>
    </w:p>
    <w:p w14:paraId="2C752B10" w14:textId="77777777" w:rsidR="009B7941" w:rsidRDefault="009B7941" w:rsidP="009B7941">
      <w:pPr>
        <w:spacing w:after="0" w:line="240" w:lineRule="auto"/>
        <w:ind w:right="233"/>
        <w:rPr>
          <w:rFonts w:eastAsia="Calibri" w:cstheme="minorHAnsi"/>
          <w:b/>
          <w:sz w:val="24"/>
          <w:szCs w:val="24"/>
        </w:rPr>
      </w:pPr>
    </w:p>
    <w:p w14:paraId="2601C2C8" w14:textId="77777777" w:rsidR="009B7941" w:rsidRDefault="009B7941" w:rsidP="009B7941">
      <w:pPr>
        <w:spacing w:after="0" w:line="240" w:lineRule="auto"/>
        <w:ind w:left="120" w:right="233"/>
        <w:rPr>
          <w:rFonts w:eastAsia="Calibri" w:cstheme="minorHAnsi"/>
          <w:sz w:val="24"/>
          <w:szCs w:val="24"/>
        </w:rPr>
      </w:pPr>
      <w:r w:rsidRPr="009B4204">
        <w:rPr>
          <w:rFonts w:eastAsia="Calibri" w:cstheme="minorHAnsi"/>
          <w:sz w:val="24"/>
          <w:szCs w:val="24"/>
        </w:rPr>
        <w:t>Enabling flow is an essential element of day to day operational practice, it is a support mechanism to avoiding escalation</w:t>
      </w:r>
      <w:r>
        <w:rPr>
          <w:rFonts w:eastAsia="Calibri" w:cstheme="minorHAnsi"/>
          <w:sz w:val="24"/>
          <w:szCs w:val="24"/>
        </w:rPr>
        <w:t xml:space="preserve"> and supporting flow from ED. Enabling flow is part of the roles and responsibilities of a number of key members of staff listed </w:t>
      </w:r>
      <w:r w:rsidRPr="004145DA">
        <w:rPr>
          <w:rFonts w:eastAsia="Calibri" w:cstheme="minorHAnsi"/>
          <w:sz w:val="24"/>
          <w:szCs w:val="24"/>
        </w:rPr>
        <w:t>on page</w:t>
      </w:r>
      <w:r w:rsidR="00FA23F5" w:rsidRPr="004145DA">
        <w:rPr>
          <w:rFonts w:eastAsia="Calibri" w:cstheme="minorHAnsi"/>
          <w:sz w:val="24"/>
          <w:szCs w:val="24"/>
        </w:rPr>
        <w:t>s</w:t>
      </w:r>
      <w:r w:rsidRPr="004145DA">
        <w:rPr>
          <w:rFonts w:eastAsia="Calibri" w:cstheme="minorHAnsi"/>
          <w:sz w:val="24"/>
          <w:szCs w:val="24"/>
        </w:rPr>
        <w:t xml:space="preserve"> </w:t>
      </w:r>
      <w:r w:rsidR="00FA23F5" w:rsidRPr="004145DA">
        <w:rPr>
          <w:rFonts w:eastAsia="Calibri" w:cstheme="minorHAnsi"/>
          <w:sz w:val="24"/>
          <w:szCs w:val="24"/>
        </w:rPr>
        <w:t>9 - 11</w:t>
      </w:r>
      <w:r w:rsidRPr="004145DA">
        <w:rPr>
          <w:rFonts w:eastAsia="Calibri" w:cstheme="minorHAnsi"/>
          <w:sz w:val="24"/>
          <w:szCs w:val="24"/>
        </w:rPr>
        <w:t>.</w:t>
      </w:r>
    </w:p>
    <w:p w14:paraId="2C9A2E73" w14:textId="77777777" w:rsidR="009B7941" w:rsidRPr="009B4204" w:rsidRDefault="009B7941" w:rsidP="009B7941">
      <w:pPr>
        <w:spacing w:after="0" w:line="240" w:lineRule="auto"/>
        <w:ind w:left="120" w:right="233"/>
        <w:rPr>
          <w:rFonts w:eastAsia="Calibri" w:cstheme="minorHAnsi"/>
          <w:sz w:val="24"/>
          <w:szCs w:val="24"/>
        </w:rPr>
      </w:pPr>
    </w:p>
    <w:p w14:paraId="31F4C9AB" w14:textId="77777777" w:rsidR="009B7941" w:rsidRDefault="009B7941" w:rsidP="009B7941">
      <w:pPr>
        <w:spacing w:after="0" w:line="240" w:lineRule="auto"/>
        <w:ind w:left="120" w:right="233"/>
        <w:rPr>
          <w:b/>
          <w:sz w:val="24"/>
          <w:szCs w:val="24"/>
        </w:rPr>
      </w:pPr>
      <w:r>
        <w:rPr>
          <w:b/>
          <w:sz w:val="24"/>
          <w:szCs w:val="24"/>
        </w:rPr>
        <w:t xml:space="preserve">4.1 </w:t>
      </w:r>
      <w:r w:rsidRPr="009B4204">
        <w:rPr>
          <w:b/>
          <w:sz w:val="24"/>
          <w:szCs w:val="24"/>
        </w:rPr>
        <w:t>Boarding</w:t>
      </w:r>
    </w:p>
    <w:p w14:paraId="16E98170" w14:textId="77777777" w:rsidR="009B7941" w:rsidRDefault="009B7941" w:rsidP="009B7941">
      <w:pPr>
        <w:spacing w:after="0" w:line="240" w:lineRule="auto"/>
        <w:ind w:left="120" w:right="233"/>
        <w:rPr>
          <w:b/>
          <w:sz w:val="24"/>
          <w:szCs w:val="24"/>
        </w:rPr>
      </w:pPr>
    </w:p>
    <w:p w14:paraId="171750C6" w14:textId="77777777" w:rsidR="009B7941" w:rsidRPr="009B4204" w:rsidRDefault="009B7941" w:rsidP="009B7941">
      <w:pPr>
        <w:spacing w:after="0" w:line="240" w:lineRule="auto"/>
        <w:ind w:left="120" w:right="233"/>
        <w:rPr>
          <w:sz w:val="24"/>
          <w:szCs w:val="24"/>
        </w:rPr>
      </w:pPr>
      <w:r w:rsidRPr="009B4204">
        <w:rPr>
          <w:sz w:val="24"/>
          <w:szCs w:val="24"/>
        </w:rPr>
        <w:t>Boarding is the practice of temporarily placing a patient into a temporary escalation space</w:t>
      </w:r>
      <w:r>
        <w:rPr>
          <w:sz w:val="24"/>
          <w:szCs w:val="24"/>
        </w:rPr>
        <w:t xml:space="preserve"> (TES)</w:t>
      </w:r>
      <w:r w:rsidRPr="009B4204">
        <w:rPr>
          <w:sz w:val="24"/>
          <w:szCs w:val="24"/>
        </w:rPr>
        <w:t xml:space="preserve"> (see </w:t>
      </w:r>
      <w:r w:rsidR="00FA23F5" w:rsidRPr="004145DA">
        <w:rPr>
          <w:sz w:val="24"/>
          <w:szCs w:val="24"/>
        </w:rPr>
        <w:t>Appendix 1</w:t>
      </w:r>
      <w:r w:rsidRPr="009B4204">
        <w:rPr>
          <w:sz w:val="24"/>
          <w:szCs w:val="24"/>
        </w:rPr>
        <w:t xml:space="preserve"> for escalation spaces per ward)</w:t>
      </w:r>
    </w:p>
    <w:p w14:paraId="74828069" w14:textId="77777777" w:rsidR="009B7941" w:rsidRDefault="009B7941" w:rsidP="009B7941">
      <w:pPr>
        <w:spacing w:after="0" w:line="240" w:lineRule="auto"/>
        <w:ind w:left="120" w:right="233"/>
        <w:rPr>
          <w:sz w:val="24"/>
          <w:szCs w:val="24"/>
        </w:rPr>
      </w:pPr>
    </w:p>
    <w:p w14:paraId="4D853D18" w14:textId="77777777" w:rsidR="009B7941" w:rsidRDefault="009B7941" w:rsidP="009B7941">
      <w:pPr>
        <w:spacing w:after="0" w:line="240" w:lineRule="auto"/>
        <w:ind w:left="120" w:right="233"/>
        <w:rPr>
          <w:sz w:val="24"/>
          <w:szCs w:val="24"/>
        </w:rPr>
      </w:pPr>
      <w:r>
        <w:rPr>
          <w:sz w:val="24"/>
          <w:szCs w:val="24"/>
        </w:rPr>
        <w:t xml:space="preserve">Flow is usually enabled </w:t>
      </w:r>
      <w:r w:rsidR="00E9365D">
        <w:rPr>
          <w:sz w:val="24"/>
          <w:szCs w:val="24"/>
        </w:rPr>
        <w:t>through direct discharge home,</w:t>
      </w:r>
      <w:r>
        <w:rPr>
          <w:sz w:val="24"/>
          <w:szCs w:val="24"/>
        </w:rPr>
        <w:t xml:space="preserve"> patient t</w:t>
      </w:r>
      <w:r w:rsidR="00E9365D">
        <w:rPr>
          <w:sz w:val="24"/>
          <w:szCs w:val="24"/>
        </w:rPr>
        <w:t>ransfer to the discharge lounge and transfer to Community Hospitals, see Community Hospital Process (Appendix 7)</w:t>
      </w:r>
      <w:r>
        <w:rPr>
          <w:sz w:val="24"/>
          <w:szCs w:val="24"/>
        </w:rPr>
        <w:t xml:space="preserve"> this allows the admission of patients waiting for admission in the Emergency Department. </w:t>
      </w:r>
    </w:p>
    <w:tbl>
      <w:tblPr>
        <w:tblStyle w:val="TableGrid"/>
        <w:tblW w:w="0" w:type="auto"/>
        <w:tblInd w:w="120" w:type="dxa"/>
        <w:tblLook w:val="04A0" w:firstRow="1" w:lastRow="0" w:firstColumn="1" w:lastColumn="0" w:noHBand="0" w:noVBand="1"/>
      </w:tblPr>
      <w:tblGrid>
        <w:gridCol w:w="620"/>
        <w:gridCol w:w="8270"/>
      </w:tblGrid>
      <w:tr w:rsidR="00341A9D" w:rsidRPr="00341A9D" w14:paraId="2328A688" w14:textId="77777777" w:rsidTr="00341A9D">
        <w:tc>
          <w:tcPr>
            <w:tcW w:w="8890" w:type="dxa"/>
            <w:gridSpan w:val="2"/>
            <w:shd w:val="clear" w:color="auto" w:fill="DBE5F1" w:themeFill="accent1" w:themeFillTint="33"/>
          </w:tcPr>
          <w:p w14:paraId="0B85B2CA" w14:textId="77777777" w:rsidR="00341A9D" w:rsidRPr="00341A9D" w:rsidRDefault="00341A9D" w:rsidP="009B7941">
            <w:pPr>
              <w:ind w:right="233"/>
              <w:rPr>
                <w:b/>
              </w:rPr>
            </w:pPr>
            <w:r w:rsidRPr="00341A9D">
              <w:rPr>
                <w:b/>
              </w:rPr>
              <w:t>Must adhere to:</w:t>
            </w:r>
          </w:p>
        </w:tc>
      </w:tr>
      <w:tr w:rsidR="00341A9D" w:rsidRPr="00341A9D" w14:paraId="7223A3D4" w14:textId="77777777" w:rsidTr="00E9365D">
        <w:tc>
          <w:tcPr>
            <w:tcW w:w="620" w:type="dxa"/>
            <w:shd w:val="clear" w:color="auto" w:fill="DBE5F1" w:themeFill="accent1" w:themeFillTint="33"/>
          </w:tcPr>
          <w:p w14:paraId="69897D41" w14:textId="77777777" w:rsidR="00341A9D" w:rsidRPr="00341A9D" w:rsidRDefault="00341A9D" w:rsidP="009B7941">
            <w:pPr>
              <w:ind w:right="233"/>
              <w:rPr>
                <w:b/>
              </w:rPr>
            </w:pPr>
            <w:r w:rsidRPr="00341A9D">
              <w:rPr>
                <w:b/>
              </w:rPr>
              <w:t>1.</w:t>
            </w:r>
          </w:p>
        </w:tc>
        <w:tc>
          <w:tcPr>
            <w:tcW w:w="8270" w:type="dxa"/>
          </w:tcPr>
          <w:p w14:paraId="5A971C40" w14:textId="77777777" w:rsidR="00341A9D" w:rsidRPr="00341A9D" w:rsidRDefault="00341A9D" w:rsidP="009B7941">
            <w:pPr>
              <w:ind w:right="233"/>
            </w:pPr>
            <w:r>
              <w:t>Single-sex accommodation consideration must be observed at all times</w:t>
            </w:r>
          </w:p>
        </w:tc>
      </w:tr>
      <w:tr w:rsidR="00341A9D" w:rsidRPr="00341A9D" w14:paraId="1A62774D" w14:textId="77777777" w:rsidTr="00E9365D">
        <w:tc>
          <w:tcPr>
            <w:tcW w:w="620" w:type="dxa"/>
            <w:shd w:val="clear" w:color="auto" w:fill="DBE5F1" w:themeFill="accent1" w:themeFillTint="33"/>
          </w:tcPr>
          <w:p w14:paraId="5C510163" w14:textId="77777777" w:rsidR="00341A9D" w:rsidRPr="00341A9D" w:rsidRDefault="00341A9D" w:rsidP="009B7941">
            <w:pPr>
              <w:ind w:right="233"/>
              <w:rPr>
                <w:b/>
              </w:rPr>
            </w:pPr>
            <w:r w:rsidRPr="00341A9D">
              <w:rPr>
                <w:b/>
              </w:rPr>
              <w:t>2.</w:t>
            </w:r>
          </w:p>
        </w:tc>
        <w:tc>
          <w:tcPr>
            <w:tcW w:w="8270" w:type="dxa"/>
          </w:tcPr>
          <w:p w14:paraId="2AAF1918" w14:textId="77777777" w:rsidR="00341A9D" w:rsidRPr="00341A9D" w:rsidRDefault="00341A9D" w:rsidP="009B7941">
            <w:pPr>
              <w:ind w:right="233"/>
            </w:pPr>
            <w:r>
              <w:t>Patients should be boarded to the appropriate specialty ward</w:t>
            </w:r>
          </w:p>
        </w:tc>
      </w:tr>
      <w:tr w:rsidR="00341A9D" w:rsidRPr="00341A9D" w14:paraId="772E9D64" w14:textId="77777777" w:rsidTr="00E9365D">
        <w:tc>
          <w:tcPr>
            <w:tcW w:w="620" w:type="dxa"/>
            <w:shd w:val="clear" w:color="auto" w:fill="DBE5F1" w:themeFill="accent1" w:themeFillTint="33"/>
          </w:tcPr>
          <w:p w14:paraId="4E8786AF" w14:textId="77777777" w:rsidR="00341A9D" w:rsidRPr="00341A9D" w:rsidRDefault="00341A9D" w:rsidP="009B7941">
            <w:pPr>
              <w:ind w:right="233"/>
              <w:rPr>
                <w:b/>
              </w:rPr>
            </w:pPr>
            <w:r w:rsidRPr="00341A9D">
              <w:rPr>
                <w:b/>
              </w:rPr>
              <w:t>3.</w:t>
            </w:r>
          </w:p>
        </w:tc>
        <w:tc>
          <w:tcPr>
            <w:tcW w:w="8270" w:type="dxa"/>
          </w:tcPr>
          <w:p w14:paraId="4046CCE1" w14:textId="77777777" w:rsidR="00341A9D" w:rsidRPr="00341A9D" w:rsidRDefault="00341A9D" w:rsidP="009B7941">
            <w:pPr>
              <w:ind w:right="233"/>
            </w:pPr>
            <w:r>
              <w:t>Only patients who are stable (NEWS less than 4), not acutely confused, not receiving oxygen and not receiving continuous cardiac monitoring will be considered for boarding</w:t>
            </w:r>
          </w:p>
        </w:tc>
      </w:tr>
      <w:tr w:rsidR="00341A9D" w:rsidRPr="00341A9D" w14:paraId="39A3C1D8" w14:textId="77777777" w:rsidTr="00341A9D">
        <w:tc>
          <w:tcPr>
            <w:tcW w:w="8890" w:type="dxa"/>
            <w:gridSpan w:val="2"/>
            <w:shd w:val="clear" w:color="auto" w:fill="DBE5F1" w:themeFill="accent1" w:themeFillTint="33"/>
          </w:tcPr>
          <w:p w14:paraId="5258F45F" w14:textId="77777777" w:rsidR="00341A9D" w:rsidRPr="00341A9D" w:rsidRDefault="00341A9D" w:rsidP="009B7941">
            <w:pPr>
              <w:ind w:right="233"/>
              <w:rPr>
                <w:b/>
              </w:rPr>
            </w:pPr>
            <w:r w:rsidRPr="00341A9D">
              <w:rPr>
                <w:b/>
              </w:rPr>
              <w:t>The following patient MUST be placed directly into a side room or bay for safety and/0r privacy and dignity</w:t>
            </w:r>
          </w:p>
        </w:tc>
      </w:tr>
      <w:tr w:rsidR="00341A9D" w:rsidRPr="00341A9D" w14:paraId="79F383A2" w14:textId="77777777" w:rsidTr="00E9365D">
        <w:tc>
          <w:tcPr>
            <w:tcW w:w="620" w:type="dxa"/>
            <w:shd w:val="clear" w:color="auto" w:fill="DBE5F1" w:themeFill="accent1" w:themeFillTint="33"/>
          </w:tcPr>
          <w:p w14:paraId="5A50536F" w14:textId="77777777" w:rsidR="00341A9D" w:rsidRPr="00341A9D" w:rsidRDefault="00341A9D" w:rsidP="009B7941">
            <w:pPr>
              <w:ind w:right="233"/>
              <w:rPr>
                <w:b/>
              </w:rPr>
            </w:pPr>
            <w:r w:rsidRPr="00341A9D">
              <w:rPr>
                <w:b/>
              </w:rPr>
              <w:t>1.</w:t>
            </w:r>
          </w:p>
        </w:tc>
        <w:tc>
          <w:tcPr>
            <w:tcW w:w="8270" w:type="dxa"/>
          </w:tcPr>
          <w:p w14:paraId="569DAC9A" w14:textId="77777777" w:rsidR="00341A9D" w:rsidRPr="00341A9D" w:rsidRDefault="00341A9D" w:rsidP="009B7941">
            <w:pPr>
              <w:ind w:right="233"/>
            </w:pPr>
            <w:r>
              <w:t>Patients with a NEWS greater than 4 who are deemed safe to transfer from AMU/ED to a ward</w:t>
            </w:r>
          </w:p>
        </w:tc>
      </w:tr>
      <w:tr w:rsidR="00341A9D" w:rsidRPr="00341A9D" w14:paraId="71194A59" w14:textId="77777777" w:rsidTr="00E9365D">
        <w:tc>
          <w:tcPr>
            <w:tcW w:w="620" w:type="dxa"/>
            <w:shd w:val="clear" w:color="auto" w:fill="DBE5F1" w:themeFill="accent1" w:themeFillTint="33"/>
          </w:tcPr>
          <w:p w14:paraId="0E0DC914" w14:textId="77777777" w:rsidR="00341A9D" w:rsidRPr="00341A9D" w:rsidRDefault="00341A9D" w:rsidP="009B7941">
            <w:pPr>
              <w:ind w:right="233"/>
              <w:rPr>
                <w:b/>
              </w:rPr>
            </w:pPr>
            <w:r w:rsidRPr="00341A9D">
              <w:rPr>
                <w:b/>
              </w:rPr>
              <w:t>2.</w:t>
            </w:r>
          </w:p>
        </w:tc>
        <w:tc>
          <w:tcPr>
            <w:tcW w:w="8270" w:type="dxa"/>
          </w:tcPr>
          <w:p w14:paraId="41E7B50B" w14:textId="77777777" w:rsidR="00341A9D" w:rsidRPr="00341A9D" w:rsidRDefault="00341A9D" w:rsidP="009B7941">
            <w:pPr>
              <w:ind w:right="233"/>
            </w:pPr>
            <w:r>
              <w:t>Patients with either; an acute mental health presentation or learning disability</w:t>
            </w:r>
          </w:p>
        </w:tc>
      </w:tr>
      <w:tr w:rsidR="00341A9D" w:rsidRPr="00341A9D" w14:paraId="6193597A" w14:textId="77777777" w:rsidTr="00E9365D">
        <w:tc>
          <w:tcPr>
            <w:tcW w:w="620" w:type="dxa"/>
            <w:shd w:val="clear" w:color="auto" w:fill="DBE5F1" w:themeFill="accent1" w:themeFillTint="33"/>
          </w:tcPr>
          <w:p w14:paraId="724632FD" w14:textId="77777777" w:rsidR="00341A9D" w:rsidRPr="00341A9D" w:rsidRDefault="00341A9D" w:rsidP="009B7941">
            <w:pPr>
              <w:ind w:right="233"/>
              <w:rPr>
                <w:b/>
              </w:rPr>
            </w:pPr>
            <w:r w:rsidRPr="00341A9D">
              <w:rPr>
                <w:b/>
              </w:rPr>
              <w:t>3.</w:t>
            </w:r>
          </w:p>
        </w:tc>
        <w:tc>
          <w:tcPr>
            <w:tcW w:w="8270" w:type="dxa"/>
          </w:tcPr>
          <w:p w14:paraId="0A1EFB17" w14:textId="77777777" w:rsidR="00341A9D" w:rsidRPr="00341A9D" w:rsidRDefault="00341A9D" w:rsidP="009B7941">
            <w:pPr>
              <w:ind w:right="233"/>
            </w:pPr>
            <w:r>
              <w:t>Patients whose death is imminent (within 24hrs)</w:t>
            </w:r>
          </w:p>
        </w:tc>
      </w:tr>
      <w:tr w:rsidR="00341A9D" w:rsidRPr="00341A9D" w14:paraId="0C5EB869" w14:textId="77777777" w:rsidTr="00E9365D">
        <w:tc>
          <w:tcPr>
            <w:tcW w:w="620" w:type="dxa"/>
            <w:shd w:val="clear" w:color="auto" w:fill="DBE5F1" w:themeFill="accent1" w:themeFillTint="33"/>
          </w:tcPr>
          <w:p w14:paraId="6CDC7908" w14:textId="77777777" w:rsidR="00341A9D" w:rsidRPr="00341A9D" w:rsidRDefault="00341A9D" w:rsidP="009B7941">
            <w:pPr>
              <w:ind w:right="233"/>
              <w:rPr>
                <w:b/>
              </w:rPr>
            </w:pPr>
            <w:r w:rsidRPr="00341A9D">
              <w:rPr>
                <w:b/>
              </w:rPr>
              <w:t>4.</w:t>
            </w:r>
          </w:p>
        </w:tc>
        <w:tc>
          <w:tcPr>
            <w:tcW w:w="8270" w:type="dxa"/>
          </w:tcPr>
          <w:p w14:paraId="611C0E55" w14:textId="77777777" w:rsidR="00341A9D" w:rsidRPr="00341A9D" w:rsidRDefault="00341A9D" w:rsidP="009B7941">
            <w:pPr>
              <w:ind w:right="233"/>
            </w:pPr>
            <w:r>
              <w:t>Patients who require isolation as they are at risk of transmitting or acquiring an infection</w:t>
            </w:r>
          </w:p>
        </w:tc>
      </w:tr>
      <w:tr w:rsidR="00341A9D" w:rsidRPr="00341A9D" w14:paraId="091F3AD4" w14:textId="77777777" w:rsidTr="00E9365D">
        <w:tc>
          <w:tcPr>
            <w:tcW w:w="620" w:type="dxa"/>
            <w:shd w:val="clear" w:color="auto" w:fill="DBE5F1" w:themeFill="accent1" w:themeFillTint="33"/>
          </w:tcPr>
          <w:p w14:paraId="28D54C58" w14:textId="77777777" w:rsidR="00341A9D" w:rsidRPr="00341A9D" w:rsidRDefault="00341A9D" w:rsidP="009B7941">
            <w:pPr>
              <w:ind w:right="233"/>
              <w:rPr>
                <w:b/>
              </w:rPr>
            </w:pPr>
            <w:r w:rsidRPr="00341A9D">
              <w:rPr>
                <w:b/>
              </w:rPr>
              <w:t>5.</w:t>
            </w:r>
          </w:p>
        </w:tc>
        <w:tc>
          <w:tcPr>
            <w:tcW w:w="8270" w:type="dxa"/>
          </w:tcPr>
          <w:p w14:paraId="19DE884A" w14:textId="77777777" w:rsidR="00341A9D" w:rsidRPr="00341A9D" w:rsidRDefault="00341A9D" w:rsidP="009B7941">
            <w:pPr>
              <w:ind w:right="233"/>
            </w:pPr>
            <w:r>
              <w:t>Patients whose continence cannot be managed by going to the bathroom i.e. severely restricted mobility</w:t>
            </w:r>
          </w:p>
        </w:tc>
      </w:tr>
      <w:tr w:rsidR="00341A9D" w:rsidRPr="00341A9D" w14:paraId="29A47E50" w14:textId="77777777" w:rsidTr="00E9365D">
        <w:tc>
          <w:tcPr>
            <w:tcW w:w="620" w:type="dxa"/>
            <w:shd w:val="clear" w:color="auto" w:fill="DBE5F1" w:themeFill="accent1" w:themeFillTint="33"/>
          </w:tcPr>
          <w:p w14:paraId="0E20967C" w14:textId="77777777" w:rsidR="00341A9D" w:rsidRPr="00341A9D" w:rsidRDefault="00341A9D" w:rsidP="009B7941">
            <w:pPr>
              <w:ind w:right="233"/>
              <w:rPr>
                <w:b/>
              </w:rPr>
            </w:pPr>
            <w:r w:rsidRPr="00341A9D">
              <w:rPr>
                <w:b/>
              </w:rPr>
              <w:t>6.</w:t>
            </w:r>
          </w:p>
        </w:tc>
        <w:tc>
          <w:tcPr>
            <w:tcW w:w="8270" w:type="dxa"/>
          </w:tcPr>
          <w:p w14:paraId="1339C0C2" w14:textId="77777777" w:rsidR="00341A9D" w:rsidRPr="00341A9D" w:rsidRDefault="00341A9D" w:rsidP="009B7941">
            <w:pPr>
              <w:ind w:right="233"/>
            </w:pPr>
            <w:r>
              <w:t>Patients who have a religious or cultural need for additional privacy and dignity</w:t>
            </w:r>
          </w:p>
        </w:tc>
      </w:tr>
    </w:tbl>
    <w:p w14:paraId="268E8081" w14:textId="77777777" w:rsidR="00341A9D" w:rsidRDefault="00341A9D" w:rsidP="009B7941">
      <w:pPr>
        <w:spacing w:after="0" w:line="240" w:lineRule="auto"/>
        <w:ind w:left="120" w:right="233"/>
        <w:rPr>
          <w:sz w:val="24"/>
          <w:szCs w:val="24"/>
        </w:rPr>
      </w:pPr>
    </w:p>
    <w:p w14:paraId="43E4AC9B" w14:textId="77777777" w:rsidR="009B7941" w:rsidRDefault="009B7941" w:rsidP="009B7941">
      <w:pPr>
        <w:spacing w:after="0" w:line="240" w:lineRule="auto"/>
        <w:ind w:left="120" w:right="233"/>
        <w:rPr>
          <w:sz w:val="24"/>
          <w:szCs w:val="24"/>
        </w:rPr>
      </w:pPr>
      <w:r w:rsidRPr="00264159">
        <w:rPr>
          <w:sz w:val="24"/>
          <w:szCs w:val="24"/>
        </w:rPr>
        <w:t xml:space="preserve">If there are no </w:t>
      </w:r>
      <w:r>
        <w:rPr>
          <w:sz w:val="24"/>
          <w:szCs w:val="24"/>
        </w:rPr>
        <w:t xml:space="preserve">beds available and no </w:t>
      </w:r>
      <w:r w:rsidRPr="00264159">
        <w:rPr>
          <w:sz w:val="24"/>
          <w:szCs w:val="24"/>
        </w:rPr>
        <w:t>patients suitable f</w:t>
      </w:r>
      <w:r>
        <w:rPr>
          <w:sz w:val="24"/>
          <w:szCs w:val="24"/>
        </w:rPr>
        <w:t>or Discharge Lounge then the Nurse in Charge (NiC)</w:t>
      </w:r>
      <w:r w:rsidRPr="00264159">
        <w:rPr>
          <w:sz w:val="24"/>
          <w:szCs w:val="24"/>
        </w:rPr>
        <w:t xml:space="preserve"> must, in priority order: </w:t>
      </w:r>
    </w:p>
    <w:p w14:paraId="36BE84AF" w14:textId="77777777" w:rsidR="009B7941" w:rsidRDefault="009B7941" w:rsidP="009B7941">
      <w:pPr>
        <w:spacing w:after="0" w:line="240" w:lineRule="auto"/>
        <w:ind w:left="120" w:right="233"/>
        <w:rPr>
          <w:sz w:val="24"/>
          <w:szCs w:val="24"/>
        </w:rPr>
      </w:pPr>
    </w:p>
    <w:p w14:paraId="45F50743" w14:textId="77777777" w:rsidR="009B7941" w:rsidRDefault="009B7941" w:rsidP="009B7941">
      <w:pPr>
        <w:spacing w:after="0" w:line="240" w:lineRule="auto"/>
        <w:ind w:left="720" w:right="233"/>
        <w:rPr>
          <w:sz w:val="24"/>
          <w:szCs w:val="24"/>
        </w:rPr>
      </w:pPr>
      <w:r w:rsidRPr="00264159">
        <w:rPr>
          <w:sz w:val="24"/>
          <w:szCs w:val="24"/>
        </w:rPr>
        <w:t xml:space="preserve">1. </w:t>
      </w:r>
      <w:r>
        <w:rPr>
          <w:sz w:val="24"/>
          <w:szCs w:val="24"/>
        </w:rPr>
        <w:t xml:space="preserve">‘Reverse </w:t>
      </w:r>
      <w:r w:rsidRPr="00264159">
        <w:rPr>
          <w:sz w:val="24"/>
          <w:szCs w:val="24"/>
        </w:rPr>
        <w:t xml:space="preserve">Board’ an appropriate patient </w:t>
      </w:r>
      <w:r>
        <w:rPr>
          <w:sz w:val="24"/>
          <w:szCs w:val="24"/>
        </w:rPr>
        <w:t xml:space="preserve">waiting </w:t>
      </w:r>
      <w:r w:rsidRPr="00264159">
        <w:rPr>
          <w:sz w:val="24"/>
          <w:szCs w:val="24"/>
        </w:rPr>
        <w:t xml:space="preserve">for discharge to release a bed space for </w:t>
      </w:r>
      <w:r>
        <w:rPr>
          <w:sz w:val="24"/>
          <w:szCs w:val="24"/>
        </w:rPr>
        <w:t>a</w:t>
      </w:r>
      <w:r w:rsidRPr="00264159">
        <w:rPr>
          <w:sz w:val="24"/>
          <w:szCs w:val="24"/>
        </w:rPr>
        <w:t xml:space="preserve"> new patient</w:t>
      </w:r>
      <w:r>
        <w:rPr>
          <w:sz w:val="24"/>
          <w:szCs w:val="24"/>
        </w:rPr>
        <w:t xml:space="preserve"> this practice</w:t>
      </w:r>
      <w:r w:rsidRPr="00264159">
        <w:rPr>
          <w:sz w:val="24"/>
          <w:szCs w:val="24"/>
        </w:rPr>
        <w:t xml:space="preserve"> should be considered the “Boarding</w:t>
      </w:r>
      <w:r>
        <w:rPr>
          <w:sz w:val="24"/>
          <w:szCs w:val="24"/>
        </w:rPr>
        <w:t>” option of choice at all times.</w:t>
      </w:r>
    </w:p>
    <w:p w14:paraId="64247F70" w14:textId="77777777" w:rsidR="009B7941" w:rsidRDefault="009B7941" w:rsidP="009B7941">
      <w:pPr>
        <w:spacing w:after="0" w:line="240" w:lineRule="auto"/>
        <w:ind w:left="720" w:right="233"/>
        <w:rPr>
          <w:sz w:val="24"/>
          <w:szCs w:val="24"/>
        </w:rPr>
      </w:pPr>
      <w:r w:rsidRPr="00264159">
        <w:rPr>
          <w:sz w:val="24"/>
          <w:szCs w:val="24"/>
        </w:rPr>
        <w:t>2. `B</w:t>
      </w:r>
      <w:r>
        <w:rPr>
          <w:sz w:val="24"/>
          <w:szCs w:val="24"/>
        </w:rPr>
        <w:t>oard` the new patient from ED/</w:t>
      </w:r>
      <w:r w:rsidRPr="00264159">
        <w:rPr>
          <w:sz w:val="24"/>
          <w:szCs w:val="24"/>
        </w:rPr>
        <w:t>AM</w:t>
      </w:r>
      <w:r>
        <w:rPr>
          <w:sz w:val="24"/>
          <w:szCs w:val="24"/>
        </w:rPr>
        <w:t>U until a bed space is available.</w:t>
      </w:r>
    </w:p>
    <w:p w14:paraId="6739CD51" w14:textId="77777777" w:rsidR="009B7941" w:rsidRDefault="009B7941" w:rsidP="009B7941">
      <w:pPr>
        <w:spacing w:after="0" w:line="240" w:lineRule="auto"/>
        <w:ind w:right="233"/>
        <w:rPr>
          <w:sz w:val="24"/>
          <w:szCs w:val="24"/>
        </w:rPr>
      </w:pPr>
    </w:p>
    <w:p w14:paraId="2F869044" w14:textId="77777777" w:rsidR="009B7941" w:rsidRDefault="009B7941" w:rsidP="009B7941">
      <w:pPr>
        <w:spacing w:after="0" w:line="240" w:lineRule="auto"/>
        <w:ind w:right="233"/>
        <w:rPr>
          <w:sz w:val="24"/>
          <w:szCs w:val="24"/>
        </w:rPr>
      </w:pPr>
      <w:r w:rsidRPr="00264159">
        <w:rPr>
          <w:sz w:val="24"/>
          <w:szCs w:val="24"/>
        </w:rPr>
        <w:t>Board</w:t>
      </w:r>
      <w:r>
        <w:rPr>
          <w:sz w:val="24"/>
          <w:szCs w:val="24"/>
        </w:rPr>
        <w:t>ing patients must be accurately reflected</w:t>
      </w:r>
      <w:r w:rsidRPr="00264159">
        <w:rPr>
          <w:sz w:val="24"/>
          <w:szCs w:val="24"/>
        </w:rPr>
        <w:t xml:space="preserve"> on MAXIMs </w:t>
      </w:r>
      <w:r>
        <w:rPr>
          <w:sz w:val="24"/>
          <w:szCs w:val="24"/>
        </w:rPr>
        <w:t>to allow the bed state to recognize the numbers of patients in TES</w:t>
      </w:r>
      <w:r w:rsidRPr="00264159">
        <w:rPr>
          <w:sz w:val="24"/>
          <w:szCs w:val="24"/>
        </w:rPr>
        <w:t xml:space="preserve"> </w:t>
      </w:r>
      <w:r>
        <w:rPr>
          <w:sz w:val="24"/>
          <w:szCs w:val="24"/>
        </w:rPr>
        <w:t>as well as planned and potential discharges</w:t>
      </w:r>
      <w:r w:rsidRPr="00264159">
        <w:rPr>
          <w:sz w:val="24"/>
          <w:szCs w:val="24"/>
        </w:rPr>
        <w:t xml:space="preserve">. </w:t>
      </w:r>
    </w:p>
    <w:p w14:paraId="5859537F" w14:textId="77777777" w:rsidR="009B7941" w:rsidRDefault="009B7941" w:rsidP="009B7941">
      <w:pPr>
        <w:spacing w:after="0" w:line="240" w:lineRule="auto"/>
        <w:ind w:right="233"/>
        <w:rPr>
          <w:sz w:val="24"/>
          <w:szCs w:val="24"/>
        </w:rPr>
      </w:pPr>
    </w:p>
    <w:p w14:paraId="75E52452" w14:textId="77777777" w:rsidR="00341A9D" w:rsidRDefault="00341A9D" w:rsidP="009B7941">
      <w:pPr>
        <w:spacing w:after="0" w:line="240" w:lineRule="auto"/>
        <w:ind w:right="233"/>
        <w:rPr>
          <w:sz w:val="24"/>
          <w:szCs w:val="24"/>
        </w:rPr>
      </w:pPr>
      <w:r>
        <w:rPr>
          <w:b/>
          <w:sz w:val="24"/>
          <w:szCs w:val="24"/>
        </w:rPr>
        <w:t xml:space="preserve">4.1.1 </w:t>
      </w:r>
      <w:r w:rsidRPr="00341A9D">
        <w:rPr>
          <w:b/>
          <w:sz w:val="24"/>
          <w:szCs w:val="24"/>
        </w:rPr>
        <w:t>Creating the care space should not delay the transfer</w:t>
      </w:r>
      <w:r w:rsidRPr="00341A9D">
        <w:rPr>
          <w:sz w:val="24"/>
          <w:szCs w:val="24"/>
        </w:rPr>
        <w:t xml:space="preserve"> </w:t>
      </w:r>
    </w:p>
    <w:p w14:paraId="72AF6149" w14:textId="77777777" w:rsidR="00341A9D" w:rsidRPr="00341A9D" w:rsidRDefault="00341A9D" w:rsidP="00D2620B">
      <w:pPr>
        <w:pStyle w:val="ListParagraph"/>
        <w:numPr>
          <w:ilvl w:val="0"/>
          <w:numId w:val="57"/>
        </w:numPr>
        <w:spacing w:after="0" w:line="240" w:lineRule="auto"/>
        <w:ind w:right="233"/>
        <w:rPr>
          <w:b/>
          <w:sz w:val="24"/>
          <w:szCs w:val="24"/>
        </w:rPr>
      </w:pPr>
      <w:r w:rsidRPr="00341A9D">
        <w:rPr>
          <w:sz w:val="24"/>
          <w:szCs w:val="24"/>
        </w:rPr>
        <w:t xml:space="preserve">Ideally the Discharge Lounge should be used but it is acknowledged that sometimes there are clinical reasons why this is not the case. The nurse-in-charge of the ward, supported by the matron, makes the final decision as to who is nursed where and how, and which patient (“incoming” or “outgoing”) sits out </w:t>
      </w:r>
    </w:p>
    <w:p w14:paraId="4D342554" w14:textId="77777777" w:rsidR="00341A9D" w:rsidRPr="00341A9D" w:rsidRDefault="00341A9D" w:rsidP="00D2620B">
      <w:pPr>
        <w:pStyle w:val="ListParagraph"/>
        <w:numPr>
          <w:ilvl w:val="0"/>
          <w:numId w:val="57"/>
        </w:numPr>
        <w:spacing w:after="0" w:line="240" w:lineRule="auto"/>
        <w:ind w:right="233"/>
        <w:rPr>
          <w:b/>
          <w:sz w:val="24"/>
          <w:szCs w:val="24"/>
        </w:rPr>
      </w:pPr>
      <w:r w:rsidRPr="00341A9D">
        <w:rPr>
          <w:sz w:val="24"/>
          <w:szCs w:val="24"/>
        </w:rPr>
        <w:t xml:space="preserve">It is acknowledged that patients for discharge may need to be transferred to the Discharge Lounge to await certain procedures outside of current process and policy. The Matron for the relevant ward area and Discharge Lounge will make the final decision </w:t>
      </w:r>
    </w:p>
    <w:p w14:paraId="6488F270" w14:textId="77777777" w:rsidR="00341A9D" w:rsidRPr="009C5464" w:rsidRDefault="00341A9D" w:rsidP="00D2620B">
      <w:pPr>
        <w:pStyle w:val="ListParagraph"/>
        <w:numPr>
          <w:ilvl w:val="0"/>
          <w:numId w:val="57"/>
        </w:numPr>
        <w:spacing w:after="0" w:line="240" w:lineRule="auto"/>
        <w:ind w:right="233"/>
        <w:rPr>
          <w:b/>
          <w:sz w:val="24"/>
          <w:szCs w:val="24"/>
        </w:rPr>
      </w:pPr>
      <w:r w:rsidRPr="00341A9D">
        <w:rPr>
          <w:sz w:val="24"/>
          <w:szCs w:val="24"/>
        </w:rPr>
        <w:t>Each ward will nominate in advance where and how such patients will be nursed and this arrangement will be approved, having first considered and mitigated any significant risks</w:t>
      </w:r>
    </w:p>
    <w:p w14:paraId="74C9943E" w14:textId="77777777" w:rsidR="009C5464" w:rsidRPr="00341A9D" w:rsidRDefault="009C5464" w:rsidP="00D2620B">
      <w:pPr>
        <w:pStyle w:val="ListParagraph"/>
        <w:numPr>
          <w:ilvl w:val="0"/>
          <w:numId w:val="57"/>
        </w:numPr>
        <w:spacing w:after="0" w:line="240" w:lineRule="auto"/>
        <w:ind w:right="233"/>
        <w:rPr>
          <w:b/>
          <w:sz w:val="24"/>
          <w:szCs w:val="24"/>
        </w:rPr>
      </w:pPr>
      <w:r>
        <w:rPr>
          <w:sz w:val="24"/>
          <w:szCs w:val="24"/>
        </w:rPr>
        <w:t xml:space="preserve">Transport to the discharge destination for patients meeting the criteria will be arranged. There is an embedded process for booking transport with ward and departmental staff. In the event that there are issues with patient transport, please see the escalation process </w:t>
      </w:r>
      <w:r w:rsidRPr="00B67502">
        <w:rPr>
          <w:sz w:val="24"/>
          <w:szCs w:val="24"/>
        </w:rPr>
        <w:t xml:space="preserve">in </w:t>
      </w:r>
      <w:r w:rsidR="00B67502" w:rsidRPr="00B67502">
        <w:rPr>
          <w:sz w:val="24"/>
          <w:szCs w:val="24"/>
        </w:rPr>
        <w:t>Appendix 11</w:t>
      </w:r>
    </w:p>
    <w:p w14:paraId="7448FB64" w14:textId="77777777" w:rsidR="00341A9D" w:rsidRPr="00341A9D" w:rsidRDefault="00341A9D" w:rsidP="00341A9D">
      <w:pPr>
        <w:pStyle w:val="ListParagraph"/>
        <w:spacing w:after="0" w:line="240" w:lineRule="auto"/>
        <w:ind w:right="233"/>
        <w:rPr>
          <w:b/>
          <w:sz w:val="24"/>
          <w:szCs w:val="24"/>
        </w:rPr>
      </w:pPr>
    </w:p>
    <w:p w14:paraId="2EE128AF" w14:textId="77777777" w:rsidR="002C1386" w:rsidRDefault="002C1386" w:rsidP="009B7941">
      <w:pPr>
        <w:spacing w:after="0" w:line="240" w:lineRule="auto"/>
        <w:ind w:right="233"/>
        <w:rPr>
          <w:b/>
          <w:sz w:val="24"/>
          <w:szCs w:val="24"/>
        </w:rPr>
      </w:pPr>
    </w:p>
    <w:p w14:paraId="0EE29712" w14:textId="77777777" w:rsidR="002C1386" w:rsidRDefault="002C1386" w:rsidP="009B7941">
      <w:pPr>
        <w:spacing w:after="0" w:line="240" w:lineRule="auto"/>
        <w:ind w:right="233"/>
        <w:rPr>
          <w:b/>
          <w:sz w:val="24"/>
          <w:szCs w:val="24"/>
        </w:rPr>
      </w:pPr>
    </w:p>
    <w:p w14:paraId="25CA4AAF" w14:textId="77777777" w:rsidR="009B7941" w:rsidRPr="00346419" w:rsidRDefault="009B7941" w:rsidP="009B7941">
      <w:pPr>
        <w:spacing w:after="0" w:line="240" w:lineRule="auto"/>
        <w:ind w:right="233"/>
        <w:rPr>
          <w:b/>
          <w:sz w:val="24"/>
          <w:szCs w:val="24"/>
        </w:rPr>
      </w:pPr>
      <w:r w:rsidRPr="00346419">
        <w:rPr>
          <w:b/>
          <w:sz w:val="24"/>
          <w:szCs w:val="24"/>
        </w:rPr>
        <w:t>4.1.</w:t>
      </w:r>
      <w:r w:rsidR="00341A9D">
        <w:rPr>
          <w:b/>
          <w:sz w:val="24"/>
          <w:szCs w:val="24"/>
        </w:rPr>
        <w:t>2</w:t>
      </w:r>
      <w:r w:rsidRPr="00346419">
        <w:rPr>
          <w:b/>
          <w:sz w:val="24"/>
          <w:szCs w:val="24"/>
        </w:rPr>
        <w:t xml:space="preserve"> Patient Criteria</w:t>
      </w:r>
    </w:p>
    <w:p w14:paraId="5C9FD771" w14:textId="77777777" w:rsidR="00346419" w:rsidRDefault="00346419" w:rsidP="009B7941">
      <w:pPr>
        <w:spacing w:after="0" w:line="240" w:lineRule="auto"/>
        <w:ind w:right="233"/>
        <w:rPr>
          <w:sz w:val="24"/>
          <w:szCs w:val="24"/>
        </w:rPr>
      </w:pPr>
      <w:r w:rsidRPr="00346419">
        <w:rPr>
          <w:b/>
          <w:sz w:val="24"/>
          <w:szCs w:val="24"/>
        </w:rPr>
        <w:t>Patients included:</w:t>
      </w:r>
      <w:r w:rsidRPr="00346419">
        <w:rPr>
          <w:sz w:val="24"/>
          <w:szCs w:val="24"/>
        </w:rPr>
        <w:t xml:space="preserve"> </w:t>
      </w:r>
    </w:p>
    <w:p w14:paraId="7B18E8E8" w14:textId="77777777" w:rsidR="00346419" w:rsidRPr="00346419" w:rsidRDefault="00346419" w:rsidP="00D2620B">
      <w:pPr>
        <w:pStyle w:val="ListParagraph"/>
        <w:numPr>
          <w:ilvl w:val="1"/>
          <w:numId w:val="55"/>
        </w:numPr>
        <w:spacing w:after="0" w:line="240" w:lineRule="auto"/>
        <w:ind w:left="709" w:right="233"/>
        <w:rPr>
          <w:sz w:val="24"/>
          <w:szCs w:val="24"/>
        </w:rPr>
      </w:pPr>
      <w:r w:rsidRPr="00346419">
        <w:rPr>
          <w:sz w:val="24"/>
          <w:szCs w:val="24"/>
        </w:rPr>
        <w:t xml:space="preserve">Adult patients only who are level 0/1 care. </w:t>
      </w:r>
    </w:p>
    <w:p w14:paraId="05AC0AD7" w14:textId="77777777" w:rsidR="00346419" w:rsidRPr="00341A9D" w:rsidRDefault="00346419" w:rsidP="00D2620B">
      <w:pPr>
        <w:pStyle w:val="ListParagraph"/>
        <w:numPr>
          <w:ilvl w:val="1"/>
          <w:numId w:val="55"/>
        </w:numPr>
        <w:spacing w:after="0" w:line="240" w:lineRule="auto"/>
        <w:ind w:left="709" w:right="233"/>
        <w:rPr>
          <w:sz w:val="24"/>
          <w:szCs w:val="24"/>
        </w:rPr>
      </w:pPr>
      <w:r w:rsidRPr="00346419">
        <w:rPr>
          <w:sz w:val="24"/>
          <w:szCs w:val="24"/>
        </w:rPr>
        <w:t>Level 2 patients can be included. These patients can be admitted straight to a substantive bed spaces through “Reverse Boa</w:t>
      </w:r>
      <w:r w:rsidR="00341A9D">
        <w:rPr>
          <w:sz w:val="24"/>
          <w:szCs w:val="24"/>
        </w:rPr>
        <w:t xml:space="preserve">rding” and are not the Boarding </w:t>
      </w:r>
      <w:r w:rsidRPr="00341A9D">
        <w:rPr>
          <w:sz w:val="24"/>
          <w:szCs w:val="24"/>
        </w:rPr>
        <w:t xml:space="preserve">patients themselves. </w:t>
      </w:r>
    </w:p>
    <w:p w14:paraId="342885A4" w14:textId="77777777" w:rsidR="00346419" w:rsidRDefault="00346419" w:rsidP="00346419">
      <w:pPr>
        <w:spacing w:after="0" w:line="240" w:lineRule="auto"/>
        <w:ind w:left="720" w:right="233"/>
        <w:rPr>
          <w:sz w:val="24"/>
          <w:szCs w:val="24"/>
        </w:rPr>
      </w:pPr>
    </w:p>
    <w:p w14:paraId="119BAC83" w14:textId="77777777" w:rsidR="00346419" w:rsidRDefault="00346419" w:rsidP="00346419">
      <w:pPr>
        <w:spacing w:after="0" w:line="240" w:lineRule="auto"/>
        <w:ind w:right="233"/>
        <w:rPr>
          <w:sz w:val="24"/>
          <w:szCs w:val="24"/>
        </w:rPr>
      </w:pPr>
      <w:r w:rsidRPr="00346419">
        <w:rPr>
          <w:b/>
          <w:sz w:val="24"/>
          <w:szCs w:val="24"/>
        </w:rPr>
        <w:t>Patients excluded:</w:t>
      </w:r>
      <w:r w:rsidRPr="00346419">
        <w:rPr>
          <w:sz w:val="24"/>
          <w:szCs w:val="24"/>
        </w:rPr>
        <w:t xml:space="preserve"> </w:t>
      </w:r>
    </w:p>
    <w:p w14:paraId="1C35DF74" w14:textId="77777777" w:rsidR="00346419" w:rsidRDefault="00346419" w:rsidP="00D2620B">
      <w:pPr>
        <w:pStyle w:val="ListParagraph"/>
        <w:numPr>
          <w:ilvl w:val="0"/>
          <w:numId w:val="56"/>
        </w:numPr>
        <w:spacing w:after="0" w:line="240" w:lineRule="auto"/>
        <w:ind w:right="233"/>
        <w:rPr>
          <w:sz w:val="24"/>
          <w:szCs w:val="24"/>
        </w:rPr>
      </w:pPr>
      <w:r w:rsidRPr="00346419">
        <w:rPr>
          <w:sz w:val="24"/>
          <w:szCs w:val="24"/>
        </w:rPr>
        <w:t xml:space="preserve">Level 3 patient and paediatrics are excluded under this SOP. </w:t>
      </w:r>
    </w:p>
    <w:p w14:paraId="59CA3204" w14:textId="77777777" w:rsidR="00346419" w:rsidRDefault="00346419" w:rsidP="00346419">
      <w:pPr>
        <w:spacing w:after="0" w:line="240" w:lineRule="auto"/>
        <w:ind w:right="233"/>
        <w:rPr>
          <w:sz w:val="24"/>
          <w:szCs w:val="24"/>
        </w:rPr>
      </w:pPr>
    </w:p>
    <w:p w14:paraId="3CEDAB3B" w14:textId="77777777" w:rsidR="00346419" w:rsidRPr="00346419" w:rsidRDefault="00346419" w:rsidP="00346419">
      <w:pPr>
        <w:spacing w:after="0" w:line="240" w:lineRule="auto"/>
        <w:ind w:right="233"/>
        <w:rPr>
          <w:i/>
          <w:sz w:val="24"/>
          <w:szCs w:val="24"/>
        </w:rPr>
      </w:pPr>
      <w:r w:rsidRPr="00346419">
        <w:rPr>
          <w:i/>
          <w:sz w:val="24"/>
          <w:szCs w:val="24"/>
        </w:rPr>
        <w:t>‘In the event of an infection outbreak, flu pandemic or critical / major incident, the Trust recognises that it may not be possible to adhere to all aspects of this document. In such circumstances, staff should take advice from their manager and all possible action must be taken to maintain ongoing patient and staff safety’</w:t>
      </w:r>
    </w:p>
    <w:p w14:paraId="04CEBFDE" w14:textId="77777777" w:rsidR="009B7941" w:rsidRDefault="009B7941" w:rsidP="009B7941">
      <w:pPr>
        <w:spacing w:after="0" w:line="240" w:lineRule="auto"/>
        <w:ind w:right="233"/>
        <w:rPr>
          <w:sz w:val="24"/>
          <w:szCs w:val="24"/>
        </w:rPr>
      </w:pPr>
    </w:p>
    <w:p w14:paraId="0AA35B6D" w14:textId="77777777" w:rsidR="00346419" w:rsidRPr="00346419" w:rsidRDefault="00346419" w:rsidP="009B7941">
      <w:pPr>
        <w:spacing w:after="0" w:line="240" w:lineRule="auto"/>
        <w:ind w:right="233"/>
        <w:rPr>
          <w:sz w:val="24"/>
          <w:szCs w:val="24"/>
        </w:rPr>
      </w:pPr>
      <w:r w:rsidRPr="00346419">
        <w:rPr>
          <w:sz w:val="24"/>
          <w:szCs w:val="24"/>
        </w:rPr>
        <w:t>Operational areas excluded from Boarding are:</w:t>
      </w:r>
    </w:p>
    <w:p w14:paraId="37F72BC8" w14:textId="77777777" w:rsidR="00346419" w:rsidRPr="00346419" w:rsidRDefault="00346419" w:rsidP="00D2620B">
      <w:pPr>
        <w:pStyle w:val="ListParagraph"/>
        <w:numPr>
          <w:ilvl w:val="0"/>
          <w:numId w:val="56"/>
        </w:numPr>
        <w:spacing w:after="0" w:line="240" w:lineRule="auto"/>
        <w:ind w:right="233"/>
        <w:rPr>
          <w:sz w:val="24"/>
          <w:szCs w:val="24"/>
        </w:rPr>
      </w:pPr>
      <w:r w:rsidRPr="00346419">
        <w:rPr>
          <w:sz w:val="24"/>
          <w:szCs w:val="24"/>
        </w:rPr>
        <w:t xml:space="preserve">Intensive </w:t>
      </w:r>
      <w:r w:rsidR="00D535E6">
        <w:rPr>
          <w:sz w:val="24"/>
          <w:szCs w:val="24"/>
        </w:rPr>
        <w:t>Care</w:t>
      </w:r>
      <w:r w:rsidRPr="00346419">
        <w:rPr>
          <w:sz w:val="24"/>
          <w:szCs w:val="24"/>
        </w:rPr>
        <w:t xml:space="preserve"> Unit </w:t>
      </w:r>
    </w:p>
    <w:p w14:paraId="20576090" w14:textId="77777777" w:rsidR="00346419" w:rsidRPr="00346419" w:rsidRDefault="00346419" w:rsidP="00D2620B">
      <w:pPr>
        <w:pStyle w:val="ListParagraph"/>
        <w:numPr>
          <w:ilvl w:val="0"/>
          <w:numId w:val="56"/>
        </w:numPr>
        <w:spacing w:after="0" w:line="240" w:lineRule="auto"/>
        <w:ind w:right="233"/>
        <w:rPr>
          <w:sz w:val="24"/>
          <w:szCs w:val="24"/>
        </w:rPr>
      </w:pPr>
      <w:r w:rsidRPr="00346419">
        <w:rPr>
          <w:sz w:val="24"/>
          <w:szCs w:val="24"/>
        </w:rPr>
        <w:t xml:space="preserve">Coronary Care Unit </w:t>
      </w:r>
    </w:p>
    <w:p w14:paraId="53204409" w14:textId="77777777" w:rsidR="00346419" w:rsidRPr="00346419" w:rsidRDefault="00D535E6" w:rsidP="00D2620B">
      <w:pPr>
        <w:pStyle w:val="ListParagraph"/>
        <w:numPr>
          <w:ilvl w:val="0"/>
          <w:numId w:val="56"/>
        </w:numPr>
        <w:spacing w:after="0" w:line="240" w:lineRule="auto"/>
        <w:ind w:right="233"/>
        <w:rPr>
          <w:sz w:val="24"/>
          <w:szCs w:val="24"/>
        </w:rPr>
      </w:pPr>
      <w:r>
        <w:rPr>
          <w:sz w:val="24"/>
          <w:szCs w:val="24"/>
        </w:rPr>
        <w:t>Ring Fenced Capacity in Appendix 1</w:t>
      </w:r>
    </w:p>
    <w:p w14:paraId="17DEF14D" w14:textId="77777777" w:rsidR="00346419" w:rsidRPr="00346419" w:rsidRDefault="00346419" w:rsidP="00D2620B">
      <w:pPr>
        <w:pStyle w:val="ListParagraph"/>
        <w:numPr>
          <w:ilvl w:val="0"/>
          <w:numId w:val="56"/>
        </w:numPr>
        <w:spacing w:after="0" w:line="240" w:lineRule="auto"/>
        <w:ind w:right="233"/>
        <w:rPr>
          <w:sz w:val="24"/>
          <w:szCs w:val="24"/>
        </w:rPr>
      </w:pPr>
      <w:r w:rsidRPr="00346419">
        <w:rPr>
          <w:sz w:val="24"/>
          <w:szCs w:val="24"/>
        </w:rPr>
        <w:t xml:space="preserve">Women’s Health Ward (reactive Boarding may occur on this ward if agreed as an escalation action or final surge level by the Surgical Division) </w:t>
      </w:r>
    </w:p>
    <w:p w14:paraId="5EDBDD41" w14:textId="77777777" w:rsidR="00346419" w:rsidRPr="00346419" w:rsidRDefault="00346419" w:rsidP="00D2620B">
      <w:pPr>
        <w:pStyle w:val="ListParagraph"/>
        <w:numPr>
          <w:ilvl w:val="0"/>
          <w:numId w:val="56"/>
        </w:numPr>
        <w:spacing w:after="0" w:line="240" w:lineRule="auto"/>
        <w:ind w:right="233"/>
        <w:rPr>
          <w:sz w:val="24"/>
          <w:szCs w:val="24"/>
        </w:rPr>
      </w:pPr>
      <w:r w:rsidRPr="00346419">
        <w:rPr>
          <w:sz w:val="24"/>
          <w:szCs w:val="24"/>
        </w:rPr>
        <w:t xml:space="preserve">Medical Same Day Emergency Care [MSDEC] </w:t>
      </w:r>
    </w:p>
    <w:p w14:paraId="33C3EEFD" w14:textId="77777777" w:rsidR="00346419" w:rsidRPr="00D535E6" w:rsidRDefault="00346419" w:rsidP="00D2620B">
      <w:pPr>
        <w:pStyle w:val="ListParagraph"/>
        <w:numPr>
          <w:ilvl w:val="0"/>
          <w:numId w:val="56"/>
        </w:numPr>
        <w:spacing w:after="0" w:line="240" w:lineRule="auto"/>
        <w:ind w:right="233"/>
        <w:rPr>
          <w:color w:val="000000" w:themeColor="text1"/>
          <w:sz w:val="24"/>
          <w:szCs w:val="24"/>
        </w:rPr>
      </w:pPr>
      <w:r w:rsidRPr="00D535E6">
        <w:rPr>
          <w:color w:val="000000" w:themeColor="text1"/>
          <w:sz w:val="24"/>
          <w:szCs w:val="24"/>
        </w:rPr>
        <w:t xml:space="preserve">Surgical Same Day Emergency Care [SSDEC] </w:t>
      </w:r>
    </w:p>
    <w:p w14:paraId="7EB43AB8" w14:textId="77777777" w:rsidR="00346419" w:rsidRPr="00346419" w:rsidRDefault="00346419" w:rsidP="00D2620B">
      <w:pPr>
        <w:pStyle w:val="ListParagraph"/>
        <w:numPr>
          <w:ilvl w:val="0"/>
          <w:numId w:val="56"/>
        </w:numPr>
        <w:spacing w:after="0" w:line="240" w:lineRule="auto"/>
        <w:ind w:right="233"/>
        <w:rPr>
          <w:sz w:val="24"/>
          <w:szCs w:val="24"/>
        </w:rPr>
      </w:pPr>
      <w:r w:rsidRPr="00346419">
        <w:rPr>
          <w:sz w:val="24"/>
          <w:szCs w:val="24"/>
        </w:rPr>
        <w:t xml:space="preserve">Gynecological Assessment Area [GAA] </w:t>
      </w:r>
    </w:p>
    <w:p w14:paraId="633DAABD" w14:textId="77777777" w:rsidR="00346419" w:rsidRPr="00346419" w:rsidRDefault="00346419" w:rsidP="00D2620B">
      <w:pPr>
        <w:pStyle w:val="ListParagraph"/>
        <w:numPr>
          <w:ilvl w:val="0"/>
          <w:numId w:val="56"/>
        </w:numPr>
        <w:spacing w:after="0" w:line="240" w:lineRule="auto"/>
        <w:ind w:right="233"/>
        <w:rPr>
          <w:sz w:val="24"/>
          <w:szCs w:val="24"/>
        </w:rPr>
      </w:pPr>
      <w:r w:rsidRPr="00346419">
        <w:rPr>
          <w:sz w:val="24"/>
          <w:szCs w:val="24"/>
        </w:rPr>
        <w:t xml:space="preserve">Paediatric Ward </w:t>
      </w:r>
    </w:p>
    <w:p w14:paraId="4FCC0547" w14:textId="77777777" w:rsidR="00346419" w:rsidRPr="00346419" w:rsidRDefault="00346419" w:rsidP="00D2620B">
      <w:pPr>
        <w:pStyle w:val="ListParagraph"/>
        <w:numPr>
          <w:ilvl w:val="0"/>
          <w:numId w:val="56"/>
        </w:numPr>
        <w:spacing w:after="0" w:line="240" w:lineRule="auto"/>
        <w:ind w:right="233"/>
        <w:rPr>
          <w:sz w:val="24"/>
          <w:szCs w:val="24"/>
        </w:rPr>
      </w:pPr>
      <w:r w:rsidRPr="00346419">
        <w:rPr>
          <w:sz w:val="24"/>
          <w:szCs w:val="24"/>
        </w:rPr>
        <w:t xml:space="preserve">Teme Ward (unless open as a full non-elective ward) </w:t>
      </w:r>
    </w:p>
    <w:p w14:paraId="60F34EDB" w14:textId="77777777" w:rsidR="00346419" w:rsidRPr="00346419" w:rsidRDefault="00346419" w:rsidP="00D2620B">
      <w:pPr>
        <w:pStyle w:val="ListParagraph"/>
        <w:numPr>
          <w:ilvl w:val="0"/>
          <w:numId w:val="56"/>
        </w:numPr>
        <w:spacing w:after="0" w:line="240" w:lineRule="auto"/>
        <w:ind w:right="233"/>
        <w:rPr>
          <w:sz w:val="24"/>
          <w:szCs w:val="24"/>
        </w:rPr>
      </w:pPr>
      <w:r w:rsidRPr="00346419">
        <w:rPr>
          <w:sz w:val="24"/>
          <w:szCs w:val="24"/>
        </w:rPr>
        <w:t>Primrose Ward</w:t>
      </w:r>
      <w:r w:rsidRPr="008C1B6A">
        <w:rPr>
          <w:color w:val="FF0000"/>
          <w:sz w:val="24"/>
          <w:szCs w:val="24"/>
        </w:rPr>
        <w:t xml:space="preserve"> </w:t>
      </w:r>
    </w:p>
    <w:p w14:paraId="71250E22" w14:textId="77777777" w:rsidR="00346419" w:rsidRPr="00346419" w:rsidRDefault="00346419" w:rsidP="00346419">
      <w:pPr>
        <w:pStyle w:val="ListParagraph"/>
        <w:spacing w:after="0" w:line="240" w:lineRule="auto"/>
        <w:ind w:right="233"/>
        <w:rPr>
          <w:sz w:val="24"/>
          <w:szCs w:val="24"/>
        </w:rPr>
      </w:pPr>
    </w:p>
    <w:p w14:paraId="359C21BE" w14:textId="77777777" w:rsidR="009B7941" w:rsidRPr="00D9775A" w:rsidRDefault="009B7941" w:rsidP="009B7941">
      <w:pPr>
        <w:spacing w:after="0" w:line="240" w:lineRule="auto"/>
        <w:ind w:right="233"/>
        <w:rPr>
          <w:b/>
          <w:sz w:val="24"/>
          <w:szCs w:val="24"/>
        </w:rPr>
      </w:pPr>
      <w:r>
        <w:rPr>
          <w:b/>
          <w:sz w:val="24"/>
          <w:szCs w:val="24"/>
        </w:rPr>
        <w:t xml:space="preserve">4.2 </w:t>
      </w:r>
      <w:r w:rsidRPr="00D9775A">
        <w:rPr>
          <w:b/>
          <w:sz w:val="24"/>
          <w:szCs w:val="24"/>
        </w:rPr>
        <w:t>Early discharge (home or discharge lounge) before midday</w:t>
      </w:r>
    </w:p>
    <w:p w14:paraId="41C7455F" w14:textId="77777777" w:rsidR="009B7941" w:rsidRDefault="009B7941" w:rsidP="009B7941">
      <w:pPr>
        <w:spacing w:after="0" w:line="240" w:lineRule="auto"/>
        <w:ind w:right="233"/>
        <w:rPr>
          <w:sz w:val="24"/>
          <w:szCs w:val="24"/>
        </w:rPr>
      </w:pPr>
    </w:p>
    <w:p w14:paraId="14BD3511" w14:textId="77777777" w:rsidR="009B7941" w:rsidRDefault="009B7941" w:rsidP="009B7941">
      <w:pPr>
        <w:spacing w:after="0" w:line="240" w:lineRule="auto"/>
        <w:ind w:right="233"/>
        <w:rPr>
          <w:sz w:val="24"/>
          <w:szCs w:val="24"/>
        </w:rPr>
      </w:pPr>
      <w:r w:rsidRPr="00264159">
        <w:rPr>
          <w:sz w:val="24"/>
          <w:szCs w:val="24"/>
        </w:rPr>
        <w:t>The discharge lounge should be used fo</w:t>
      </w:r>
      <w:r>
        <w:rPr>
          <w:sz w:val="24"/>
          <w:szCs w:val="24"/>
        </w:rPr>
        <w:t xml:space="preserve">r all patients waiting for EDSs, </w:t>
      </w:r>
      <w:r w:rsidRPr="00264159">
        <w:rPr>
          <w:sz w:val="24"/>
          <w:szCs w:val="24"/>
        </w:rPr>
        <w:t xml:space="preserve">TTOs or transport, </w:t>
      </w:r>
      <w:r>
        <w:rPr>
          <w:sz w:val="24"/>
          <w:szCs w:val="24"/>
        </w:rPr>
        <w:t xml:space="preserve">best practice is to identify patients for discharge early </w:t>
      </w:r>
      <w:r w:rsidRPr="00264159">
        <w:rPr>
          <w:sz w:val="24"/>
          <w:szCs w:val="24"/>
        </w:rPr>
        <w:t xml:space="preserve">in order to facilitate discharge before midday for patients. </w:t>
      </w:r>
      <w:r>
        <w:rPr>
          <w:sz w:val="24"/>
          <w:szCs w:val="24"/>
        </w:rPr>
        <w:t>The d</w:t>
      </w:r>
      <w:r w:rsidRPr="00264159">
        <w:rPr>
          <w:sz w:val="24"/>
          <w:szCs w:val="24"/>
        </w:rPr>
        <w:t xml:space="preserve">ischarge lounge should be used routinely for all discharges from elective and non-elective bed bases. </w:t>
      </w:r>
    </w:p>
    <w:p w14:paraId="39A981B4" w14:textId="77777777" w:rsidR="009B7941" w:rsidRDefault="009B7941" w:rsidP="009B7941">
      <w:pPr>
        <w:spacing w:after="0" w:line="240" w:lineRule="auto"/>
        <w:ind w:right="233"/>
        <w:rPr>
          <w:sz w:val="24"/>
          <w:szCs w:val="24"/>
        </w:rPr>
      </w:pPr>
    </w:p>
    <w:p w14:paraId="36E19688" w14:textId="77777777" w:rsidR="009B7941" w:rsidRPr="00D9775A" w:rsidRDefault="009B7941" w:rsidP="009B7941">
      <w:pPr>
        <w:spacing w:after="0" w:line="240" w:lineRule="auto"/>
        <w:ind w:right="233"/>
        <w:rPr>
          <w:b/>
          <w:sz w:val="24"/>
          <w:szCs w:val="24"/>
        </w:rPr>
      </w:pPr>
      <w:r>
        <w:rPr>
          <w:b/>
          <w:sz w:val="24"/>
          <w:szCs w:val="24"/>
        </w:rPr>
        <w:t>5</w:t>
      </w:r>
      <w:r w:rsidRPr="00D9775A">
        <w:rPr>
          <w:b/>
          <w:sz w:val="24"/>
          <w:szCs w:val="24"/>
        </w:rPr>
        <w:t>.0 Escalation</w:t>
      </w:r>
      <w:r w:rsidR="00B67502">
        <w:rPr>
          <w:b/>
          <w:sz w:val="24"/>
          <w:szCs w:val="24"/>
        </w:rPr>
        <w:t xml:space="preserve"> Systems</w:t>
      </w:r>
    </w:p>
    <w:p w14:paraId="0758A578" w14:textId="77777777" w:rsidR="009B7941" w:rsidRDefault="009B7941" w:rsidP="009B7941">
      <w:pPr>
        <w:spacing w:after="0" w:line="240" w:lineRule="auto"/>
        <w:ind w:left="120" w:right="233"/>
        <w:rPr>
          <w:rFonts w:eastAsia="Calibri" w:cstheme="minorHAnsi"/>
          <w:b/>
          <w:bCs/>
          <w:sz w:val="24"/>
          <w:szCs w:val="24"/>
        </w:rPr>
      </w:pPr>
    </w:p>
    <w:p w14:paraId="6ED099B3" w14:textId="77777777" w:rsidR="009B7941" w:rsidRDefault="009B7941" w:rsidP="009B7941">
      <w:pPr>
        <w:spacing w:after="0" w:line="240" w:lineRule="auto"/>
        <w:ind w:left="120" w:right="233"/>
        <w:rPr>
          <w:rFonts w:eastAsia="Calibri" w:cstheme="minorHAnsi"/>
          <w:b/>
          <w:bCs/>
          <w:sz w:val="24"/>
          <w:szCs w:val="24"/>
        </w:rPr>
      </w:pPr>
      <w:r>
        <w:rPr>
          <w:rFonts w:eastAsia="Calibri" w:cstheme="minorHAnsi"/>
          <w:b/>
          <w:bCs/>
          <w:sz w:val="24"/>
          <w:szCs w:val="24"/>
        </w:rPr>
        <w:t xml:space="preserve">5.1 </w:t>
      </w:r>
      <w:r w:rsidRPr="0085792A">
        <w:rPr>
          <w:rFonts w:eastAsia="Calibri" w:cstheme="minorHAnsi"/>
          <w:b/>
          <w:bCs/>
          <w:sz w:val="24"/>
          <w:szCs w:val="24"/>
        </w:rPr>
        <w:t>Internal - Escalation</w:t>
      </w:r>
      <w:r w:rsidRPr="0085792A">
        <w:rPr>
          <w:rFonts w:eastAsia="Calibri" w:cstheme="minorHAnsi"/>
          <w:b/>
          <w:bCs/>
          <w:spacing w:val="-11"/>
          <w:sz w:val="24"/>
          <w:szCs w:val="24"/>
        </w:rPr>
        <w:t xml:space="preserve"> System </w:t>
      </w:r>
      <w:r w:rsidRPr="0085792A">
        <w:rPr>
          <w:rFonts w:eastAsia="Calibri" w:cstheme="minorHAnsi"/>
          <w:b/>
          <w:bCs/>
          <w:sz w:val="24"/>
          <w:szCs w:val="24"/>
        </w:rPr>
        <w:t>Status</w:t>
      </w:r>
    </w:p>
    <w:p w14:paraId="53A54F34" w14:textId="77777777" w:rsidR="009B7941" w:rsidRPr="0085792A" w:rsidRDefault="009B7941" w:rsidP="009B7941">
      <w:pPr>
        <w:spacing w:after="0" w:line="240" w:lineRule="auto"/>
        <w:ind w:left="120" w:right="233"/>
        <w:rPr>
          <w:rFonts w:eastAsia="Calibri" w:cstheme="minorHAnsi"/>
          <w:b/>
          <w:bCs/>
          <w:sz w:val="24"/>
          <w:szCs w:val="24"/>
        </w:rPr>
      </w:pPr>
    </w:p>
    <w:p w14:paraId="07DC5C61" w14:textId="77777777" w:rsidR="009B7941" w:rsidRDefault="009B7941" w:rsidP="009B7941">
      <w:pPr>
        <w:spacing w:after="0" w:line="240" w:lineRule="auto"/>
        <w:ind w:left="120" w:right="233"/>
        <w:rPr>
          <w:rFonts w:eastAsia="Calibri" w:cstheme="minorHAnsi"/>
          <w:bCs/>
          <w:sz w:val="24"/>
          <w:szCs w:val="24"/>
        </w:rPr>
      </w:pPr>
      <w:r w:rsidRPr="0085792A">
        <w:rPr>
          <w:rFonts w:eastAsia="Calibri" w:cstheme="minorHAnsi"/>
          <w:bCs/>
          <w:sz w:val="24"/>
          <w:szCs w:val="24"/>
        </w:rPr>
        <w:t xml:space="preserve">The Trusts internal escalation system takes account of a number potential triggers impacting on day to day operational flow. This policy contains corresponding action cards assigned to specific groups of staff, </w:t>
      </w:r>
      <w:r w:rsidRPr="00B67502">
        <w:rPr>
          <w:rFonts w:eastAsia="Calibri" w:cstheme="minorHAnsi"/>
          <w:bCs/>
          <w:sz w:val="24"/>
          <w:szCs w:val="24"/>
        </w:rPr>
        <w:t xml:space="preserve">see </w:t>
      </w:r>
      <w:r w:rsidR="00FA23F5" w:rsidRPr="00B67502">
        <w:rPr>
          <w:rFonts w:eastAsia="Calibri" w:cstheme="minorHAnsi"/>
          <w:bCs/>
          <w:sz w:val="24"/>
          <w:szCs w:val="24"/>
        </w:rPr>
        <w:t>Appendix 2</w:t>
      </w:r>
    </w:p>
    <w:p w14:paraId="2BD0AA97" w14:textId="77777777" w:rsidR="006A6C2E" w:rsidRDefault="006A6C2E" w:rsidP="009B7941">
      <w:pPr>
        <w:spacing w:after="0" w:line="240" w:lineRule="auto"/>
        <w:ind w:left="120" w:right="233"/>
        <w:rPr>
          <w:rFonts w:eastAsia="Calibri" w:cstheme="minorHAnsi"/>
          <w:bCs/>
          <w:sz w:val="24"/>
          <w:szCs w:val="24"/>
        </w:rPr>
      </w:pPr>
    </w:p>
    <w:p w14:paraId="7F2D22EA" w14:textId="77777777" w:rsidR="006A6C2E" w:rsidRDefault="006A6C2E" w:rsidP="009B7941">
      <w:pPr>
        <w:spacing w:after="0" w:line="240" w:lineRule="auto"/>
        <w:ind w:left="120" w:right="233"/>
        <w:rPr>
          <w:rFonts w:eastAsia="Calibri" w:cstheme="minorHAnsi"/>
          <w:bCs/>
          <w:sz w:val="24"/>
          <w:szCs w:val="24"/>
        </w:rPr>
      </w:pPr>
    </w:p>
    <w:p w14:paraId="01A176D4" w14:textId="77777777" w:rsidR="006A6C2E" w:rsidRDefault="006A6C2E" w:rsidP="009B7941">
      <w:pPr>
        <w:spacing w:after="0" w:line="240" w:lineRule="auto"/>
        <w:ind w:left="120" w:right="233"/>
        <w:rPr>
          <w:rFonts w:eastAsia="Calibri" w:cstheme="minorHAnsi"/>
          <w:bCs/>
          <w:sz w:val="24"/>
          <w:szCs w:val="24"/>
        </w:rPr>
      </w:pPr>
    </w:p>
    <w:p w14:paraId="2A585465" w14:textId="77777777" w:rsidR="006A6C2E" w:rsidRDefault="006A6C2E" w:rsidP="009B7941">
      <w:pPr>
        <w:spacing w:after="0" w:line="240" w:lineRule="auto"/>
        <w:ind w:left="120" w:right="233"/>
        <w:rPr>
          <w:rFonts w:eastAsia="Calibri" w:cstheme="minorHAnsi"/>
          <w:bCs/>
          <w:sz w:val="24"/>
          <w:szCs w:val="24"/>
        </w:rPr>
      </w:pPr>
    </w:p>
    <w:p w14:paraId="19AA7512" w14:textId="77777777" w:rsidR="006A6C2E" w:rsidRPr="0085792A" w:rsidRDefault="006A6C2E" w:rsidP="009B7941">
      <w:pPr>
        <w:spacing w:after="0" w:line="240" w:lineRule="auto"/>
        <w:ind w:left="120" w:right="233"/>
        <w:rPr>
          <w:rFonts w:eastAsia="Calibri" w:cstheme="minorHAnsi"/>
          <w:bCs/>
          <w:sz w:val="24"/>
          <w:szCs w:val="24"/>
        </w:rPr>
      </w:pPr>
    </w:p>
    <w:tbl>
      <w:tblPr>
        <w:tblStyle w:val="TableGrid"/>
        <w:tblW w:w="0" w:type="auto"/>
        <w:tblInd w:w="120" w:type="dxa"/>
        <w:tblLook w:val="04A0" w:firstRow="1" w:lastRow="0" w:firstColumn="1" w:lastColumn="0" w:noHBand="0" w:noVBand="1"/>
      </w:tblPr>
      <w:tblGrid>
        <w:gridCol w:w="2569"/>
        <w:gridCol w:w="6321"/>
      </w:tblGrid>
      <w:tr w:rsidR="00B70A93" w14:paraId="01A08D6B" w14:textId="77777777" w:rsidTr="00B70A93">
        <w:trPr>
          <w:trHeight w:val="274"/>
        </w:trPr>
        <w:tc>
          <w:tcPr>
            <w:tcW w:w="2569" w:type="dxa"/>
            <w:shd w:val="clear" w:color="auto" w:fill="92D050"/>
            <w:vAlign w:val="center"/>
          </w:tcPr>
          <w:p w14:paraId="3B59F25E" w14:textId="77777777" w:rsidR="00B70A93" w:rsidRDefault="00B70A93" w:rsidP="006A6C2E">
            <w:pPr>
              <w:ind w:right="233"/>
              <w:jc w:val="center"/>
              <w:rPr>
                <w:rFonts w:eastAsia="Calibri" w:cstheme="minorHAnsi"/>
                <w:sz w:val="24"/>
                <w:szCs w:val="24"/>
              </w:rPr>
            </w:pPr>
            <w:r w:rsidRPr="0085792A">
              <w:rPr>
                <w:rFonts w:eastAsia="Calibri" w:cstheme="minorHAnsi"/>
                <w:b/>
                <w:sz w:val="24"/>
                <w:szCs w:val="24"/>
              </w:rPr>
              <w:t>Level</w:t>
            </w:r>
            <w:r w:rsidRPr="0085792A">
              <w:rPr>
                <w:rFonts w:eastAsia="Calibri" w:cstheme="minorHAnsi"/>
                <w:b/>
                <w:spacing w:val="-5"/>
                <w:sz w:val="24"/>
                <w:szCs w:val="24"/>
              </w:rPr>
              <w:t xml:space="preserve"> </w:t>
            </w:r>
            <w:r w:rsidRPr="0085792A">
              <w:rPr>
                <w:rFonts w:eastAsia="Calibri" w:cstheme="minorHAnsi"/>
                <w:b/>
                <w:sz w:val="24"/>
                <w:szCs w:val="24"/>
              </w:rPr>
              <w:t>1:</w:t>
            </w:r>
            <w:r w:rsidRPr="0085792A">
              <w:rPr>
                <w:rFonts w:eastAsia="Calibri" w:cstheme="minorHAnsi"/>
                <w:b/>
                <w:spacing w:val="-2"/>
                <w:sz w:val="24"/>
                <w:szCs w:val="24"/>
              </w:rPr>
              <w:t xml:space="preserve"> </w:t>
            </w:r>
            <w:r w:rsidRPr="0085792A">
              <w:rPr>
                <w:rFonts w:eastAsia="Calibri" w:cstheme="minorHAnsi"/>
                <w:b/>
                <w:sz w:val="24"/>
                <w:szCs w:val="24"/>
              </w:rPr>
              <w:t>Green</w:t>
            </w:r>
          </w:p>
        </w:tc>
        <w:tc>
          <w:tcPr>
            <w:tcW w:w="6321" w:type="dxa"/>
            <w:vAlign w:val="center"/>
          </w:tcPr>
          <w:p w14:paraId="04B3D289" w14:textId="77777777" w:rsidR="00B70A93" w:rsidRDefault="00B70A93" w:rsidP="006A6C2E">
            <w:pPr>
              <w:ind w:right="233"/>
              <w:jc w:val="center"/>
              <w:rPr>
                <w:rFonts w:eastAsia="Calibri" w:cstheme="minorHAnsi"/>
                <w:sz w:val="24"/>
                <w:szCs w:val="24"/>
              </w:rPr>
            </w:pPr>
            <w:r w:rsidRPr="0085792A">
              <w:rPr>
                <w:rFonts w:eastAsia="Calibri" w:cstheme="minorHAnsi"/>
                <w:sz w:val="24"/>
                <w:szCs w:val="24"/>
              </w:rPr>
              <w:t>Normal working</w:t>
            </w:r>
            <w:r w:rsidRPr="0085792A">
              <w:rPr>
                <w:rFonts w:eastAsia="Calibri" w:cstheme="minorHAnsi"/>
                <w:spacing w:val="-8"/>
                <w:sz w:val="24"/>
                <w:szCs w:val="24"/>
              </w:rPr>
              <w:t xml:space="preserve"> </w:t>
            </w:r>
            <w:r>
              <w:rPr>
                <w:rFonts w:eastAsia="Calibri" w:cstheme="minorHAnsi"/>
                <w:sz w:val="24"/>
                <w:szCs w:val="24"/>
              </w:rPr>
              <w:t>conditions</w:t>
            </w:r>
          </w:p>
        </w:tc>
      </w:tr>
      <w:tr w:rsidR="00B70A93" w14:paraId="74D43F6E" w14:textId="77777777" w:rsidTr="00B70A93">
        <w:tc>
          <w:tcPr>
            <w:tcW w:w="2569" w:type="dxa"/>
            <w:shd w:val="clear" w:color="auto" w:fill="FFFF00"/>
            <w:vAlign w:val="center"/>
          </w:tcPr>
          <w:p w14:paraId="075DE577" w14:textId="77777777" w:rsidR="00B70A93" w:rsidRDefault="00B70A93" w:rsidP="00F97B0D">
            <w:pPr>
              <w:ind w:right="233"/>
              <w:jc w:val="center"/>
              <w:rPr>
                <w:rFonts w:eastAsia="Calibri" w:cstheme="minorHAnsi"/>
                <w:sz w:val="24"/>
                <w:szCs w:val="24"/>
              </w:rPr>
            </w:pPr>
            <w:r w:rsidRPr="0085792A">
              <w:rPr>
                <w:rFonts w:eastAsia="Calibri" w:cstheme="minorHAnsi"/>
                <w:b/>
                <w:sz w:val="24"/>
                <w:szCs w:val="24"/>
              </w:rPr>
              <w:t>Level</w:t>
            </w:r>
            <w:r w:rsidRPr="0085792A">
              <w:rPr>
                <w:rFonts w:eastAsia="Calibri" w:cstheme="minorHAnsi"/>
                <w:b/>
                <w:spacing w:val="-5"/>
                <w:sz w:val="24"/>
                <w:szCs w:val="24"/>
              </w:rPr>
              <w:t xml:space="preserve"> </w:t>
            </w:r>
            <w:r w:rsidRPr="0085792A">
              <w:rPr>
                <w:rFonts w:eastAsia="Calibri" w:cstheme="minorHAnsi"/>
                <w:b/>
                <w:sz w:val="24"/>
                <w:szCs w:val="24"/>
              </w:rPr>
              <w:t>2:</w:t>
            </w:r>
            <w:r w:rsidRPr="0085792A">
              <w:rPr>
                <w:rFonts w:eastAsia="Calibri" w:cstheme="minorHAnsi"/>
                <w:b/>
                <w:spacing w:val="-2"/>
                <w:sz w:val="24"/>
                <w:szCs w:val="24"/>
              </w:rPr>
              <w:t xml:space="preserve"> </w:t>
            </w:r>
            <w:r w:rsidRPr="0085792A">
              <w:rPr>
                <w:rFonts w:eastAsia="Calibri" w:cstheme="minorHAnsi"/>
                <w:b/>
                <w:sz w:val="24"/>
                <w:szCs w:val="24"/>
              </w:rPr>
              <w:t>Yellow</w:t>
            </w:r>
          </w:p>
        </w:tc>
        <w:tc>
          <w:tcPr>
            <w:tcW w:w="6321" w:type="dxa"/>
            <w:vAlign w:val="center"/>
          </w:tcPr>
          <w:p w14:paraId="3838C46C" w14:textId="77777777" w:rsidR="00B70A93" w:rsidRDefault="00B70A93" w:rsidP="00F97B0D">
            <w:pPr>
              <w:ind w:right="233"/>
              <w:jc w:val="center"/>
              <w:rPr>
                <w:rFonts w:eastAsia="Calibri" w:cstheme="minorHAnsi"/>
                <w:sz w:val="24"/>
                <w:szCs w:val="24"/>
              </w:rPr>
            </w:pPr>
            <w:r w:rsidRPr="0085792A">
              <w:rPr>
                <w:rFonts w:eastAsia="Calibri" w:cstheme="minorHAnsi"/>
                <w:sz w:val="24"/>
                <w:szCs w:val="24"/>
              </w:rPr>
              <w:t>Early</w:t>
            </w:r>
            <w:r w:rsidRPr="0085792A">
              <w:rPr>
                <w:rFonts w:eastAsia="Calibri" w:cstheme="minorHAnsi"/>
                <w:spacing w:val="-5"/>
                <w:sz w:val="24"/>
                <w:szCs w:val="24"/>
              </w:rPr>
              <w:t xml:space="preserve"> </w:t>
            </w:r>
            <w:r w:rsidRPr="0085792A">
              <w:rPr>
                <w:rFonts w:eastAsia="Calibri" w:cstheme="minorHAnsi"/>
                <w:sz w:val="24"/>
                <w:szCs w:val="24"/>
              </w:rPr>
              <w:t xml:space="preserve">signs </w:t>
            </w:r>
            <w:r w:rsidRPr="0085792A">
              <w:rPr>
                <w:rFonts w:eastAsia="Calibri" w:cstheme="minorHAnsi"/>
                <w:spacing w:val="-1"/>
                <w:sz w:val="24"/>
                <w:szCs w:val="24"/>
              </w:rPr>
              <w:t>o</w:t>
            </w:r>
            <w:r w:rsidRPr="0085792A">
              <w:rPr>
                <w:rFonts w:eastAsia="Calibri" w:cstheme="minorHAnsi"/>
                <w:sz w:val="24"/>
                <w:szCs w:val="24"/>
              </w:rPr>
              <w:t>f increased</w:t>
            </w:r>
            <w:r w:rsidRPr="0085792A">
              <w:rPr>
                <w:rFonts w:eastAsia="Calibri" w:cstheme="minorHAnsi"/>
                <w:spacing w:val="-9"/>
                <w:sz w:val="24"/>
                <w:szCs w:val="24"/>
              </w:rPr>
              <w:t xml:space="preserve"> </w:t>
            </w:r>
            <w:r w:rsidRPr="0085792A">
              <w:rPr>
                <w:rFonts w:eastAsia="Calibri" w:cstheme="minorHAnsi"/>
                <w:sz w:val="24"/>
                <w:szCs w:val="24"/>
              </w:rPr>
              <w:t>pressure;</w:t>
            </w:r>
          </w:p>
        </w:tc>
      </w:tr>
      <w:tr w:rsidR="00B70A93" w14:paraId="07B9584F" w14:textId="77777777" w:rsidTr="00B70A93">
        <w:tc>
          <w:tcPr>
            <w:tcW w:w="2569" w:type="dxa"/>
            <w:shd w:val="clear" w:color="auto" w:fill="FFC000"/>
            <w:vAlign w:val="center"/>
          </w:tcPr>
          <w:p w14:paraId="0D925F8B" w14:textId="77777777" w:rsidR="00B70A93" w:rsidRDefault="00B70A93" w:rsidP="00B70A93">
            <w:pPr>
              <w:ind w:right="233"/>
              <w:jc w:val="center"/>
              <w:rPr>
                <w:rFonts w:eastAsia="Calibri" w:cstheme="minorHAnsi"/>
                <w:sz w:val="24"/>
                <w:szCs w:val="24"/>
              </w:rPr>
            </w:pPr>
            <w:r w:rsidRPr="0085792A">
              <w:rPr>
                <w:rFonts w:eastAsia="Calibri" w:cstheme="minorHAnsi"/>
                <w:b/>
                <w:sz w:val="24"/>
                <w:szCs w:val="24"/>
              </w:rPr>
              <w:t>Level</w:t>
            </w:r>
            <w:r w:rsidRPr="0085792A">
              <w:rPr>
                <w:rFonts w:eastAsia="Calibri" w:cstheme="minorHAnsi"/>
                <w:b/>
                <w:spacing w:val="-5"/>
                <w:sz w:val="24"/>
                <w:szCs w:val="24"/>
              </w:rPr>
              <w:t xml:space="preserve"> </w:t>
            </w:r>
            <w:r w:rsidRPr="0085792A">
              <w:rPr>
                <w:rFonts w:eastAsia="Calibri" w:cstheme="minorHAnsi"/>
                <w:b/>
                <w:sz w:val="24"/>
                <w:szCs w:val="24"/>
              </w:rPr>
              <w:t>3:</w:t>
            </w:r>
            <w:r w:rsidRPr="0085792A">
              <w:rPr>
                <w:rFonts w:eastAsia="Calibri" w:cstheme="minorHAnsi"/>
                <w:b/>
                <w:spacing w:val="-2"/>
                <w:sz w:val="24"/>
                <w:szCs w:val="24"/>
              </w:rPr>
              <w:t xml:space="preserve"> </w:t>
            </w:r>
            <w:r w:rsidRPr="0085792A">
              <w:rPr>
                <w:rFonts w:eastAsia="Calibri" w:cstheme="minorHAnsi"/>
                <w:b/>
                <w:sz w:val="24"/>
                <w:szCs w:val="24"/>
              </w:rPr>
              <w:t>A</w:t>
            </w:r>
            <w:r w:rsidRPr="0085792A">
              <w:rPr>
                <w:rFonts w:eastAsia="Calibri" w:cstheme="minorHAnsi"/>
                <w:b/>
                <w:spacing w:val="-1"/>
                <w:sz w:val="24"/>
                <w:szCs w:val="24"/>
              </w:rPr>
              <w:t>m</w:t>
            </w:r>
            <w:r w:rsidRPr="0085792A">
              <w:rPr>
                <w:rFonts w:eastAsia="Calibri" w:cstheme="minorHAnsi"/>
                <w:b/>
                <w:sz w:val="24"/>
                <w:szCs w:val="24"/>
              </w:rPr>
              <w:t>ber</w:t>
            </w:r>
          </w:p>
        </w:tc>
        <w:tc>
          <w:tcPr>
            <w:tcW w:w="6321" w:type="dxa"/>
            <w:vAlign w:val="center"/>
          </w:tcPr>
          <w:p w14:paraId="4367FF48" w14:textId="77777777" w:rsidR="00B70A93" w:rsidRDefault="00B70A93" w:rsidP="00B70A93">
            <w:pPr>
              <w:ind w:right="233"/>
              <w:jc w:val="center"/>
              <w:rPr>
                <w:rFonts w:eastAsia="Calibri" w:cstheme="minorHAnsi"/>
                <w:sz w:val="24"/>
                <w:szCs w:val="24"/>
              </w:rPr>
            </w:pPr>
            <w:r w:rsidRPr="0085792A">
              <w:rPr>
                <w:rFonts w:eastAsia="Calibri" w:cstheme="minorHAnsi"/>
                <w:sz w:val="24"/>
                <w:szCs w:val="24"/>
              </w:rPr>
              <w:t>Sustained excessive</w:t>
            </w:r>
            <w:r w:rsidRPr="0085792A">
              <w:rPr>
                <w:rFonts w:eastAsia="Calibri" w:cstheme="minorHAnsi"/>
                <w:spacing w:val="-8"/>
                <w:sz w:val="24"/>
                <w:szCs w:val="24"/>
              </w:rPr>
              <w:t xml:space="preserve"> </w:t>
            </w:r>
            <w:r w:rsidRPr="0085792A">
              <w:rPr>
                <w:rFonts w:eastAsia="Calibri" w:cstheme="minorHAnsi"/>
                <w:sz w:val="24"/>
                <w:szCs w:val="24"/>
              </w:rPr>
              <w:t>pressure</w:t>
            </w:r>
            <w:r w:rsidRPr="0085792A">
              <w:rPr>
                <w:rFonts w:eastAsia="Calibri" w:cstheme="minorHAnsi"/>
                <w:spacing w:val="-8"/>
                <w:sz w:val="24"/>
                <w:szCs w:val="24"/>
              </w:rPr>
              <w:t xml:space="preserve"> </w:t>
            </w:r>
            <w:r w:rsidRPr="0085792A">
              <w:rPr>
                <w:rFonts w:eastAsia="Calibri" w:cstheme="minorHAnsi"/>
                <w:sz w:val="24"/>
                <w:szCs w:val="24"/>
              </w:rPr>
              <w:t>requiring m</w:t>
            </w:r>
            <w:r w:rsidRPr="0085792A">
              <w:rPr>
                <w:rFonts w:eastAsia="Calibri" w:cstheme="minorHAnsi"/>
                <w:spacing w:val="-1"/>
                <w:sz w:val="24"/>
                <w:szCs w:val="24"/>
              </w:rPr>
              <w:t>a</w:t>
            </w:r>
            <w:r w:rsidRPr="0085792A">
              <w:rPr>
                <w:rFonts w:eastAsia="Calibri" w:cstheme="minorHAnsi"/>
                <w:sz w:val="24"/>
                <w:szCs w:val="24"/>
              </w:rPr>
              <w:t>nagement</w:t>
            </w:r>
            <w:r w:rsidRPr="0085792A">
              <w:rPr>
                <w:rFonts w:eastAsia="Calibri" w:cstheme="minorHAnsi"/>
                <w:spacing w:val="-13"/>
                <w:sz w:val="24"/>
                <w:szCs w:val="24"/>
              </w:rPr>
              <w:t xml:space="preserve"> </w:t>
            </w:r>
            <w:r w:rsidRPr="0085792A">
              <w:rPr>
                <w:rFonts w:eastAsia="Calibri" w:cstheme="minorHAnsi"/>
                <w:sz w:val="24"/>
                <w:szCs w:val="24"/>
              </w:rPr>
              <w:t>i</w:t>
            </w:r>
            <w:r w:rsidRPr="0085792A">
              <w:rPr>
                <w:rFonts w:eastAsia="Calibri" w:cstheme="minorHAnsi"/>
                <w:spacing w:val="-2"/>
                <w:sz w:val="24"/>
                <w:szCs w:val="24"/>
              </w:rPr>
              <w:t>n</w:t>
            </w:r>
            <w:r>
              <w:rPr>
                <w:rFonts w:eastAsia="Calibri" w:cstheme="minorHAnsi"/>
                <w:sz w:val="24"/>
                <w:szCs w:val="24"/>
              </w:rPr>
              <w:t>tervention</w:t>
            </w:r>
          </w:p>
        </w:tc>
      </w:tr>
      <w:tr w:rsidR="00B70A93" w14:paraId="2E4C356C" w14:textId="77777777" w:rsidTr="00B70A93">
        <w:trPr>
          <w:cantSplit/>
          <w:trHeight w:val="631"/>
        </w:trPr>
        <w:tc>
          <w:tcPr>
            <w:tcW w:w="2569" w:type="dxa"/>
            <w:shd w:val="clear" w:color="auto" w:fill="FF0000"/>
            <w:vAlign w:val="center"/>
          </w:tcPr>
          <w:p w14:paraId="6C7D786F" w14:textId="77777777" w:rsidR="00B70A93" w:rsidRDefault="00B70A93" w:rsidP="00B70A93">
            <w:pPr>
              <w:ind w:right="233"/>
              <w:jc w:val="center"/>
              <w:rPr>
                <w:rFonts w:eastAsia="Calibri" w:cstheme="minorHAnsi"/>
                <w:sz w:val="24"/>
                <w:szCs w:val="24"/>
              </w:rPr>
            </w:pPr>
            <w:r w:rsidRPr="0085792A">
              <w:rPr>
                <w:rFonts w:eastAsia="Calibri" w:cstheme="minorHAnsi"/>
                <w:b/>
                <w:sz w:val="24"/>
                <w:szCs w:val="24"/>
              </w:rPr>
              <w:t>Level</w:t>
            </w:r>
            <w:r w:rsidRPr="0085792A">
              <w:rPr>
                <w:rFonts w:eastAsia="Calibri" w:cstheme="minorHAnsi"/>
                <w:b/>
                <w:spacing w:val="-5"/>
                <w:sz w:val="24"/>
                <w:szCs w:val="24"/>
              </w:rPr>
              <w:t xml:space="preserve"> </w:t>
            </w:r>
            <w:r w:rsidRPr="0085792A">
              <w:rPr>
                <w:rFonts w:eastAsia="Calibri" w:cstheme="minorHAnsi"/>
                <w:b/>
                <w:sz w:val="24"/>
                <w:szCs w:val="24"/>
              </w:rPr>
              <w:t>4:</w:t>
            </w:r>
            <w:r w:rsidRPr="0085792A">
              <w:rPr>
                <w:rFonts w:eastAsia="Calibri" w:cstheme="minorHAnsi"/>
                <w:b/>
                <w:spacing w:val="-2"/>
                <w:sz w:val="24"/>
                <w:szCs w:val="24"/>
              </w:rPr>
              <w:t xml:space="preserve"> </w:t>
            </w:r>
            <w:r w:rsidRPr="0085792A">
              <w:rPr>
                <w:rFonts w:eastAsia="Calibri" w:cstheme="minorHAnsi"/>
                <w:b/>
                <w:spacing w:val="1"/>
                <w:sz w:val="24"/>
                <w:szCs w:val="24"/>
              </w:rPr>
              <w:t>Re</w:t>
            </w:r>
            <w:r w:rsidRPr="0085792A">
              <w:rPr>
                <w:rFonts w:eastAsia="Calibri" w:cstheme="minorHAnsi"/>
                <w:b/>
                <w:sz w:val="24"/>
                <w:szCs w:val="24"/>
              </w:rPr>
              <w:t>d</w:t>
            </w:r>
          </w:p>
        </w:tc>
        <w:tc>
          <w:tcPr>
            <w:tcW w:w="6321" w:type="dxa"/>
            <w:vAlign w:val="center"/>
          </w:tcPr>
          <w:p w14:paraId="24821AD5" w14:textId="77777777" w:rsidR="00B70A93" w:rsidRDefault="00B70A93" w:rsidP="00B70A93">
            <w:pPr>
              <w:ind w:right="233"/>
              <w:jc w:val="center"/>
              <w:rPr>
                <w:rFonts w:eastAsia="Calibri" w:cstheme="minorHAnsi"/>
                <w:sz w:val="24"/>
                <w:szCs w:val="24"/>
              </w:rPr>
            </w:pPr>
            <w:r w:rsidRPr="0085792A">
              <w:rPr>
                <w:rFonts w:eastAsia="Calibri" w:cstheme="minorHAnsi"/>
                <w:sz w:val="24"/>
                <w:szCs w:val="24"/>
              </w:rPr>
              <w:t>Severe</w:t>
            </w:r>
            <w:r w:rsidRPr="0085792A">
              <w:rPr>
                <w:rFonts w:eastAsia="Calibri" w:cstheme="minorHAnsi"/>
                <w:spacing w:val="-6"/>
                <w:sz w:val="24"/>
                <w:szCs w:val="24"/>
              </w:rPr>
              <w:t xml:space="preserve"> </w:t>
            </w:r>
            <w:r w:rsidRPr="0085792A">
              <w:rPr>
                <w:rFonts w:eastAsia="Calibri" w:cstheme="minorHAnsi"/>
                <w:sz w:val="24"/>
                <w:szCs w:val="24"/>
              </w:rPr>
              <w:t>a</w:t>
            </w:r>
            <w:r w:rsidRPr="0085792A">
              <w:rPr>
                <w:rFonts w:eastAsia="Calibri" w:cstheme="minorHAnsi"/>
                <w:spacing w:val="-1"/>
                <w:sz w:val="24"/>
                <w:szCs w:val="24"/>
              </w:rPr>
              <w:t>n</w:t>
            </w:r>
            <w:r w:rsidRPr="0085792A">
              <w:rPr>
                <w:rFonts w:eastAsia="Calibri" w:cstheme="minorHAnsi"/>
                <w:sz w:val="24"/>
                <w:szCs w:val="24"/>
              </w:rPr>
              <w:t>d/or prolo</w:t>
            </w:r>
            <w:r w:rsidRPr="0085792A">
              <w:rPr>
                <w:rFonts w:eastAsia="Calibri" w:cstheme="minorHAnsi"/>
                <w:spacing w:val="1"/>
                <w:sz w:val="24"/>
                <w:szCs w:val="24"/>
              </w:rPr>
              <w:t>n</w:t>
            </w:r>
            <w:r w:rsidRPr="0085792A">
              <w:rPr>
                <w:rFonts w:eastAsia="Calibri" w:cstheme="minorHAnsi"/>
                <w:sz w:val="24"/>
                <w:szCs w:val="24"/>
              </w:rPr>
              <w:t>ged</w:t>
            </w:r>
            <w:r w:rsidRPr="0085792A">
              <w:rPr>
                <w:rFonts w:eastAsia="Calibri" w:cstheme="minorHAnsi"/>
                <w:spacing w:val="-4"/>
                <w:sz w:val="24"/>
                <w:szCs w:val="24"/>
              </w:rPr>
              <w:t xml:space="preserve"> </w:t>
            </w:r>
            <w:r w:rsidRPr="0085792A">
              <w:rPr>
                <w:rFonts w:eastAsia="Calibri" w:cstheme="minorHAnsi"/>
                <w:sz w:val="24"/>
                <w:szCs w:val="24"/>
              </w:rPr>
              <w:t>excessive</w:t>
            </w:r>
            <w:r w:rsidRPr="0085792A">
              <w:rPr>
                <w:rFonts w:eastAsia="Calibri" w:cstheme="minorHAnsi"/>
                <w:spacing w:val="-8"/>
                <w:sz w:val="24"/>
                <w:szCs w:val="24"/>
              </w:rPr>
              <w:t xml:space="preserve"> </w:t>
            </w:r>
            <w:r w:rsidRPr="0085792A">
              <w:rPr>
                <w:rFonts w:eastAsia="Calibri" w:cstheme="minorHAnsi"/>
                <w:sz w:val="24"/>
                <w:szCs w:val="24"/>
              </w:rPr>
              <w:t>pressure</w:t>
            </w:r>
            <w:r w:rsidRPr="0085792A">
              <w:rPr>
                <w:rFonts w:eastAsia="Calibri" w:cstheme="minorHAnsi"/>
                <w:spacing w:val="-8"/>
                <w:sz w:val="24"/>
                <w:szCs w:val="24"/>
              </w:rPr>
              <w:t xml:space="preserve"> </w:t>
            </w:r>
            <w:r w:rsidRPr="0085792A">
              <w:rPr>
                <w:rFonts w:eastAsia="Calibri" w:cstheme="minorHAnsi"/>
                <w:sz w:val="24"/>
                <w:szCs w:val="24"/>
              </w:rPr>
              <w:t>requiring support</w:t>
            </w:r>
            <w:r w:rsidRPr="0085792A">
              <w:rPr>
                <w:rFonts w:eastAsia="Calibri" w:cstheme="minorHAnsi"/>
                <w:spacing w:val="-1"/>
                <w:sz w:val="24"/>
                <w:szCs w:val="24"/>
              </w:rPr>
              <w:t xml:space="preserve"> </w:t>
            </w:r>
            <w:r w:rsidRPr="0085792A">
              <w:rPr>
                <w:rFonts w:eastAsia="Calibri" w:cstheme="minorHAnsi"/>
                <w:sz w:val="24"/>
                <w:szCs w:val="24"/>
              </w:rPr>
              <w:t>from</w:t>
            </w:r>
            <w:r w:rsidRPr="0085792A">
              <w:rPr>
                <w:rFonts w:eastAsia="Calibri" w:cstheme="minorHAnsi"/>
                <w:spacing w:val="-5"/>
                <w:sz w:val="24"/>
                <w:szCs w:val="24"/>
              </w:rPr>
              <w:t xml:space="preserve"> </w:t>
            </w:r>
            <w:r w:rsidRPr="0085792A">
              <w:rPr>
                <w:rFonts w:eastAsia="Calibri" w:cstheme="minorHAnsi"/>
                <w:sz w:val="24"/>
                <w:szCs w:val="24"/>
              </w:rPr>
              <w:t>external agenc</w:t>
            </w:r>
            <w:r w:rsidRPr="0085792A">
              <w:rPr>
                <w:rFonts w:eastAsia="Calibri" w:cstheme="minorHAnsi"/>
                <w:spacing w:val="-1"/>
                <w:sz w:val="24"/>
                <w:szCs w:val="24"/>
              </w:rPr>
              <w:t>i</w:t>
            </w:r>
            <w:r>
              <w:rPr>
                <w:rFonts w:eastAsia="Calibri" w:cstheme="minorHAnsi"/>
                <w:sz w:val="24"/>
                <w:szCs w:val="24"/>
              </w:rPr>
              <w:t>es</w:t>
            </w:r>
          </w:p>
        </w:tc>
      </w:tr>
      <w:tr w:rsidR="00B70A93" w14:paraId="1CCE8AD4" w14:textId="77777777" w:rsidTr="00B70A93">
        <w:trPr>
          <w:cantSplit/>
          <w:trHeight w:val="1121"/>
        </w:trPr>
        <w:tc>
          <w:tcPr>
            <w:tcW w:w="2569" w:type="dxa"/>
            <w:shd w:val="clear" w:color="auto" w:fill="000000" w:themeFill="text1"/>
            <w:vAlign w:val="center"/>
          </w:tcPr>
          <w:p w14:paraId="3CAA341F" w14:textId="77777777" w:rsidR="00B70A93" w:rsidRPr="006A6C2E" w:rsidRDefault="00B70A93" w:rsidP="00B70A93">
            <w:pPr>
              <w:ind w:right="233"/>
              <w:jc w:val="center"/>
              <w:rPr>
                <w:rFonts w:eastAsia="Calibri" w:cstheme="minorHAnsi"/>
                <w:color w:val="FFFFFF" w:themeColor="background1"/>
                <w:sz w:val="24"/>
                <w:szCs w:val="24"/>
              </w:rPr>
            </w:pPr>
            <w:r w:rsidRPr="006A6C2E">
              <w:rPr>
                <w:rFonts w:eastAsia="Calibri" w:cstheme="minorHAnsi"/>
                <w:b/>
                <w:color w:val="FFFFFF" w:themeColor="background1"/>
                <w:sz w:val="24"/>
                <w:szCs w:val="24"/>
              </w:rPr>
              <w:t>Level 5: Black</w:t>
            </w:r>
          </w:p>
        </w:tc>
        <w:tc>
          <w:tcPr>
            <w:tcW w:w="6321" w:type="dxa"/>
            <w:vAlign w:val="center"/>
          </w:tcPr>
          <w:p w14:paraId="689E5277" w14:textId="77777777" w:rsidR="00B70A93" w:rsidRDefault="00B70A93" w:rsidP="00B70A93">
            <w:pPr>
              <w:ind w:right="233"/>
              <w:jc w:val="center"/>
              <w:rPr>
                <w:rFonts w:eastAsia="Calibri" w:cstheme="minorHAnsi"/>
                <w:sz w:val="24"/>
                <w:szCs w:val="24"/>
              </w:rPr>
            </w:pPr>
            <w:r w:rsidRPr="0085792A">
              <w:rPr>
                <w:rFonts w:eastAsia="Calibri" w:cstheme="minorHAnsi"/>
                <w:sz w:val="24"/>
                <w:szCs w:val="24"/>
              </w:rPr>
              <w:t>Severe</w:t>
            </w:r>
            <w:r w:rsidRPr="0085792A">
              <w:rPr>
                <w:rFonts w:eastAsia="Calibri" w:cstheme="minorHAnsi"/>
                <w:spacing w:val="-6"/>
                <w:sz w:val="24"/>
                <w:szCs w:val="24"/>
              </w:rPr>
              <w:t xml:space="preserve"> </w:t>
            </w:r>
            <w:r w:rsidRPr="0085792A">
              <w:rPr>
                <w:rFonts w:eastAsia="Calibri" w:cstheme="minorHAnsi"/>
                <w:sz w:val="24"/>
                <w:szCs w:val="24"/>
              </w:rPr>
              <w:t>a</w:t>
            </w:r>
            <w:r w:rsidRPr="0085792A">
              <w:rPr>
                <w:rFonts w:eastAsia="Calibri" w:cstheme="minorHAnsi"/>
                <w:spacing w:val="-1"/>
                <w:sz w:val="24"/>
                <w:szCs w:val="24"/>
              </w:rPr>
              <w:t>n</w:t>
            </w:r>
            <w:r w:rsidRPr="0085792A">
              <w:rPr>
                <w:rFonts w:eastAsia="Calibri" w:cstheme="minorHAnsi"/>
                <w:sz w:val="24"/>
                <w:szCs w:val="24"/>
              </w:rPr>
              <w:t>d/or prolo</w:t>
            </w:r>
            <w:r w:rsidRPr="0085792A">
              <w:rPr>
                <w:rFonts w:eastAsia="Calibri" w:cstheme="minorHAnsi"/>
                <w:spacing w:val="1"/>
                <w:sz w:val="24"/>
                <w:szCs w:val="24"/>
              </w:rPr>
              <w:t>n</w:t>
            </w:r>
            <w:r w:rsidRPr="0085792A">
              <w:rPr>
                <w:rFonts w:eastAsia="Calibri" w:cstheme="minorHAnsi"/>
                <w:sz w:val="24"/>
                <w:szCs w:val="24"/>
              </w:rPr>
              <w:t>ged</w:t>
            </w:r>
            <w:r w:rsidRPr="0085792A">
              <w:rPr>
                <w:rFonts w:eastAsia="Calibri" w:cstheme="minorHAnsi"/>
                <w:spacing w:val="-4"/>
                <w:sz w:val="24"/>
                <w:szCs w:val="24"/>
              </w:rPr>
              <w:t xml:space="preserve"> </w:t>
            </w:r>
            <w:r w:rsidRPr="0085792A">
              <w:rPr>
                <w:rFonts w:eastAsia="Calibri" w:cstheme="minorHAnsi"/>
                <w:sz w:val="24"/>
                <w:szCs w:val="24"/>
              </w:rPr>
              <w:t>excessive</w:t>
            </w:r>
            <w:r w:rsidRPr="0085792A">
              <w:rPr>
                <w:rFonts w:eastAsia="Calibri" w:cstheme="minorHAnsi"/>
                <w:spacing w:val="-8"/>
                <w:sz w:val="24"/>
                <w:szCs w:val="24"/>
              </w:rPr>
              <w:t xml:space="preserve"> </w:t>
            </w:r>
            <w:r w:rsidRPr="0085792A">
              <w:rPr>
                <w:rFonts w:eastAsia="Calibri" w:cstheme="minorHAnsi"/>
                <w:sz w:val="24"/>
                <w:szCs w:val="24"/>
              </w:rPr>
              <w:t>pressure</w:t>
            </w:r>
            <w:r w:rsidRPr="0085792A">
              <w:rPr>
                <w:rFonts w:eastAsia="Calibri" w:cstheme="minorHAnsi"/>
                <w:spacing w:val="-8"/>
                <w:sz w:val="24"/>
                <w:szCs w:val="24"/>
              </w:rPr>
              <w:t>,</w:t>
            </w:r>
            <w:r w:rsidRPr="0085792A">
              <w:rPr>
                <w:rFonts w:eastAsia="Calibri" w:cstheme="minorHAnsi"/>
                <w:sz w:val="24"/>
                <w:szCs w:val="24"/>
              </w:rPr>
              <w:t xml:space="preserve"> support</w:t>
            </w:r>
            <w:r w:rsidRPr="0085792A">
              <w:rPr>
                <w:rFonts w:eastAsia="Calibri" w:cstheme="minorHAnsi"/>
                <w:spacing w:val="-1"/>
                <w:sz w:val="24"/>
                <w:szCs w:val="24"/>
              </w:rPr>
              <w:t xml:space="preserve"> </w:t>
            </w:r>
            <w:r w:rsidRPr="0085792A">
              <w:rPr>
                <w:rFonts w:eastAsia="Calibri" w:cstheme="minorHAnsi"/>
                <w:sz w:val="24"/>
                <w:szCs w:val="24"/>
              </w:rPr>
              <w:t>from</w:t>
            </w:r>
            <w:r w:rsidRPr="0085792A">
              <w:rPr>
                <w:rFonts w:eastAsia="Calibri" w:cstheme="minorHAnsi"/>
                <w:spacing w:val="-5"/>
                <w:sz w:val="24"/>
                <w:szCs w:val="24"/>
              </w:rPr>
              <w:t xml:space="preserve"> </w:t>
            </w:r>
            <w:r w:rsidRPr="0085792A">
              <w:rPr>
                <w:rFonts w:eastAsia="Calibri" w:cstheme="minorHAnsi"/>
                <w:sz w:val="24"/>
                <w:szCs w:val="24"/>
              </w:rPr>
              <w:t>external agenc</w:t>
            </w:r>
            <w:r w:rsidRPr="0085792A">
              <w:rPr>
                <w:rFonts w:eastAsia="Calibri" w:cstheme="minorHAnsi"/>
                <w:spacing w:val="-1"/>
                <w:sz w:val="24"/>
                <w:szCs w:val="24"/>
              </w:rPr>
              <w:t>i</w:t>
            </w:r>
            <w:r w:rsidRPr="0085792A">
              <w:rPr>
                <w:rFonts w:eastAsia="Calibri" w:cstheme="minorHAnsi"/>
                <w:sz w:val="24"/>
                <w:szCs w:val="24"/>
              </w:rPr>
              <w:t>es not relieving the pressures if this level persists beyond 48hrs, escalation to NHSE is require</w:t>
            </w:r>
            <w:r>
              <w:rPr>
                <w:rFonts w:eastAsia="Calibri" w:cstheme="minorHAnsi"/>
                <w:sz w:val="24"/>
                <w:szCs w:val="24"/>
              </w:rPr>
              <w:t>d as possible critical incident</w:t>
            </w:r>
          </w:p>
        </w:tc>
      </w:tr>
      <w:tr w:rsidR="00B70A93" w14:paraId="6447E901" w14:textId="77777777" w:rsidTr="00B70A93">
        <w:trPr>
          <w:cantSplit/>
          <w:trHeight w:val="221"/>
        </w:trPr>
        <w:tc>
          <w:tcPr>
            <w:tcW w:w="8890" w:type="dxa"/>
            <w:gridSpan w:val="2"/>
            <w:shd w:val="clear" w:color="auto" w:fill="FFFFFF" w:themeFill="background1"/>
            <w:vAlign w:val="center"/>
          </w:tcPr>
          <w:p w14:paraId="3AB0BA90" w14:textId="77777777" w:rsidR="00B70A93" w:rsidRPr="00B70A93" w:rsidRDefault="00B70A93" w:rsidP="00B70A93">
            <w:pPr>
              <w:ind w:right="233"/>
              <w:jc w:val="center"/>
              <w:rPr>
                <w:rFonts w:eastAsia="Calibri" w:cstheme="minorHAnsi"/>
                <w:b/>
                <w:color w:val="FF0000"/>
                <w:sz w:val="24"/>
                <w:szCs w:val="24"/>
              </w:rPr>
            </w:pPr>
            <w:r w:rsidRPr="00B70A93">
              <w:rPr>
                <w:rFonts w:eastAsia="Calibri" w:cstheme="minorHAnsi"/>
                <w:b/>
                <w:color w:val="FF0000"/>
                <w:sz w:val="24"/>
                <w:szCs w:val="24"/>
              </w:rPr>
              <w:t>Surge triggers – implement all Level 3 actions, consider Level 4 actions</w:t>
            </w:r>
          </w:p>
          <w:p w14:paraId="28F1EE18" w14:textId="77777777" w:rsidR="00B70A93" w:rsidRPr="0085792A" w:rsidRDefault="00B70A93" w:rsidP="00B70A93">
            <w:pPr>
              <w:ind w:right="233"/>
              <w:jc w:val="center"/>
              <w:rPr>
                <w:rFonts w:eastAsia="Calibri" w:cstheme="minorHAnsi"/>
                <w:sz w:val="24"/>
                <w:szCs w:val="24"/>
              </w:rPr>
            </w:pPr>
            <w:r w:rsidRPr="00B70A93">
              <w:rPr>
                <w:rFonts w:eastAsia="Calibri" w:cstheme="minorHAnsi"/>
                <w:b/>
                <w:color w:val="FF0000"/>
                <w:sz w:val="24"/>
                <w:szCs w:val="24"/>
              </w:rPr>
              <w:t>Super-Surge triggers – implement all Level 4 actions, consider Level 5 actions</w:t>
            </w:r>
          </w:p>
        </w:tc>
      </w:tr>
    </w:tbl>
    <w:p w14:paraId="35C2C6D9" w14:textId="77777777" w:rsidR="009B7941" w:rsidRPr="0085792A" w:rsidRDefault="009B7941" w:rsidP="009B7941">
      <w:pPr>
        <w:spacing w:after="0" w:line="240" w:lineRule="auto"/>
        <w:ind w:left="2160" w:right="232" w:hanging="2040"/>
        <w:rPr>
          <w:rFonts w:eastAsia="Calibri" w:cstheme="minorHAnsi"/>
          <w:sz w:val="24"/>
          <w:szCs w:val="24"/>
        </w:rPr>
      </w:pPr>
      <w:r w:rsidRPr="0085792A">
        <w:rPr>
          <w:rFonts w:eastAsia="Calibri" w:cstheme="minorHAnsi"/>
          <w:sz w:val="24"/>
          <w:szCs w:val="24"/>
        </w:rPr>
        <w:tab/>
      </w:r>
    </w:p>
    <w:p w14:paraId="0C533380" w14:textId="77777777" w:rsidR="009B7941" w:rsidRDefault="00F77466" w:rsidP="009B7941">
      <w:pPr>
        <w:spacing w:after="0" w:line="240" w:lineRule="auto"/>
        <w:ind w:left="120" w:right="232"/>
        <w:rPr>
          <w:rFonts w:eastAsia="Calibri" w:cstheme="minorHAnsi"/>
          <w:b/>
          <w:sz w:val="24"/>
          <w:szCs w:val="24"/>
        </w:rPr>
      </w:pPr>
      <w:r>
        <w:rPr>
          <w:rFonts w:eastAsia="Calibri" w:cstheme="minorHAnsi"/>
          <w:b/>
          <w:sz w:val="24"/>
          <w:szCs w:val="24"/>
        </w:rPr>
        <w:t>5</w:t>
      </w:r>
      <w:r w:rsidR="009B7941">
        <w:rPr>
          <w:rFonts w:eastAsia="Calibri" w:cstheme="minorHAnsi"/>
          <w:b/>
          <w:sz w:val="24"/>
          <w:szCs w:val="24"/>
        </w:rPr>
        <w:t xml:space="preserve">.2 </w:t>
      </w:r>
      <w:r w:rsidR="009B7941" w:rsidRPr="0085792A">
        <w:rPr>
          <w:rFonts w:eastAsia="Calibri" w:cstheme="minorHAnsi"/>
          <w:b/>
          <w:sz w:val="24"/>
          <w:szCs w:val="24"/>
        </w:rPr>
        <w:t xml:space="preserve">External (NHSE) - Operational Pressures Escalation Level (OPEL) </w:t>
      </w:r>
    </w:p>
    <w:p w14:paraId="6EEB5F9B" w14:textId="77777777" w:rsidR="009B7941" w:rsidRPr="0085792A" w:rsidRDefault="009B7941" w:rsidP="009B7941">
      <w:pPr>
        <w:spacing w:after="0" w:line="240" w:lineRule="auto"/>
        <w:ind w:left="120" w:right="232"/>
        <w:rPr>
          <w:rFonts w:eastAsia="Calibri" w:cstheme="minorHAnsi"/>
          <w:b/>
          <w:sz w:val="24"/>
          <w:szCs w:val="24"/>
        </w:rPr>
      </w:pPr>
    </w:p>
    <w:p w14:paraId="56BFC0A8" w14:textId="77777777" w:rsidR="009B7941" w:rsidRDefault="009B7941" w:rsidP="009B7941">
      <w:pPr>
        <w:spacing w:after="0" w:line="240" w:lineRule="auto"/>
        <w:ind w:left="120" w:right="232"/>
        <w:rPr>
          <w:rFonts w:eastAsia="Calibri" w:cstheme="minorHAnsi"/>
          <w:sz w:val="24"/>
          <w:szCs w:val="24"/>
        </w:rPr>
      </w:pPr>
      <w:r w:rsidRPr="0085792A">
        <w:rPr>
          <w:rFonts w:eastAsia="Calibri" w:cstheme="minorHAnsi"/>
          <w:sz w:val="24"/>
          <w:szCs w:val="24"/>
        </w:rPr>
        <w:t>This system of escalation is aimed at providing a unified, systematic and structured approach to detection and assessment of acute hospital Urgent and Emergency Care operating pressures. The system aims to provide the ICS and NHSE regions an overview of Trusts pressures in order to effect a coordinated response across agencies and link into Emergency Preparedness, Resilience and Response (EPRR). Levels are indicated through a set of reporting parameters which include:</w:t>
      </w:r>
    </w:p>
    <w:p w14:paraId="154ED6E8" w14:textId="77777777" w:rsidR="009B7941" w:rsidRPr="0085792A" w:rsidRDefault="009B7941" w:rsidP="00346419">
      <w:pPr>
        <w:spacing w:after="0" w:line="240" w:lineRule="auto"/>
        <w:ind w:right="232"/>
        <w:rPr>
          <w:rFonts w:eastAsia="Calibri" w:cstheme="minorHAnsi"/>
          <w:sz w:val="24"/>
          <w:szCs w:val="24"/>
        </w:rPr>
      </w:pPr>
    </w:p>
    <w:p w14:paraId="0C974F03" w14:textId="77777777" w:rsidR="009B7941" w:rsidRPr="003F4CBB" w:rsidRDefault="009B7941" w:rsidP="009B7941">
      <w:pPr>
        <w:pStyle w:val="NHSHeading1"/>
        <w:numPr>
          <w:ilvl w:val="0"/>
          <w:numId w:val="0"/>
        </w:numPr>
        <w:tabs>
          <w:tab w:val="left" w:pos="6134"/>
        </w:tabs>
        <w:spacing w:before="0" w:after="0"/>
        <w:rPr>
          <w:rFonts w:asciiTheme="minorHAnsi" w:hAnsiTheme="minorHAnsi"/>
        </w:rPr>
      </w:pPr>
      <w:r w:rsidRPr="003F4CBB">
        <w:rPr>
          <w:rFonts w:asciiTheme="minorHAnsi" w:hAnsiTheme="minorHAnsi"/>
          <w:color w:val="auto"/>
        </w:rPr>
        <w:t>Acute-OPEL parameter table</w:t>
      </w:r>
      <w:r w:rsidRPr="003F4CBB">
        <w:rPr>
          <w:rFonts w:asciiTheme="minorHAnsi" w:hAnsiTheme="minorHAnsi"/>
        </w:rPr>
        <w:tab/>
      </w:r>
    </w:p>
    <w:tbl>
      <w:tblPr>
        <w:tblStyle w:val="TableGrid"/>
        <w:tblW w:w="5000" w:type="pct"/>
        <w:jc w:val="center"/>
        <w:tblLayout w:type="fixed"/>
        <w:tblLook w:val="04A0" w:firstRow="1" w:lastRow="0" w:firstColumn="1" w:lastColumn="0" w:noHBand="0" w:noVBand="1"/>
      </w:tblPr>
      <w:tblGrid>
        <w:gridCol w:w="4114"/>
        <w:gridCol w:w="1224"/>
        <w:gridCol w:w="1224"/>
        <w:gridCol w:w="1224"/>
        <w:gridCol w:w="1224"/>
      </w:tblGrid>
      <w:tr w:rsidR="009B7941" w:rsidRPr="002A7417" w14:paraId="3CA92601" w14:textId="77777777" w:rsidTr="009B7941">
        <w:trPr>
          <w:trHeight w:val="567"/>
          <w:jc w:val="center"/>
        </w:trPr>
        <w:tc>
          <w:tcPr>
            <w:tcW w:w="4531" w:type="dxa"/>
            <w:vAlign w:val="center"/>
          </w:tcPr>
          <w:p w14:paraId="23BED991" w14:textId="77777777" w:rsidR="009B7941" w:rsidRPr="002A7417" w:rsidRDefault="009B7941" w:rsidP="00341A9D">
            <w:pPr>
              <w:rPr>
                <w:rFonts w:cstheme="majorHAnsi"/>
              </w:rPr>
            </w:pPr>
          </w:p>
        </w:tc>
        <w:tc>
          <w:tcPr>
            <w:tcW w:w="1330" w:type="dxa"/>
            <w:vAlign w:val="center"/>
          </w:tcPr>
          <w:p w14:paraId="6BAD6158" w14:textId="77777777" w:rsidR="009B7941" w:rsidRPr="002A7417" w:rsidRDefault="009B7941" w:rsidP="00341A9D">
            <w:pPr>
              <w:jc w:val="center"/>
              <w:rPr>
                <w:rFonts w:cstheme="majorHAnsi"/>
                <w:b/>
                <w:bCs/>
              </w:rPr>
            </w:pPr>
            <w:r w:rsidRPr="002A7417">
              <w:rPr>
                <w:rFonts w:cstheme="majorHAnsi"/>
                <w:b/>
                <w:bCs/>
              </w:rPr>
              <w:t>0 points</w:t>
            </w:r>
          </w:p>
        </w:tc>
        <w:tc>
          <w:tcPr>
            <w:tcW w:w="1331" w:type="dxa"/>
            <w:vAlign w:val="center"/>
          </w:tcPr>
          <w:p w14:paraId="757C6CB8" w14:textId="77777777" w:rsidR="009B7941" w:rsidRPr="002A7417" w:rsidRDefault="009B7941" w:rsidP="00341A9D">
            <w:pPr>
              <w:jc w:val="center"/>
              <w:rPr>
                <w:rFonts w:cstheme="majorHAnsi"/>
                <w:b/>
                <w:bCs/>
              </w:rPr>
            </w:pPr>
            <w:r w:rsidRPr="002A7417">
              <w:rPr>
                <w:rFonts w:cstheme="majorHAnsi"/>
                <w:b/>
                <w:bCs/>
              </w:rPr>
              <w:t>1 point</w:t>
            </w:r>
          </w:p>
        </w:tc>
        <w:tc>
          <w:tcPr>
            <w:tcW w:w="1331" w:type="dxa"/>
            <w:vAlign w:val="center"/>
          </w:tcPr>
          <w:p w14:paraId="4163C382" w14:textId="77777777" w:rsidR="009B7941" w:rsidRPr="002A7417" w:rsidRDefault="009B7941" w:rsidP="00341A9D">
            <w:pPr>
              <w:jc w:val="center"/>
              <w:rPr>
                <w:rFonts w:cstheme="majorHAnsi"/>
                <w:b/>
                <w:bCs/>
              </w:rPr>
            </w:pPr>
            <w:r w:rsidRPr="002A7417">
              <w:rPr>
                <w:rFonts w:cstheme="majorHAnsi"/>
                <w:b/>
                <w:bCs/>
              </w:rPr>
              <w:t>2 points</w:t>
            </w:r>
          </w:p>
        </w:tc>
        <w:tc>
          <w:tcPr>
            <w:tcW w:w="1331" w:type="dxa"/>
            <w:vAlign w:val="center"/>
          </w:tcPr>
          <w:p w14:paraId="2B502506" w14:textId="77777777" w:rsidR="009B7941" w:rsidRPr="002A7417" w:rsidRDefault="009B7941" w:rsidP="00341A9D">
            <w:pPr>
              <w:jc w:val="center"/>
              <w:rPr>
                <w:rFonts w:cstheme="majorHAnsi"/>
                <w:b/>
                <w:bCs/>
              </w:rPr>
            </w:pPr>
            <w:r w:rsidRPr="002A7417">
              <w:rPr>
                <w:rFonts w:cstheme="majorHAnsi"/>
                <w:b/>
                <w:bCs/>
              </w:rPr>
              <w:t>3 points</w:t>
            </w:r>
          </w:p>
        </w:tc>
      </w:tr>
      <w:tr w:rsidR="009B7941" w:rsidRPr="002A7417" w14:paraId="56DB8B07" w14:textId="77777777" w:rsidTr="009B7941">
        <w:trPr>
          <w:trHeight w:val="567"/>
          <w:jc w:val="center"/>
        </w:trPr>
        <w:tc>
          <w:tcPr>
            <w:tcW w:w="4531" w:type="dxa"/>
            <w:vAlign w:val="center"/>
          </w:tcPr>
          <w:p w14:paraId="4023D180" w14:textId="77777777" w:rsidR="009B7941" w:rsidRPr="002A7417" w:rsidRDefault="009B7941" w:rsidP="00D2620B">
            <w:pPr>
              <w:pStyle w:val="ListParagraph"/>
              <w:widowControl/>
              <w:numPr>
                <w:ilvl w:val="0"/>
                <w:numId w:val="34"/>
              </w:numPr>
              <w:ind w:left="397" w:hanging="397"/>
              <w:rPr>
                <w:rFonts w:cstheme="majorBidi"/>
              </w:rPr>
            </w:pPr>
            <w:r w:rsidRPr="002A7417">
              <w:rPr>
                <w:rFonts w:cstheme="majorBidi"/>
              </w:rPr>
              <w:t>Average ambulance handover since midnight (minutes)</w:t>
            </w:r>
          </w:p>
        </w:tc>
        <w:tc>
          <w:tcPr>
            <w:tcW w:w="1330" w:type="dxa"/>
            <w:vAlign w:val="center"/>
          </w:tcPr>
          <w:p w14:paraId="3928ECDF" w14:textId="77777777" w:rsidR="009B7941" w:rsidRPr="002A7417" w:rsidRDefault="009B7941" w:rsidP="00341A9D">
            <w:pPr>
              <w:jc w:val="center"/>
              <w:rPr>
                <w:rFonts w:cstheme="majorHAnsi"/>
              </w:rPr>
            </w:pPr>
            <w:r w:rsidRPr="002A7417">
              <w:rPr>
                <w:rFonts w:cstheme="majorHAnsi"/>
              </w:rPr>
              <w:t>&lt;15</w:t>
            </w:r>
          </w:p>
        </w:tc>
        <w:tc>
          <w:tcPr>
            <w:tcW w:w="1331" w:type="dxa"/>
            <w:vAlign w:val="center"/>
          </w:tcPr>
          <w:p w14:paraId="72140AE3" w14:textId="77777777" w:rsidR="009B7941" w:rsidRPr="002A7417" w:rsidRDefault="009B7941" w:rsidP="00341A9D">
            <w:pPr>
              <w:jc w:val="center"/>
              <w:rPr>
                <w:rFonts w:cstheme="majorHAnsi"/>
              </w:rPr>
            </w:pPr>
            <w:r w:rsidRPr="002A7417">
              <w:rPr>
                <w:rFonts w:cstheme="majorHAnsi"/>
              </w:rPr>
              <w:t>15-30</w:t>
            </w:r>
          </w:p>
        </w:tc>
        <w:tc>
          <w:tcPr>
            <w:tcW w:w="1331" w:type="dxa"/>
            <w:vAlign w:val="center"/>
          </w:tcPr>
          <w:p w14:paraId="05F2AB8B" w14:textId="77777777" w:rsidR="009B7941" w:rsidRPr="002A7417" w:rsidRDefault="009B7941" w:rsidP="00341A9D">
            <w:pPr>
              <w:jc w:val="center"/>
              <w:rPr>
                <w:rFonts w:cstheme="majorHAnsi"/>
              </w:rPr>
            </w:pPr>
            <w:r w:rsidRPr="002A7417">
              <w:rPr>
                <w:rFonts w:cstheme="majorHAnsi"/>
              </w:rPr>
              <w:t>&gt;30-60</w:t>
            </w:r>
          </w:p>
        </w:tc>
        <w:tc>
          <w:tcPr>
            <w:tcW w:w="1331" w:type="dxa"/>
            <w:vAlign w:val="center"/>
          </w:tcPr>
          <w:p w14:paraId="49AB9763" w14:textId="77777777" w:rsidR="009B7941" w:rsidRPr="002A7417" w:rsidRDefault="009B7941" w:rsidP="00341A9D">
            <w:pPr>
              <w:jc w:val="center"/>
              <w:rPr>
                <w:rFonts w:cstheme="majorHAnsi"/>
              </w:rPr>
            </w:pPr>
            <w:r w:rsidRPr="002A7417">
              <w:rPr>
                <w:rFonts w:cstheme="majorHAnsi"/>
              </w:rPr>
              <w:t>&gt;60</w:t>
            </w:r>
          </w:p>
        </w:tc>
      </w:tr>
      <w:tr w:rsidR="009B7941" w:rsidRPr="002A7417" w14:paraId="2C95A0B8" w14:textId="77777777" w:rsidTr="009B7941">
        <w:trPr>
          <w:trHeight w:val="567"/>
          <w:jc w:val="center"/>
        </w:trPr>
        <w:tc>
          <w:tcPr>
            <w:tcW w:w="4531" w:type="dxa"/>
            <w:vAlign w:val="center"/>
          </w:tcPr>
          <w:p w14:paraId="3F71721F" w14:textId="77777777" w:rsidR="009B7941" w:rsidRPr="002A7417" w:rsidRDefault="009B7941" w:rsidP="00D2620B">
            <w:pPr>
              <w:pStyle w:val="ListParagraph"/>
              <w:widowControl/>
              <w:numPr>
                <w:ilvl w:val="0"/>
                <w:numId w:val="34"/>
              </w:numPr>
              <w:ind w:left="397" w:hanging="397"/>
              <w:contextualSpacing w:val="0"/>
              <w:rPr>
                <w:rFonts w:cstheme="majorHAnsi"/>
              </w:rPr>
            </w:pPr>
            <w:r w:rsidRPr="002A7417">
              <w:rPr>
                <w:rFonts w:cstheme="majorHAnsi"/>
              </w:rPr>
              <w:t>ED 4-Hour Performance (percentage)</w:t>
            </w:r>
          </w:p>
        </w:tc>
        <w:tc>
          <w:tcPr>
            <w:tcW w:w="1330" w:type="dxa"/>
            <w:vAlign w:val="center"/>
          </w:tcPr>
          <w:p w14:paraId="7E33DC49" w14:textId="77777777" w:rsidR="009B7941" w:rsidRPr="002A7417" w:rsidRDefault="009B7941" w:rsidP="00341A9D">
            <w:pPr>
              <w:jc w:val="center"/>
              <w:rPr>
                <w:rFonts w:cstheme="majorHAnsi"/>
              </w:rPr>
            </w:pPr>
            <w:r w:rsidRPr="002A7417">
              <w:rPr>
                <w:rFonts w:cstheme="majorHAnsi"/>
              </w:rPr>
              <w:t>&gt;95%</w:t>
            </w:r>
          </w:p>
        </w:tc>
        <w:tc>
          <w:tcPr>
            <w:tcW w:w="1331" w:type="dxa"/>
            <w:vAlign w:val="center"/>
          </w:tcPr>
          <w:p w14:paraId="2696D23C" w14:textId="77777777" w:rsidR="009B7941" w:rsidRPr="002A7417" w:rsidRDefault="009B7941" w:rsidP="00341A9D">
            <w:pPr>
              <w:jc w:val="center"/>
              <w:rPr>
                <w:rFonts w:cstheme="majorHAnsi"/>
              </w:rPr>
            </w:pPr>
            <w:r w:rsidRPr="002A7417">
              <w:rPr>
                <w:rFonts w:cstheme="majorHAnsi"/>
              </w:rPr>
              <w:t>&gt;78-95%</w:t>
            </w:r>
          </w:p>
        </w:tc>
        <w:tc>
          <w:tcPr>
            <w:tcW w:w="1331" w:type="dxa"/>
            <w:vAlign w:val="center"/>
          </w:tcPr>
          <w:p w14:paraId="030C0910" w14:textId="77777777" w:rsidR="009B7941" w:rsidRPr="002A7417" w:rsidRDefault="009B7941" w:rsidP="00341A9D">
            <w:pPr>
              <w:jc w:val="center"/>
              <w:rPr>
                <w:rFonts w:cstheme="majorHAnsi"/>
              </w:rPr>
            </w:pPr>
            <w:r w:rsidRPr="002A7417">
              <w:rPr>
                <w:rFonts w:cstheme="majorHAnsi"/>
              </w:rPr>
              <w:t>&gt;60-78%</w:t>
            </w:r>
          </w:p>
        </w:tc>
        <w:tc>
          <w:tcPr>
            <w:tcW w:w="1331" w:type="dxa"/>
            <w:vAlign w:val="center"/>
          </w:tcPr>
          <w:p w14:paraId="7FC4664D" w14:textId="77777777" w:rsidR="009B7941" w:rsidRPr="002A7417" w:rsidRDefault="009B7941" w:rsidP="00341A9D">
            <w:pPr>
              <w:jc w:val="center"/>
              <w:rPr>
                <w:rFonts w:cstheme="majorHAnsi"/>
              </w:rPr>
            </w:pPr>
            <w:r w:rsidRPr="002A7417">
              <w:rPr>
                <w:rFonts w:cstheme="majorHAnsi"/>
              </w:rPr>
              <w:t>≤60%</w:t>
            </w:r>
          </w:p>
        </w:tc>
      </w:tr>
      <w:tr w:rsidR="009B7941" w:rsidRPr="002A7417" w14:paraId="5DC53F1C" w14:textId="77777777" w:rsidTr="009B7941">
        <w:trPr>
          <w:trHeight w:val="567"/>
          <w:jc w:val="center"/>
        </w:trPr>
        <w:tc>
          <w:tcPr>
            <w:tcW w:w="4531" w:type="dxa"/>
            <w:vAlign w:val="center"/>
          </w:tcPr>
          <w:p w14:paraId="03439049" w14:textId="77777777" w:rsidR="009B7941" w:rsidRPr="002A7417" w:rsidRDefault="009B7941" w:rsidP="00D2620B">
            <w:pPr>
              <w:pStyle w:val="ListParagraph"/>
              <w:widowControl/>
              <w:numPr>
                <w:ilvl w:val="0"/>
                <w:numId w:val="34"/>
              </w:numPr>
              <w:ind w:left="397" w:hanging="397"/>
              <w:contextualSpacing w:val="0"/>
              <w:rPr>
                <w:rFonts w:cstheme="majorHAnsi"/>
              </w:rPr>
            </w:pPr>
            <w:r w:rsidRPr="002A7417">
              <w:rPr>
                <w:rFonts w:cstheme="majorHAnsi"/>
              </w:rPr>
              <w:t>ED Majors and Resus Occupancy (percentage)</w:t>
            </w:r>
          </w:p>
        </w:tc>
        <w:tc>
          <w:tcPr>
            <w:tcW w:w="1330" w:type="dxa"/>
            <w:vAlign w:val="center"/>
          </w:tcPr>
          <w:p w14:paraId="5202E10A" w14:textId="77777777" w:rsidR="009B7941" w:rsidRPr="002A7417" w:rsidRDefault="009B7941" w:rsidP="00341A9D">
            <w:pPr>
              <w:jc w:val="center"/>
              <w:rPr>
                <w:rFonts w:cstheme="majorHAnsi"/>
              </w:rPr>
            </w:pPr>
            <w:r w:rsidRPr="002A7417">
              <w:rPr>
                <w:rFonts w:cstheme="majorHAnsi"/>
              </w:rPr>
              <w:t>≤80%</w:t>
            </w:r>
          </w:p>
        </w:tc>
        <w:tc>
          <w:tcPr>
            <w:tcW w:w="1331" w:type="dxa"/>
            <w:vAlign w:val="center"/>
          </w:tcPr>
          <w:p w14:paraId="53801008" w14:textId="77777777" w:rsidR="009B7941" w:rsidRPr="002A7417" w:rsidRDefault="009B7941" w:rsidP="00341A9D">
            <w:pPr>
              <w:jc w:val="center"/>
              <w:rPr>
                <w:rFonts w:cstheme="majorHAnsi"/>
              </w:rPr>
            </w:pPr>
            <w:r w:rsidRPr="002A7417">
              <w:rPr>
                <w:rFonts w:cstheme="majorHAnsi"/>
              </w:rPr>
              <w:t>&gt;80-90%</w:t>
            </w:r>
          </w:p>
        </w:tc>
        <w:tc>
          <w:tcPr>
            <w:tcW w:w="1331" w:type="dxa"/>
            <w:vAlign w:val="center"/>
          </w:tcPr>
          <w:p w14:paraId="72F3D3C0" w14:textId="77777777" w:rsidR="009B7941" w:rsidRPr="002A7417" w:rsidRDefault="009B7941" w:rsidP="00341A9D">
            <w:pPr>
              <w:jc w:val="center"/>
              <w:rPr>
                <w:rFonts w:cstheme="majorHAnsi"/>
              </w:rPr>
            </w:pPr>
            <w:r w:rsidRPr="002A7417">
              <w:rPr>
                <w:rFonts w:cstheme="majorHAnsi"/>
              </w:rPr>
              <w:t>&gt;90-100%</w:t>
            </w:r>
          </w:p>
        </w:tc>
        <w:tc>
          <w:tcPr>
            <w:tcW w:w="1331" w:type="dxa"/>
            <w:vAlign w:val="center"/>
          </w:tcPr>
          <w:p w14:paraId="0F0F6C95" w14:textId="77777777" w:rsidR="009B7941" w:rsidRPr="002A7417" w:rsidRDefault="009B7941" w:rsidP="00341A9D">
            <w:pPr>
              <w:jc w:val="center"/>
              <w:rPr>
                <w:rFonts w:cstheme="majorHAnsi"/>
              </w:rPr>
            </w:pPr>
            <w:r w:rsidRPr="002A7417">
              <w:rPr>
                <w:rFonts w:cstheme="majorHAnsi"/>
              </w:rPr>
              <w:t>&gt;100%</w:t>
            </w:r>
          </w:p>
        </w:tc>
      </w:tr>
      <w:tr w:rsidR="009B7941" w:rsidRPr="002A7417" w14:paraId="68FAD951" w14:textId="77777777" w:rsidTr="009B7941">
        <w:trPr>
          <w:trHeight w:val="567"/>
          <w:jc w:val="center"/>
        </w:trPr>
        <w:tc>
          <w:tcPr>
            <w:tcW w:w="4531" w:type="dxa"/>
            <w:vAlign w:val="center"/>
          </w:tcPr>
          <w:p w14:paraId="7312EABD" w14:textId="77777777" w:rsidR="009B7941" w:rsidRPr="002A7417" w:rsidRDefault="009B7941" w:rsidP="00D2620B">
            <w:pPr>
              <w:pStyle w:val="ListParagraph"/>
              <w:widowControl/>
              <w:numPr>
                <w:ilvl w:val="0"/>
                <w:numId w:val="34"/>
              </w:numPr>
              <w:ind w:left="397" w:hanging="397"/>
              <w:rPr>
                <w:rFonts w:cstheme="majorBidi"/>
              </w:rPr>
            </w:pPr>
            <w:r w:rsidRPr="002A7417">
              <w:rPr>
                <w:rFonts w:cstheme="majorBidi"/>
              </w:rPr>
              <w:t>Median time to treatment since midnight (minutes)</w:t>
            </w:r>
          </w:p>
        </w:tc>
        <w:tc>
          <w:tcPr>
            <w:tcW w:w="1330" w:type="dxa"/>
            <w:vAlign w:val="center"/>
          </w:tcPr>
          <w:p w14:paraId="37C43F22" w14:textId="77777777" w:rsidR="009B7941" w:rsidRPr="002A7417" w:rsidRDefault="009B7941" w:rsidP="00341A9D">
            <w:pPr>
              <w:jc w:val="center"/>
              <w:rPr>
                <w:rFonts w:cstheme="majorHAnsi"/>
              </w:rPr>
            </w:pPr>
            <w:r w:rsidRPr="002A7417">
              <w:rPr>
                <w:rFonts w:cstheme="majorHAnsi"/>
              </w:rPr>
              <w:t>≤60</w:t>
            </w:r>
          </w:p>
        </w:tc>
        <w:tc>
          <w:tcPr>
            <w:tcW w:w="1331" w:type="dxa"/>
            <w:vAlign w:val="center"/>
          </w:tcPr>
          <w:p w14:paraId="7EB6D988" w14:textId="77777777" w:rsidR="009B7941" w:rsidRPr="002A7417" w:rsidRDefault="009B7941" w:rsidP="00341A9D">
            <w:pPr>
              <w:jc w:val="center"/>
              <w:rPr>
                <w:rFonts w:cstheme="majorHAnsi"/>
              </w:rPr>
            </w:pPr>
            <w:r w:rsidRPr="002A7417">
              <w:rPr>
                <w:rFonts w:cstheme="majorHAnsi"/>
              </w:rPr>
              <w:t>&gt;60-120</w:t>
            </w:r>
          </w:p>
        </w:tc>
        <w:tc>
          <w:tcPr>
            <w:tcW w:w="1331" w:type="dxa"/>
            <w:vAlign w:val="center"/>
          </w:tcPr>
          <w:p w14:paraId="47C442F9" w14:textId="77777777" w:rsidR="009B7941" w:rsidRPr="002A7417" w:rsidRDefault="009B7941" w:rsidP="00341A9D">
            <w:pPr>
              <w:jc w:val="center"/>
              <w:rPr>
                <w:rFonts w:cstheme="majorHAnsi"/>
              </w:rPr>
            </w:pPr>
            <w:r w:rsidRPr="002A7417">
              <w:rPr>
                <w:rFonts w:cstheme="majorHAnsi"/>
              </w:rPr>
              <w:t>&gt;120-240</w:t>
            </w:r>
          </w:p>
        </w:tc>
        <w:tc>
          <w:tcPr>
            <w:tcW w:w="1331" w:type="dxa"/>
            <w:vAlign w:val="center"/>
          </w:tcPr>
          <w:p w14:paraId="4F4A1B01" w14:textId="77777777" w:rsidR="009B7941" w:rsidRPr="002A7417" w:rsidRDefault="009B7941" w:rsidP="00341A9D">
            <w:pPr>
              <w:jc w:val="center"/>
              <w:rPr>
                <w:rFonts w:cstheme="majorHAnsi"/>
              </w:rPr>
            </w:pPr>
            <w:r w:rsidRPr="002A7417">
              <w:rPr>
                <w:rFonts w:cstheme="majorHAnsi"/>
              </w:rPr>
              <w:t>&gt;240</w:t>
            </w:r>
          </w:p>
        </w:tc>
      </w:tr>
      <w:tr w:rsidR="009B7941" w:rsidRPr="002A7417" w14:paraId="32A0D92D" w14:textId="77777777" w:rsidTr="009B7941">
        <w:trPr>
          <w:trHeight w:val="567"/>
          <w:jc w:val="center"/>
        </w:trPr>
        <w:tc>
          <w:tcPr>
            <w:tcW w:w="4531" w:type="dxa"/>
            <w:vAlign w:val="center"/>
          </w:tcPr>
          <w:p w14:paraId="7A6FDE1A" w14:textId="77777777" w:rsidR="009B7941" w:rsidRPr="002A7417" w:rsidRDefault="009B7941" w:rsidP="00D2620B">
            <w:pPr>
              <w:pStyle w:val="ListParagraph"/>
              <w:widowControl/>
              <w:numPr>
                <w:ilvl w:val="0"/>
                <w:numId w:val="34"/>
              </w:numPr>
              <w:ind w:left="397" w:hanging="397"/>
              <w:contextualSpacing w:val="0"/>
              <w:rPr>
                <w:rFonts w:cstheme="majorHAnsi"/>
              </w:rPr>
            </w:pPr>
            <w:r w:rsidRPr="002A7417">
              <w:rPr>
                <w:rFonts w:cstheme="majorHAnsi"/>
              </w:rPr>
              <w:t>Patients in ED &gt;12 hours (percentage)</w:t>
            </w:r>
          </w:p>
        </w:tc>
        <w:tc>
          <w:tcPr>
            <w:tcW w:w="1330" w:type="dxa"/>
            <w:vAlign w:val="center"/>
          </w:tcPr>
          <w:p w14:paraId="30A877F1" w14:textId="77777777" w:rsidR="009B7941" w:rsidRPr="002A7417" w:rsidRDefault="009B7941" w:rsidP="00341A9D">
            <w:pPr>
              <w:jc w:val="center"/>
              <w:rPr>
                <w:rFonts w:cstheme="majorHAnsi"/>
              </w:rPr>
            </w:pPr>
            <w:r w:rsidRPr="002A7417">
              <w:rPr>
                <w:rFonts w:cstheme="majorHAnsi"/>
              </w:rPr>
              <w:t>≤2%</w:t>
            </w:r>
          </w:p>
        </w:tc>
        <w:tc>
          <w:tcPr>
            <w:tcW w:w="1331" w:type="dxa"/>
            <w:vAlign w:val="center"/>
          </w:tcPr>
          <w:p w14:paraId="4A0E32FD" w14:textId="77777777" w:rsidR="009B7941" w:rsidRPr="002A7417" w:rsidRDefault="009B7941" w:rsidP="00341A9D">
            <w:pPr>
              <w:jc w:val="center"/>
              <w:rPr>
                <w:rFonts w:cstheme="majorHAnsi"/>
              </w:rPr>
            </w:pPr>
            <w:r w:rsidRPr="002A7417">
              <w:rPr>
                <w:rFonts w:cstheme="majorHAnsi"/>
              </w:rPr>
              <w:t>&gt;2-5%</w:t>
            </w:r>
          </w:p>
        </w:tc>
        <w:tc>
          <w:tcPr>
            <w:tcW w:w="1331" w:type="dxa"/>
            <w:vAlign w:val="center"/>
          </w:tcPr>
          <w:p w14:paraId="1DC6F6F8" w14:textId="77777777" w:rsidR="009B7941" w:rsidRPr="002A7417" w:rsidRDefault="009B7941" w:rsidP="00341A9D">
            <w:pPr>
              <w:jc w:val="center"/>
              <w:rPr>
                <w:rFonts w:cstheme="majorHAnsi"/>
              </w:rPr>
            </w:pPr>
            <w:r w:rsidRPr="002A7417">
              <w:rPr>
                <w:rFonts w:cstheme="majorHAnsi"/>
              </w:rPr>
              <w:t>&gt;5-10%</w:t>
            </w:r>
          </w:p>
        </w:tc>
        <w:tc>
          <w:tcPr>
            <w:tcW w:w="1331" w:type="dxa"/>
            <w:vAlign w:val="center"/>
          </w:tcPr>
          <w:p w14:paraId="74FD4083" w14:textId="77777777" w:rsidR="009B7941" w:rsidRPr="002A7417" w:rsidRDefault="009B7941" w:rsidP="00341A9D">
            <w:pPr>
              <w:jc w:val="center"/>
              <w:rPr>
                <w:rFonts w:cstheme="majorHAnsi"/>
              </w:rPr>
            </w:pPr>
            <w:r w:rsidRPr="002A7417">
              <w:rPr>
                <w:rFonts w:cstheme="majorHAnsi"/>
              </w:rPr>
              <w:t>&gt;10%</w:t>
            </w:r>
          </w:p>
        </w:tc>
      </w:tr>
      <w:tr w:rsidR="009B7941" w:rsidRPr="002A7417" w14:paraId="1D22B34F" w14:textId="77777777" w:rsidTr="009B7941">
        <w:trPr>
          <w:trHeight w:val="567"/>
          <w:jc w:val="center"/>
        </w:trPr>
        <w:tc>
          <w:tcPr>
            <w:tcW w:w="4531" w:type="dxa"/>
            <w:vAlign w:val="center"/>
          </w:tcPr>
          <w:p w14:paraId="5FB8694A" w14:textId="77777777" w:rsidR="009B7941" w:rsidRPr="002A7417" w:rsidRDefault="009B7941" w:rsidP="00D2620B">
            <w:pPr>
              <w:pStyle w:val="ListParagraph"/>
              <w:widowControl/>
              <w:numPr>
                <w:ilvl w:val="0"/>
                <w:numId w:val="34"/>
              </w:numPr>
              <w:ind w:left="397" w:hanging="397"/>
              <w:contextualSpacing w:val="0"/>
              <w:rPr>
                <w:rFonts w:cstheme="majorHAnsi"/>
              </w:rPr>
            </w:pPr>
            <w:r w:rsidRPr="002A7417">
              <w:rPr>
                <w:rFonts w:cstheme="majorHAnsi"/>
              </w:rPr>
              <w:t>Patients referred to service in ED</w:t>
            </w:r>
          </w:p>
        </w:tc>
        <w:tc>
          <w:tcPr>
            <w:tcW w:w="1330" w:type="dxa"/>
            <w:vAlign w:val="center"/>
          </w:tcPr>
          <w:p w14:paraId="40AC22D6" w14:textId="77777777" w:rsidR="009B7941" w:rsidRPr="002A7417" w:rsidRDefault="009B7941" w:rsidP="00341A9D">
            <w:pPr>
              <w:jc w:val="center"/>
              <w:rPr>
                <w:rFonts w:cstheme="majorHAnsi"/>
              </w:rPr>
            </w:pPr>
            <w:r w:rsidRPr="002A7417">
              <w:rPr>
                <w:rFonts w:cstheme="majorHAnsi"/>
              </w:rPr>
              <w:t>≤2%</w:t>
            </w:r>
          </w:p>
        </w:tc>
        <w:tc>
          <w:tcPr>
            <w:tcW w:w="1331" w:type="dxa"/>
            <w:vAlign w:val="center"/>
          </w:tcPr>
          <w:p w14:paraId="26C13540" w14:textId="77777777" w:rsidR="009B7941" w:rsidRPr="002A7417" w:rsidRDefault="009B7941" w:rsidP="00341A9D">
            <w:pPr>
              <w:jc w:val="center"/>
              <w:rPr>
                <w:rFonts w:cstheme="majorHAnsi"/>
              </w:rPr>
            </w:pPr>
            <w:r w:rsidRPr="002A7417">
              <w:rPr>
                <w:rFonts w:cstheme="majorHAnsi"/>
              </w:rPr>
              <w:t>&gt;2-5%</w:t>
            </w:r>
          </w:p>
        </w:tc>
        <w:tc>
          <w:tcPr>
            <w:tcW w:w="1331" w:type="dxa"/>
            <w:vAlign w:val="center"/>
          </w:tcPr>
          <w:p w14:paraId="5D2492FE" w14:textId="77777777" w:rsidR="009B7941" w:rsidRPr="002A7417" w:rsidRDefault="009B7941" w:rsidP="00341A9D">
            <w:pPr>
              <w:jc w:val="center"/>
              <w:rPr>
                <w:rFonts w:cstheme="majorHAnsi"/>
              </w:rPr>
            </w:pPr>
            <w:r w:rsidRPr="002A7417">
              <w:rPr>
                <w:rFonts w:cstheme="majorHAnsi"/>
              </w:rPr>
              <w:t>&gt;5-8%</w:t>
            </w:r>
          </w:p>
        </w:tc>
        <w:tc>
          <w:tcPr>
            <w:tcW w:w="1331" w:type="dxa"/>
            <w:vAlign w:val="center"/>
          </w:tcPr>
          <w:p w14:paraId="5F2803B2" w14:textId="77777777" w:rsidR="009B7941" w:rsidRPr="002A7417" w:rsidRDefault="009B7941" w:rsidP="00341A9D">
            <w:pPr>
              <w:jc w:val="center"/>
              <w:rPr>
                <w:rFonts w:cstheme="majorHAnsi"/>
              </w:rPr>
            </w:pPr>
            <w:r w:rsidRPr="002A7417">
              <w:rPr>
                <w:rFonts w:cstheme="majorHAnsi"/>
              </w:rPr>
              <w:t>&gt;8%</w:t>
            </w:r>
          </w:p>
        </w:tc>
      </w:tr>
      <w:tr w:rsidR="009B7941" w:rsidRPr="002A7417" w14:paraId="2CC8A6CB" w14:textId="77777777" w:rsidTr="009B7941">
        <w:trPr>
          <w:trHeight w:val="567"/>
          <w:jc w:val="center"/>
        </w:trPr>
        <w:tc>
          <w:tcPr>
            <w:tcW w:w="4531" w:type="dxa"/>
            <w:vAlign w:val="center"/>
          </w:tcPr>
          <w:p w14:paraId="5745A9E6" w14:textId="77777777" w:rsidR="009B7941" w:rsidRPr="002A7417" w:rsidRDefault="009B7941" w:rsidP="00D2620B">
            <w:pPr>
              <w:pStyle w:val="ListParagraph"/>
              <w:widowControl/>
              <w:numPr>
                <w:ilvl w:val="0"/>
                <w:numId w:val="34"/>
              </w:numPr>
              <w:ind w:left="397" w:hanging="397"/>
              <w:contextualSpacing w:val="0"/>
              <w:rPr>
                <w:rFonts w:cstheme="majorHAnsi"/>
              </w:rPr>
            </w:pPr>
            <w:r w:rsidRPr="002A7417">
              <w:rPr>
                <w:rFonts w:cstheme="majorHAnsi"/>
              </w:rPr>
              <w:t>Bed occupancy (percentage)</w:t>
            </w:r>
          </w:p>
        </w:tc>
        <w:tc>
          <w:tcPr>
            <w:tcW w:w="1330" w:type="dxa"/>
            <w:vAlign w:val="center"/>
          </w:tcPr>
          <w:p w14:paraId="2693D258" w14:textId="77777777" w:rsidR="009B7941" w:rsidRPr="002A7417" w:rsidRDefault="009B7941" w:rsidP="00341A9D">
            <w:pPr>
              <w:jc w:val="center"/>
              <w:rPr>
                <w:rFonts w:cstheme="majorHAnsi"/>
              </w:rPr>
            </w:pPr>
            <w:r w:rsidRPr="002A7417">
              <w:rPr>
                <w:rFonts w:cstheme="majorHAnsi"/>
              </w:rPr>
              <w:t>≤85%</w:t>
            </w:r>
          </w:p>
        </w:tc>
        <w:tc>
          <w:tcPr>
            <w:tcW w:w="1331" w:type="dxa"/>
            <w:vAlign w:val="center"/>
          </w:tcPr>
          <w:p w14:paraId="0FF94221" w14:textId="77777777" w:rsidR="009B7941" w:rsidRPr="002A7417" w:rsidRDefault="009B7941" w:rsidP="00341A9D">
            <w:pPr>
              <w:jc w:val="center"/>
              <w:rPr>
                <w:rFonts w:cstheme="majorHAnsi"/>
              </w:rPr>
            </w:pPr>
            <w:r w:rsidRPr="002A7417">
              <w:rPr>
                <w:rFonts w:cstheme="majorHAnsi"/>
              </w:rPr>
              <w:t>&gt;85-92%</w:t>
            </w:r>
          </w:p>
        </w:tc>
        <w:tc>
          <w:tcPr>
            <w:tcW w:w="1331" w:type="dxa"/>
            <w:vAlign w:val="center"/>
          </w:tcPr>
          <w:p w14:paraId="686A9C64" w14:textId="77777777" w:rsidR="009B7941" w:rsidRPr="002A7417" w:rsidRDefault="009B7941" w:rsidP="00341A9D">
            <w:pPr>
              <w:jc w:val="center"/>
              <w:rPr>
                <w:rFonts w:cstheme="majorHAnsi"/>
              </w:rPr>
            </w:pPr>
            <w:r w:rsidRPr="002A7417">
              <w:rPr>
                <w:rFonts w:cstheme="majorHAnsi"/>
              </w:rPr>
              <w:t>&gt;92-98%</w:t>
            </w:r>
          </w:p>
        </w:tc>
        <w:tc>
          <w:tcPr>
            <w:tcW w:w="1331" w:type="dxa"/>
            <w:vAlign w:val="center"/>
          </w:tcPr>
          <w:p w14:paraId="5CFE8F34" w14:textId="77777777" w:rsidR="009B7941" w:rsidRPr="002A7417" w:rsidRDefault="009B7941" w:rsidP="00341A9D">
            <w:pPr>
              <w:jc w:val="center"/>
              <w:rPr>
                <w:rFonts w:cstheme="majorHAnsi"/>
              </w:rPr>
            </w:pPr>
            <w:r w:rsidRPr="002A7417">
              <w:rPr>
                <w:rFonts w:cstheme="majorHAnsi"/>
              </w:rPr>
              <w:t>&gt;98%</w:t>
            </w:r>
          </w:p>
        </w:tc>
      </w:tr>
      <w:tr w:rsidR="009B7941" w:rsidRPr="002A7417" w14:paraId="0223A8A2" w14:textId="77777777" w:rsidTr="009B7941">
        <w:trPr>
          <w:trHeight w:val="567"/>
          <w:jc w:val="center"/>
        </w:trPr>
        <w:tc>
          <w:tcPr>
            <w:tcW w:w="4531" w:type="dxa"/>
            <w:vAlign w:val="center"/>
          </w:tcPr>
          <w:p w14:paraId="28B3789D" w14:textId="77777777" w:rsidR="009B7941" w:rsidRPr="002A7417" w:rsidRDefault="009B7941" w:rsidP="00D2620B">
            <w:pPr>
              <w:pStyle w:val="ListParagraph"/>
              <w:widowControl/>
              <w:numPr>
                <w:ilvl w:val="0"/>
                <w:numId w:val="34"/>
              </w:numPr>
              <w:ind w:left="397" w:hanging="397"/>
              <w:contextualSpacing w:val="0"/>
              <w:rPr>
                <w:rFonts w:cstheme="majorHAnsi"/>
              </w:rPr>
            </w:pPr>
            <w:r w:rsidRPr="002A7417">
              <w:rPr>
                <w:rFonts w:cstheme="majorHAnsi"/>
              </w:rPr>
              <w:t>Patients no longer meeting Criteria to Reside (percentage)</w:t>
            </w:r>
          </w:p>
        </w:tc>
        <w:tc>
          <w:tcPr>
            <w:tcW w:w="1330" w:type="dxa"/>
            <w:vAlign w:val="center"/>
          </w:tcPr>
          <w:p w14:paraId="0826E1BA" w14:textId="77777777" w:rsidR="009B7941" w:rsidRPr="002A7417" w:rsidRDefault="009B7941" w:rsidP="00341A9D">
            <w:pPr>
              <w:jc w:val="center"/>
              <w:rPr>
                <w:rFonts w:cstheme="majorHAnsi"/>
              </w:rPr>
            </w:pPr>
            <w:r w:rsidRPr="002A7417">
              <w:rPr>
                <w:rFonts w:cstheme="majorHAnsi"/>
              </w:rPr>
              <w:t>≤10%</w:t>
            </w:r>
          </w:p>
        </w:tc>
        <w:tc>
          <w:tcPr>
            <w:tcW w:w="1331" w:type="dxa"/>
            <w:vAlign w:val="center"/>
          </w:tcPr>
          <w:p w14:paraId="56AE4302" w14:textId="77777777" w:rsidR="009B7941" w:rsidRPr="002A7417" w:rsidRDefault="009B7941" w:rsidP="00341A9D">
            <w:pPr>
              <w:jc w:val="center"/>
              <w:rPr>
                <w:rFonts w:cstheme="majorHAnsi"/>
              </w:rPr>
            </w:pPr>
            <w:r w:rsidRPr="002A7417">
              <w:rPr>
                <w:rFonts w:cstheme="majorHAnsi"/>
              </w:rPr>
              <w:t>&gt;10-15%</w:t>
            </w:r>
          </w:p>
        </w:tc>
        <w:tc>
          <w:tcPr>
            <w:tcW w:w="1331" w:type="dxa"/>
            <w:vAlign w:val="center"/>
          </w:tcPr>
          <w:p w14:paraId="764D8488" w14:textId="77777777" w:rsidR="009B7941" w:rsidRPr="002A7417" w:rsidRDefault="009B7941" w:rsidP="00341A9D">
            <w:pPr>
              <w:jc w:val="center"/>
              <w:rPr>
                <w:rFonts w:cstheme="majorHAnsi"/>
              </w:rPr>
            </w:pPr>
            <w:r w:rsidRPr="002A7417">
              <w:rPr>
                <w:rFonts w:cstheme="majorHAnsi"/>
              </w:rPr>
              <w:t>&gt;15-20%</w:t>
            </w:r>
          </w:p>
        </w:tc>
        <w:tc>
          <w:tcPr>
            <w:tcW w:w="1331" w:type="dxa"/>
            <w:vAlign w:val="center"/>
          </w:tcPr>
          <w:p w14:paraId="16E24953" w14:textId="77777777" w:rsidR="009B7941" w:rsidRPr="002A7417" w:rsidRDefault="009B7941" w:rsidP="00341A9D">
            <w:pPr>
              <w:jc w:val="center"/>
              <w:rPr>
                <w:rFonts w:cstheme="majorHAnsi"/>
              </w:rPr>
            </w:pPr>
            <w:r w:rsidRPr="002A7417">
              <w:rPr>
                <w:rFonts w:cstheme="majorHAnsi"/>
              </w:rPr>
              <w:t>&gt;20%</w:t>
            </w:r>
          </w:p>
        </w:tc>
      </w:tr>
      <w:tr w:rsidR="009B7941" w:rsidRPr="002A7417" w14:paraId="367A7E38" w14:textId="77777777" w:rsidTr="009B7941">
        <w:trPr>
          <w:trHeight w:val="567"/>
          <w:jc w:val="center"/>
        </w:trPr>
        <w:tc>
          <w:tcPr>
            <w:tcW w:w="4531" w:type="dxa"/>
            <w:vAlign w:val="center"/>
          </w:tcPr>
          <w:p w14:paraId="2D08FA29" w14:textId="77777777" w:rsidR="009B7941" w:rsidRPr="002A7417" w:rsidRDefault="009B7941" w:rsidP="00D2620B">
            <w:pPr>
              <w:pStyle w:val="ListParagraph"/>
              <w:widowControl/>
              <w:numPr>
                <w:ilvl w:val="0"/>
                <w:numId w:val="34"/>
              </w:numPr>
              <w:ind w:left="397" w:hanging="397"/>
              <w:contextualSpacing w:val="0"/>
              <w:rPr>
                <w:rFonts w:cstheme="majorHAnsi"/>
              </w:rPr>
            </w:pPr>
            <w:r w:rsidRPr="002A7417">
              <w:rPr>
                <w:rFonts w:cstheme="majorHAnsi"/>
              </w:rPr>
              <w:t>Patients discharged (percentage)</w:t>
            </w:r>
          </w:p>
        </w:tc>
        <w:tc>
          <w:tcPr>
            <w:tcW w:w="1330" w:type="dxa"/>
            <w:vAlign w:val="center"/>
          </w:tcPr>
          <w:p w14:paraId="4C71D049" w14:textId="77777777" w:rsidR="009B7941" w:rsidRPr="002A7417" w:rsidRDefault="009B7941" w:rsidP="00341A9D">
            <w:pPr>
              <w:jc w:val="center"/>
              <w:rPr>
                <w:rFonts w:cstheme="majorHAnsi"/>
              </w:rPr>
            </w:pPr>
            <w:r w:rsidRPr="002A7417">
              <w:rPr>
                <w:rFonts w:cstheme="majorHAnsi"/>
              </w:rPr>
              <w:t>&gt;30%</w:t>
            </w:r>
          </w:p>
        </w:tc>
        <w:tc>
          <w:tcPr>
            <w:tcW w:w="1331" w:type="dxa"/>
            <w:vAlign w:val="center"/>
          </w:tcPr>
          <w:p w14:paraId="455065BF" w14:textId="77777777" w:rsidR="009B7941" w:rsidRPr="002A7417" w:rsidRDefault="009B7941" w:rsidP="00341A9D">
            <w:pPr>
              <w:jc w:val="center"/>
              <w:rPr>
                <w:rFonts w:cstheme="majorHAnsi"/>
              </w:rPr>
            </w:pPr>
            <w:r w:rsidRPr="002A7417">
              <w:rPr>
                <w:rFonts w:cstheme="majorHAnsi"/>
              </w:rPr>
              <w:t>&gt;20-30%</w:t>
            </w:r>
          </w:p>
        </w:tc>
        <w:tc>
          <w:tcPr>
            <w:tcW w:w="1331" w:type="dxa"/>
            <w:vAlign w:val="center"/>
          </w:tcPr>
          <w:p w14:paraId="385C3970" w14:textId="77777777" w:rsidR="009B7941" w:rsidRPr="002A7417" w:rsidRDefault="009B7941" w:rsidP="00341A9D">
            <w:pPr>
              <w:jc w:val="center"/>
              <w:rPr>
                <w:rFonts w:cstheme="majorHAnsi"/>
              </w:rPr>
            </w:pPr>
            <w:r w:rsidRPr="002A7417">
              <w:rPr>
                <w:rFonts w:cstheme="majorHAnsi"/>
              </w:rPr>
              <w:t>&gt;10-20%</w:t>
            </w:r>
          </w:p>
        </w:tc>
        <w:tc>
          <w:tcPr>
            <w:tcW w:w="1331" w:type="dxa"/>
            <w:vAlign w:val="center"/>
          </w:tcPr>
          <w:p w14:paraId="45144A7D" w14:textId="77777777" w:rsidR="009B7941" w:rsidRPr="002A7417" w:rsidRDefault="009B7941" w:rsidP="00341A9D">
            <w:pPr>
              <w:jc w:val="center"/>
              <w:rPr>
                <w:rFonts w:cstheme="majorHAnsi"/>
              </w:rPr>
            </w:pPr>
            <w:r w:rsidRPr="002A7417">
              <w:rPr>
                <w:rFonts w:cstheme="majorHAnsi"/>
              </w:rPr>
              <w:t>≤10%</w:t>
            </w:r>
          </w:p>
        </w:tc>
      </w:tr>
      <w:tr w:rsidR="009B7941" w:rsidRPr="002A7417" w14:paraId="29767BDD" w14:textId="77777777" w:rsidTr="009B7941">
        <w:trPr>
          <w:trHeight w:val="567"/>
          <w:jc w:val="center"/>
        </w:trPr>
        <w:tc>
          <w:tcPr>
            <w:tcW w:w="4531" w:type="dxa"/>
            <w:vAlign w:val="center"/>
          </w:tcPr>
          <w:p w14:paraId="1448F7E6" w14:textId="77777777" w:rsidR="009B7941" w:rsidRPr="002A7417" w:rsidRDefault="009B7941" w:rsidP="00D2620B">
            <w:pPr>
              <w:pStyle w:val="ListParagraph"/>
              <w:widowControl/>
              <w:numPr>
                <w:ilvl w:val="0"/>
                <w:numId w:val="34"/>
              </w:numPr>
              <w:ind w:left="397" w:hanging="397"/>
              <w:contextualSpacing w:val="0"/>
              <w:rPr>
                <w:rFonts w:cstheme="majorHAnsi"/>
              </w:rPr>
            </w:pPr>
            <w:r w:rsidRPr="002A7417">
              <w:rPr>
                <w:rFonts w:cstheme="majorHAnsi"/>
              </w:rPr>
              <w:t>Beds closed due to infection prevention control (percentage)</w:t>
            </w:r>
          </w:p>
        </w:tc>
        <w:tc>
          <w:tcPr>
            <w:tcW w:w="1330" w:type="dxa"/>
            <w:vAlign w:val="center"/>
          </w:tcPr>
          <w:p w14:paraId="4E5AE5F4" w14:textId="77777777" w:rsidR="009B7941" w:rsidRPr="002A7417" w:rsidRDefault="009B7941" w:rsidP="00341A9D">
            <w:pPr>
              <w:jc w:val="center"/>
              <w:rPr>
                <w:rFonts w:cstheme="majorHAnsi"/>
              </w:rPr>
            </w:pPr>
            <w:r w:rsidRPr="002A7417">
              <w:rPr>
                <w:rFonts w:cstheme="majorHAnsi"/>
              </w:rPr>
              <w:t>≤0.5%</w:t>
            </w:r>
          </w:p>
        </w:tc>
        <w:tc>
          <w:tcPr>
            <w:tcW w:w="1331" w:type="dxa"/>
            <w:vAlign w:val="center"/>
          </w:tcPr>
          <w:p w14:paraId="1034B2B6" w14:textId="77777777" w:rsidR="009B7941" w:rsidRPr="002A7417" w:rsidRDefault="009B7941" w:rsidP="00341A9D">
            <w:pPr>
              <w:jc w:val="center"/>
              <w:rPr>
                <w:rFonts w:cstheme="majorHAnsi"/>
              </w:rPr>
            </w:pPr>
            <w:r w:rsidRPr="002A7417">
              <w:rPr>
                <w:rFonts w:cstheme="majorHAnsi"/>
              </w:rPr>
              <w:t>&gt;0.5-2.5%</w:t>
            </w:r>
          </w:p>
        </w:tc>
        <w:tc>
          <w:tcPr>
            <w:tcW w:w="1331" w:type="dxa"/>
            <w:vAlign w:val="center"/>
          </w:tcPr>
          <w:p w14:paraId="50B8A744" w14:textId="77777777" w:rsidR="009B7941" w:rsidRPr="002A7417" w:rsidRDefault="009B7941" w:rsidP="00341A9D">
            <w:pPr>
              <w:jc w:val="center"/>
              <w:rPr>
                <w:rFonts w:cstheme="majorHAnsi"/>
              </w:rPr>
            </w:pPr>
            <w:r w:rsidRPr="002A7417">
              <w:rPr>
                <w:rFonts w:cstheme="majorHAnsi"/>
              </w:rPr>
              <w:t>&gt;2.5-5%</w:t>
            </w:r>
          </w:p>
        </w:tc>
        <w:tc>
          <w:tcPr>
            <w:tcW w:w="1331" w:type="dxa"/>
            <w:vAlign w:val="center"/>
          </w:tcPr>
          <w:p w14:paraId="56F5A98D" w14:textId="77777777" w:rsidR="009B7941" w:rsidRPr="002A7417" w:rsidRDefault="009B7941" w:rsidP="00341A9D">
            <w:pPr>
              <w:jc w:val="center"/>
              <w:rPr>
                <w:rFonts w:cstheme="majorHAnsi"/>
              </w:rPr>
            </w:pPr>
            <w:r w:rsidRPr="002A7417">
              <w:rPr>
                <w:rFonts w:cstheme="majorHAnsi"/>
              </w:rPr>
              <w:t>&gt;5%</w:t>
            </w:r>
          </w:p>
        </w:tc>
      </w:tr>
    </w:tbl>
    <w:p w14:paraId="417A8781" w14:textId="77777777" w:rsidR="009B7941" w:rsidRPr="003F4CBB" w:rsidRDefault="009B7941" w:rsidP="009B7941">
      <w:pPr>
        <w:pStyle w:val="NHSHeading1"/>
        <w:numPr>
          <w:ilvl w:val="0"/>
          <w:numId w:val="0"/>
        </w:numPr>
        <w:ind w:left="357" w:hanging="357"/>
        <w:rPr>
          <w:rFonts w:asciiTheme="minorHAnsi" w:hAnsiTheme="minorHAnsi"/>
          <w:color w:val="auto"/>
        </w:rPr>
      </w:pPr>
      <w:r w:rsidRPr="003F4CBB">
        <w:rPr>
          <w:rFonts w:asciiTheme="minorHAnsi" w:hAnsiTheme="minorHAnsi"/>
          <w:color w:val="auto"/>
        </w:rPr>
        <w:t>Acute-OPEL score thresholds</w:t>
      </w:r>
    </w:p>
    <w:tbl>
      <w:tblPr>
        <w:tblStyle w:val="TableGrid"/>
        <w:tblW w:w="5000" w:type="pct"/>
        <w:jc w:val="center"/>
        <w:tblLook w:val="04A0" w:firstRow="1" w:lastRow="0" w:firstColumn="1" w:lastColumn="0" w:noHBand="0" w:noVBand="1"/>
      </w:tblPr>
      <w:tblGrid>
        <w:gridCol w:w="4509"/>
        <w:gridCol w:w="4501"/>
      </w:tblGrid>
      <w:tr w:rsidR="009B7941" w14:paraId="3FB749A8" w14:textId="77777777" w:rsidTr="00341A9D">
        <w:trPr>
          <w:trHeight w:val="454"/>
          <w:jc w:val="center"/>
        </w:trPr>
        <w:tc>
          <w:tcPr>
            <w:tcW w:w="4927" w:type="dxa"/>
            <w:vAlign w:val="center"/>
          </w:tcPr>
          <w:p w14:paraId="14AD3EE0" w14:textId="77777777" w:rsidR="009B7941" w:rsidRPr="00871059" w:rsidRDefault="009B7941" w:rsidP="00341A9D">
            <w:pPr>
              <w:pStyle w:val="NHSBody1"/>
              <w:spacing w:after="0" w:line="240" w:lineRule="auto"/>
              <w:jc w:val="center"/>
              <w:rPr>
                <w:b/>
                <w:bCs/>
              </w:rPr>
            </w:pPr>
            <w:r>
              <w:rPr>
                <w:b/>
                <w:bCs/>
              </w:rPr>
              <w:t>Acute-OPEL</w:t>
            </w:r>
          </w:p>
        </w:tc>
        <w:tc>
          <w:tcPr>
            <w:tcW w:w="4927" w:type="dxa"/>
            <w:vAlign w:val="center"/>
          </w:tcPr>
          <w:p w14:paraId="5551D723" w14:textId="77777777" w:rsidR="009B7941" w:rsidRPr="00871059" w:rsidRDefault="009B7941" w:rsidP="00341A9D">
            <w:pPr>
              <w:pStyle w:val="NHSBody1"/>
              <w:spacing w:after="0" w:line="240" w:lineRule="auto"/>
              <w:jc w:val="center"/>
              <w:rPr>
                <w:b/>
                <w:bCs/>
              </w:rPr>
            </w:pPr>
            <w:r>
              <w:rPr>
                <w:b/>
                <w:bCs/>
              </w:rPr>
              <w:t>Acute OPEL Score</w:t>
            </w:r>
          </w:p>
        </w:tc>
      </w:tr>
      <w:tr w:rsidR="009B7941" w14:paraId="28029931" w14:textId="77777777" w:rsidTr="00341A9D">
        <w:trPr>
          <w:trHeight w:val="454"/>
          <w:jc w:val="center"/>
        </w:trPr>
        <w:tc>
          <w:tcPr>
            <w:tcW w:w="4927" w:type="dxa"/>
            <w:vAlign w:val="center"/>
          </w:tcPr>
          <w:p w14:paraId="75919A1B" w14:textId="77777777" w:rsidR="009B7941" w:rsidRPr="00871059" w:rsidRDefault="009B7941" w:rsidP="00341A9D">
            <w:pPr>
              <w:pStyle w:val="NHSBody1"/>
              <w:spacing w:after="0" w:line="240" w:lineRule="auto"/>
              <w:jc w:val="center"/>
              <w:rPr>
                <w:b/>
                <w:bCs/>
              </w:rPr>
            </w:pPr>
            <w:r w:rsidRPr="00871059">
              <w:rPr>
                <w:b/>
                <w:bCs/>
              </w:rPr>
              <w:t>OPEL 1</w:t>
            </w:r>
          </w:p>
        </w:tc>
        <w:tc>
          <w:tcPr>
            <w:tcW w:w="4927" w:type="dxa"/>
            <w:vAlign w:val="center"/>
          </w:tcPr>
          <w:p w14:paraId="6DD1E31C" w14:textId="77777777" w:rsidR="009B7941" w:rsidRPr="00871059" w:rsidRDefault="009B7941" w:rsidP="00341A9D">
            <w:pPr>
              <w:pStyle w:val="NHSBody1"/>
              <w:spacing w:after="0" w:line="240" w:lineRule="auto"/>
              <w:jc w:val="center"/>
              <w:rPr>
                <w:b/>
                <w:bCs/>
              </w:rPr>
            </w:pPr>
            <w:r w:rsidRPr="00871059">
              <w:rPr>
                <w:b/>
                <w:bCs/>
              </w:rPr>
              <w:t>0-</w:t>
            </w:r>
            <w:r>
              <w:rPr>
                <w:b/>
                <w:bCs/>
              </w:rPr>
              <w:t>5</w:t>
            </w:r>
          </w:p>
        </w:tc>
      </w:tr>
      <w:tr w:rsidR="009B7941" w14:paraId="72904891" w14:textId="77777777" w:rsidTr="00341A9D">
        <w:trPr>
          <w:trHeight w:val="454"/>
          <w:jc w:val="center"/>
        </w:trPr>
        <w:tc>
          <w:tcPr>
            <w:tcW w:w="4927" w:type="dxa"/>
            <w:vAlign w:val="center"/>
          </w:tcPr>
          <w:p w14:paraId="06BBB58F" w14:textId="77777777" w:rsidR="009B7941" w:rsidRPr="00871059" w:rsidRDefault="009B7941" w:rsidP="00341A9D">
            <w:pPr>
              <w:pStyle w:val="NHSBody1"/>
              <w:spacing w:after="0" w:line="240" w:lineRule="auto"/>
              <w:jc w:val="center"/>
              <w:rPr>
                <w:b/>
                <w:bCs/>
              </w:rPr>
            </w:pPr>
            <w:r w:rsidRPr="00871059">
              <w:rPr>
                <w:b/>
                <w:bCs/>
              </w:rPr>
              <w:t>OPEL 2</w:t>
            </w:r>
          </w:p>
        </w:tc>
        <w:tc>
          <w:tcPr>
            <w:tcW w:w="4927" w:type="dxa"/>
            <w:vAlign w:val="center"/>
          </w:tcPr>
          <w:p w14:paraId="6A30F0BC" w14:textId="77777777" w:rsidR="009B7941" w:rsidRPr="00871059" w:rsidRDefault="009B7941" w:rsidP="00341A9D">
            <w:pPr>
              <w:pStyle w:val="NHSBody1"/>
              <w:spacing w:after="0" w:line="240" w:lineRule="auto"/>
              <w:jc w:val="center"/>
              <w:rPr>
                <w:b/>
                <w:bCs/>
              </w:rPr>
            </w:pPr>
            <w:r>
              <w:rPr>
                <w:b/>
                <w:bCs/>
              </w:rPr>
              <w:t>&gt;5</w:t>
            </w:r>
            <w:r w:rsidRPr="00871059">
              <w:rPr>
                <w:b/>
                <w:bCs/>
              </w:rPr>
              <w:t>-</w:t>
            </w:r>
            <w:r>
              <w:rPr>
                <w:b/>
                <w:bCs/>
              </w:rPr>
              <w:t>13</w:t>
            </w:r>
          </w:p>
        </w:tc>
      </w:tr>
      <w:tr w:rsidR="009B7941" w14:paraId="2B77B42A" w14:textId="77777777" w:rsidTr="00341A9D">
        <w:trPr>
          <w:trHeight w:val="454"/>
          <w:jc w:val="center"/>
        </w:trPr>
        <w:tc>
          <w:tcPr>
            <w:tcW w:w="4927" w:type="dxa"/>
            <w:vAlign w:val="center"/>
          </w:tcPr>
          <w:p w14:paraId="243CCE93" w14:textId="77777777" w:rsidR="009B7941" w:rsidRPr="00871059" w:rsidRDefault="009B7941" w:rsidP="00341A9D">
            <w:pPr>
              <w:pStyle w:val="NHSBody1"/>
              <w:spacing w:after="0" w:line="240" w:lineRule="auto"/>
              <w:jc w:val="center"/>
              <w:rPr>
                <w:b/>
                <w:bCs/>
              </w:rPr>
            </w:pPr>
            <w:r w:rsidRPr="00871059">
              <w:rPr>
                <w:b/>
                <w:bCs/>
              </w:rPr>
              <w:t>OPEL 3</w:t>
            </w:r>
          </w:p>
        </w:tc>
        <w:tc>
          <w:tcPr>
            <w:tcW w:w="4927" w:type="dxa"/>
            <w:vAlign w:val="center"/>
          </w:tcPr>
          <w:p w14:paraId="4BCDA675" w14:textId="77777777" w:rsidR="009B7941" w:rsidRPr="00871059" w:rsidRDefault="009B7941" w:rsidP="00341A9D">
            <w:pPr>
              <w:pStyle w:val="NHSBody1"/>
              <w:spacing w:after="0" w:line="240" w:lineRule="auto"/>
              <w:jc w:val="center"/>
              <w:rPr>
                <w:b/>
                <w:bCs/>
              </w:rPr>
            </w:pPr>
            <w:r>
              <w:rPr>
                <w:b/>
                <w:bCs/>
              </w:rPr>
              <w:t>&gt;13</w:t>
            </w:r>
            <w:r w:rsidRPr="00871059">
              <w:rPr>
                <w:b/>
                <w:bCs/>
              </w:rPr>
              <w:t>-</w:t>
            </w:r>
            <w:r>
              <w:rPr>
                <w:b/>
                <w:bCs/>
              </w:rPr>
              <w:t>21</w:t>
            </w:r>
          </w:p>
        </w:tc>
      </w:tr>
      <w:tr w:rsidR="009B7941" w14:paraId="520467A9" w14:textId="77777777" w:rsidTr="00341A9D">
        <w:trPr>
          <w:trHeight w:val="454"/>
          <w:jc w:val="center"/>
        </w:trPr>
        <w:tc>
          <w:tcPr>
            <w:tcW w:w="4927" w:type="dxa"/>
            <w:vAlign w:val="center"/>
          </w:tcPr>
          <w:p w14:paraId="2A478B0C" w14:textId="77777777" w:rsidR="009B7941" w:rsidRPr="00871059" w:rsidRDefault="009B7941" w:rsidP="00341A9D">
            <w:pPr>
              <w:pStyle w:val="NHSBody1"/>
              <w:spacing w:after="0" w:line="240" w:lineRule="auto"/>
              <w:jc w:val="center"/>
              <w:rPr>
                <w:b/>
                <w:bCs/>
              </w:rPr>
            </w:pPr>
            <w:r w:rsidRPr="00871059">
              <w:rPr>
                <w:b/>
                <w:bCs/>
              </w:rPr>
              <w:t>OPEL 4</w:t>
            </w:r>
          </w:p>
        </w:tc>
        <w:tc>
          <w:tcPr>
            <w:tcW w:w="4927" w:type="dxa"/>
            <w:vAlign w:val="center"/>
          </w:tcPr>
          <w:p w14:paraId="15AE1265" w14:textId="77777777" w:rsidR="009B7941" w:rsidRPr="00871059" w:rsidRDefault="009B7941" w:rsidP="00341A9D">
            <w:pPr>
              <w:pStyle w:val="NHSBody1"/>
              <w:spacing w:after="0" w:line="240" w:lineRule="auto"/>
              <w:jc w:val="center"/>
              <w:rPr>
                <w:b/>
                <w:bCs/>
              </w:rPr>
            </w:pPr>
            <w:r>
              <w:rPr>
                <w:b/>
                <w:bCs/>
              </w:rPr>
              <w:t>&gt;21-30</w:t>
            </w:r>
          </w:p>
        </w:tc>
      </w:tr>
    </w:tbl>
    <w:p w14:paraId="0E09965D" w14:textId="77777777" w:rsidR="009B7941" w:rsidRDefault="009B7941" w:rsidP="009B7941">
      <w:pPr>
        <w:spacing w:after="0" w:line="240" w:lineRule="auto"/>
        <w:ind w:right="232"/>
        <w:rPr>
          <w:rFonts w:eastAsia="Calibri" w:cstheme="minorHAnsi"/>
          <w:sz w:val="24"/>
          <w:szCs w:val="24"/>
        </w:rPr>
      </w:pPr>
    </w:p>
    <w:p w14:paraId="20DA2AB4" w14:textId="77777777" w:rsidR="009B7941" w:rsidRPr="003F4CBB" w:rsidRDefault="009B7941" w:rsidP="009B7941">
      <w:pPr>
        <w:widowControl/>
        <w:tabs>
          <w:tab w:val="left" w:pos="2552"/>
          <w:tab w:val="left" w:pos="3119"/>
        </w:tabs>
        <w:spacing w:after="0"/>
        <w:ind w:left="357" w:hanging="357"/>
        <w:rPr>
          <w:rFonts w:cs="Times New Roman"/>
          <w:b/>
          <w:sz w:val="24"/>
          <w:szCs w:val="24"/>
          <w:lang w:val="en-GB"/>
        </w:rPr>
      </w:pPr>
      <w:r w:rsidRPr="003F4CBB">
        <w:rPr>
          <w:rFonts w:cs="Times New Roman"/>
          <w:b/>
          <w:sz w:val="24"/>
          <w:szCs w:val="24"/>
          <w:lang w:val="en-GB"/>
        </w:rPr>
        <w:t>Community Health Service - OPEL parameter table</w:t>
      </w:r>
    </w:p>
    <w:tbl>
      <w:tblPr>
        <w:tblStyle w:val="TableGrid"/>
        <w:tblW w:w="5000" w:type="pct"/>
        <w:jc w:val="center"/>
        <w:tblLook w:val="04A0" w:firstRow="1" w:lastRow="0" w:firstColumn="1" w:lastColumn="0" w:noHBand="0" w:noVBand="1"/>
      </w:tblPr>
      <w:tblGrid>
        <w:gridCol w:w="4114"/>
        <w:gridCol w:w="1224"/>
        <w:gridCol w:w="1224"/>
        <w:gridCol w:w="1224"/>
        <w:gridCol w:w="1224"/>
      </w:tblGrid>
      <w:tr w:rsidR="009B7941" w14:paraId="5F789B74" w14:textId="77777777" w:rsidTr="009B7941">
        <w:trPr>
          <w:trHeight w:val="567"/>
          <w:jc w:val="center"/>
        </w:trPr>
        <w:tc>
          <w:tcPr>
            <w:tcW w:w="2283" w:type="pct"/>
            <w:tcBorders>
              <w:top w:val="single" w:sz="4" w:space="0" w:color="auto"/>
              <w:left w:val="single" w:sz="4" w:space="0" w:color="auto"/>
              <w:bottom w:val="single" w:sz="4" w:space="0" w:color="auto"/>
              <w:right w:val="single" w:sz="4" w:space="0" w:color="auto"/>
            </w:tcBorders>
            <w:vAlign w:val="center"/>
          </w:tcPr>
          <w:p w14:paraId="6CA508B7" w14:textId="77777777" w:rsidR="009B7941" w:rsidRDefault="009B7941" w:rsidP="00341A9D">
            <w:pPr>
              <w:rPr>
                <w:rFonts w:ascii="Arial" w:hAnsi="Arial" w:cs="Arial"/>
                <w:sz w:val="24"/>
                <w:szCs w:val="24"/>
                <w:lang w:eastAsia="en-GB"/>
              </w:rPr>
            </w:pPr>
          </w:p>
        </w:tc>
        <w:tc>
          <w:tcPr>
            <w:tcW w:w="679" w:type="pct"/>
            <w:tcBorders>
              <w:top w:val="single" w:sz="4" w:space="0" w:color="auto"/>
              <w:left w:val="single" w:sz="4" w:space="0" w:color="auto"/>
              <w:bottom w:val="single" w:sz="4" w:space="0" w:color="auto"/>
              <w:right w:val="single" w:sz="4" w:space="0" w:color="auto"/>
            </w:tcBorders>
            <w:vAlign w:val="center"/>
            <w:hideMark/>
          </w:tcPr>
          <w:p w14:paraId="124C3FB5" w14:textId="77777777" w:rsidR="009B7941" w:rsidRDefault="009B7941" w:rsidP="00341A9D">
            <w:pPr>
              <w:jc w:val="center"/>
              <w:rPr>
                <w:b/>
                <w:bCs/>
                <w:sz w:val="24"/>
                <w:szCs w:val="24"/>
                <w:lang w:eastAsia="en-GB"/>
              </w:rPr>
            </w:pPr>
            <w:r>
              <w:rPr>
                <w:b/>
                <w:bCs/>
                <w:sz w:val="24"/>
                <w:szCs w:val="24"/>
                <w:lang w:eastAsia="en-GB"/>
              </w:rPr>
              <w:t>0 points</w:t>
            </w:r>
          </w:p>
        </w:tc>
        <w:tc>
          <w:tcPr>
            <w:tcW w:w="679" w:type="pct"/>
            <w:tcBorders>
              <w:top w:val="single" w:sz="4" w:space="0" w:color="auto"/>
              <w:left w:val="single" w:sz="4" w:space="0" w:color="auto"/>
              <w:bottom w:val="single" w:sz="4" w:space="0" w:color="auto"/>
              <w:right w:val="single" w:sz="4" w:space="0" w:color="auto"/>
            </w:tcBorders>
            <w:vAlign w:val="center"/>
            <w:hideMark/>
          </w:tcPr>
          <w:p w14:paraId="1234B389" w14:textId="77777777" w:rsidR="009B7941" w:rsidRDefault="009B7941" w:rsidP="00341A9D">
            <w:pPr>
              <w:jc w:val="center"/>
              <w:rPr>
                <w:b/>
                <w:bCs/>
                <w:sz w:val="24"/>
                <w:szCs w:val="24"/>
                <w:lang w:eastAsia="en-GB"/>
              </w:rPr>
            </w:pPr>
            <w:r>
              <w:rPr>
                <w:b/>
                <w:bCs/>
                <w:sz w:val="24"/>
                <w:szCs w:val="24"/>
                <w:lang w:eastAsia="en-GB"/>
              </w:rPr>
              <w:t>1 point</w:t>
            </w:r>
          </w:p>
        </w:tc>
        <w:tc>
          <w:tcPr>
            <w:tcW w:w="679" w:type="pct"/>
            <w:tcBorders>
              <w:top w:val="single" w:sz="4" w:space="0" w:color="auto"/>
              <w:left w:val="single" w:sz="4" w:space="0" w:color="auto"/>
              <w:bottom w:val="single" w:sz="4" w:space="0" w:color="auto"/>
              <w:right w:val="single" w:sz="4" w:space="0" w:color="auto"/>
            </w:tcBorders>
            <w:vAlign w:val="center"/>
            <w:hideMark/>
          </w:tcPr>
          <w:p w14:paraId="0AD84BC4" w14:textId="77777777" w:rsidR="009B7941" w:rsidRDefault="009B7941" w:rsidP="00341A9D">
            <w:pPr>
              <w:jc w:val="center"/>
              <w:rPr>
                <w:b/>
                <w:bCs/>
                <w:sz w:val="24"/>
                <w:szCs w:val="24"/>
                <w:lang w:eastAsia="en-GB"/>
              </w:rPr>
            </w:pPr>
            <w:r>
              <w:rPr>
                <w:b/>
                <w:bCs/>
                <w:sz w:val="24"/>
                <w:szCs w:val="24"/>
                <w:lang w:eastAsia="en-GB"/>
              </w:rPr>
              <w:t>2 points</w:t>
            </w:r>
          </w:p>
        </w:tc>
        <w:tc>
          <w:tcPr>
            <w:tcW w:w="679" w:type="pct"/>
            <w:tcBorders>
              <w:top w:val="single" w:sz="4" w:space="0" w:color="auto"/>
              <w:left w:val="single" w:sz="4" w:space="0" w:color="auto"/>
              <w:bottom w:val="single" w:sz="4" w:space="0" w:color="auto"/>
              <w:right w:val="single" w:sz="4" w:space="0" w:color="auto"/>
            </w:tcBorders>
            <w:vAlign w:val="center"/>
            <w:hideMark/>
          </w:tcPr>
          <w:p w14:paraId="26DF4C23" w14:textId="77777777" w:rsidR="009B7941" w:rsidRDefault="009B7941" w:rsidP="00341A9D">
            <w:pPr>
              <w:jc w:val="center"/>
              <w:rPr>
                <w:b/>
                <w:bCs/>
                <w:sz w:val="24"/>
                <w:szCs w:val="24"/>
                <w:lang w:eastAsia="en-GB"/>
              </w:rPr>
            </w:pPr>
            <w:r>
              <w:rPr>
                <w:b/>
                <w:bCs/>
                <w:sz w:val="24"/>
                <w:szCs w:val="24"/>
                <w:lang w:eastAsia="en-GB"/>
              </w:rPr>
              <w:t>3 points</w:t>
            </w:r>
          </w:p>
        </w:tc>
      </w:tr>
      <w:tr w:rsidR="009B7941" w14:paraId="76EE965E" w14:textId="77777777" w:rsidTr="009B7941">
        <w:trPr>
          <w:trHeight w:val="567"/>
          <w:jc w:val="center"/>
        </w:trPr>
        <w:tc>
          <w:tcPr>
            <w:tcW w:w="2283" w:type="pct"/>
            <w:tcBorders>
              <w:top w:val="single" w:sz="4" w:space="0" w:color="auto"/>
              <w:left w:val="single" w:sz="4" w:space="0" w:color="auto"/>
              <w:bottom w:val="single" w:sz="4" w:space="0" w:color="auto"/>
              <w:right w:val="single" w:sz="4" w:space="0" w:color="auto"/>
            </w:tcBorders>
            <w:vAlign w:val="center"/>
            <w:hideMark/>
          </w:tcPr>
          <w:p w14:paraId="30F08895" w14:textId="77777777" w:rsidR="009B7941" w:rsidRDefault="009B7941" w:rsidP="00D2620B">
            <w:pPr>
              <w:pStyle w:val="ListParagraph"/>
              <w:widowControl/>
              <w:numPr>
                <w:ilvl w:val="0"/>
                <w:numId w:val="35"/>
              </w:numPr>
              <w:autoSpaceDN w:val="0"/>
              <w:ind w:left="397" w:hanging="397"/>
              <w:rPr>
                <w:sz w:val="24"/>
                <w:szCs w:val="24"/>
                <w:lang w:val="en-GB" w:eastAsia="en-GB"/>
              </w:rPr>
            </w:pPr>
            <w:r>
              <w:rPr>
                <w:sz w:val="24"/>
                <w:szCs w:val="24"/>
                <w:lang w:val="en-GB" w:eastAsia="en-GB"/>
              </w:rPr>
              <w:t>Community bed occupancy</w:t>
            </w:r>
          </w:p>
        </w:tc>
        <w:tc>
          <w:tcPr>
            <w:tcW w:w="679" w:type="pct"/>
            <w:tcBorders>
              <w:top w:val="single" w:sz="4" w:space="0" w:color="auto"/>
              <w:left w:val="single" w:sz="4" w:space="0" w:color="auto"/>
              <w:bottom w:val="single" w:sz="4" w:space="0" w:color="auto"/>
              <w:right w:val="single" w:sz="4" w:space="0" w:color="auto"/>
            </w:tcBorders>
            <w:vAlign w:val="center"/>
            <w:hideMark/>
          </w:tcPr>
          <w:p w14:paraId="16B494FF" w14:textId="77777777" w:rsidR="009B7941" w:rsidRDefault="009B7941" w:rsidP="00341A9D">
            <w:pPr>
              <w:jc w:val="center"/>
              <w:rPr>
                <w:sz w:val="24"/>
                <w:szCs w:val="24"/>
                <w:lang w:eastAsia="en-GB"/>
              </w:rPr>
            </w:pPr>
            <w:r>
              <w:rPr>
                <w:lang w:eastAsia="en-GB"/>
              </w:rPr>
              <w:t>≤</w:t>
            </w:r>
            <w:r>
              <w:rPr>
                <w:sz w:val="24"/>
                <w:szCs w:val="24"/>
                <w:lang w:eastAsia="en-GB"/>
              </w:rPr>
              <w:t>85%</w:t>
            </w:r>
          </w:p>
        </w:tc>
        <w:tc>
          <w:tcPr>
            <w:tcW w:w="679" w:type="pct"/>
            <w:tcBorders>
              <w:top w:val="single" w:sz="4" w:space="0" w:color="auto"/>
              <w:left w:val="single" w:sz="4" w:space="0" w:color="auto"/>
              <w:bottom w:val="single" w:sz="4" w:space="0" w:color="auto"/>
              <w:right w:val="single" w:sz="4" w:space="0" w:color="auto"/>
            </w:tcBorders>
            <w:vAlign w:val="center"/>
            <w:hideMark/>
          </w:tcPr>
          <w:p w14:paraId="28C4BE73" w14:textId="77777777" w:rsidR="009B7941" w:rsidRDefault="009B7941" w:rsidP="00341A9D">
            <w:pPr>
              <w:jc w:val="center"/>
              <w:rPr>
                <w:sz w:val="24"/>
                <w:szCs w:val="24"/>
                <w:lang w:eastAsia="en-GB"/>
              </w:rPr>
            </w:pPr>
            <w:r>
              <w:rPr>
                <w:sz w:val="20"/>
                <w:szCs w:val="20"/>
                <w:lang w:eastAsia="en-GB"/>
              </w:rPr>
              <w:t>≥</w:t>
            </w:r>
            <w:r>
              <w:rPr>
                <w:sz w:val="24"/>
                <w:szCs w:val="24"/>
                <w:lang w:eastAsia="en-GB"/>
              </w:rPr>
              <w:t>85-92%</w:t>
            </w:r>
          </w:p>
        </w:tc>
        <w:tc>
          <w:tcPr>
            <w:tcW w:w="679" w:type="pct"/>
            <w:tcBorders>
              <w:top w:val="single" w:sz="4" w:space="0" w:color="auto"/>
              <w:left w:val="single" w:sz="4" w:space="0" w:color="auto"/>
              <w:bottom w:val="single" w:sz="4" w:space="0" w:color="auto"/>
              <w:right w:val="single" w:sz="4" w:space="0" w:color="auto"/>
            </w:tcBorders>
            <w:vAlign w:val="center"/>
            <w:hideMark/>
          </w:tcPr>
          <w:p w14:paraId="1ECB0404" w14:textId="77777777" w:rsidR="009B7941" w:rsidRDefault="009B7941" w:rsidP="00341A9D">
            <w:pPr>
              <w:jc w:val="center"/>
              <w:rPr>
                <w:sz w:val="24"/>
                <w:szCs w:val="24"/>
                <w:lang w:eastAsia="en-GB"/>
              </w:rPr>
            </w:pPr>
            <w:r>
              <w:rPr>
                <w:sz w:val="24"/>
                <w:szCs w:val="24"/>
                <w:lang w:eastAsia="en-GB"/>
              </w:rPr>
              <w:t>&gt;92-98%</w:t>
            </w:r>
          </w:p>
        </w:tc>
        <w:tc>
          <w:tcPr>
            <w:tcW w:w="679" w:type="pct"/>
            <w:tcBorders>
              <w:top w:val="single" w:sz="4" w:space="0" w:color="auto"/>
              <w:left w:val="single" w:sz="4" w:space="0" w:color="auto"/>
              <w:bottom w:val="single" w:sz="4" w:space="0" w:color="auto"/>
              <w:right w:val="single" w:sz="4" w:space="0" w:color="auto"/>
            </w:tcBorders>
            <w:vAlign w:val="center"/>
            <w:hideMark/>
          </w:tcPr>
          <w:p w14:paraId="6D65D6CE" w14:textId="77777777" w:rsidR="009B7941" w:rsidRDefault="009B7941" w:rsidP="00341A9D">
            <w:pPr>
              <w:jc w:val="center"/>
              <w:rPr>
                <w:sz w:val="24"/>
                <w:szCs w:val="24"/>
                <w:lang w:eastAsia="en-GB"/>
              </w:rPr>
            </w:pPr>
            <w:r>
              <w:rPr>
                <w:sz w:val="24"/>
                <w:szCs w:val="24"/>
                <w:lang w:eastAsia="en-GB"/>
              </w:rPr>
              <w:t>&gt;98%</w:t>
            </w:r>
          </w:p>
        </w:tc>
      </w:tr>
      <w:tr w:rsidR="009B7941" w14:paraId="04210DA9" w14:textId="77777777" w:rsidTr="009B7941">
        <w:trPr>
          <w:trHeight w:val="567"/>
          <w:jc w:val="center"/>
        </w:trPr>
        <w:tc>
          <w:tcPr>
            <w:tcW w:w="2283" w:type="pct"/>
            <w:tcBorders>
              <w:top w:val="single" w:sz="4" w:space="0" w:color="auto"/>
              <w:left w:val="single" w:sz="4" w:space="0" w:color="auto"/>
              <w:bottom w:val="single" w:sz="4" w:space="0" w:color="auto"/>
              <w:right w:val="single" w:sz="4" w:space="0" w:color="auto"/>
            </w:tcBorders>
            <w:vAlign w:val="center"/>
            <w:hideMark/>
          </w:tcPr>
          <w:p w14:paraId="3A0B85F7" w14:textId="77777777" w:rsidR="009B7941" w:rsidRDefault="009B7941" w:rsidP="00D2620B">
            <w:pPr>
              <w:pStyle w:val="ListParagraph"/>
              <w:widowControl/>
              <w:numPr>
                <w:ilvl w:val="0"/>
                <w:numId w:val="35"/>
              </w:numPr>
              <w:autoSpaceDN w:val="0"/>
              <w:ind w:left="397" w:hanging="397"/>
              <w:rPr>
                <w:sz w:val="24"/>
                <w:szCs w:val="24"/>
                <w:lang w:val="en-GB" w:eastAsia="en-GB"/>
              </w:rPr>
            </w:pPr>
            <w:r>
              <w:rPr>
                <w:sz w:val="24"/>
                <w:szCs w:val="24"/>
                <w:lang w:val="en-GB" w:eastAsia="en-GB"/>
              </w:rPr>
              <w:t>No longer meeting Criteria to Reside</w:t>
            </w:r>
          </w:p>
        </w:tc>
        <w:tc>
          <w:tcPr>
            <w:tcW w:w="679" w:type="pct"/>
            <w:tcBorders>
              <w:top w:val="single" w:sz="4" w:space="0" w:color="auto"/>
              <w:left w:val="single" w:sz="4" w:space="0" w:color="auto"/>
              <w:bottom w:val="single" w:sz="4" w:space="0" w:color="auto"/>
              <w:right w:val="single" w:sz="4" w:space="0" w:color="auto"/>
            </w:tcBorders>
            <w:vAlign w:val="center"/>
            <w:hideMark/>
          </w:tcPr>
          <w:p w14:paraId="671F2B45" w14:textId="77777777" w:rsidR="009B7941" w:rsidRDefault="009B7941" w:rsidP="00341A9D">
            <w:pPr>
              <w:jc w:val="center"/>
              <w:rPr>
                <w:sz w:val="24"/>
                <w:szCs w:val="24"/>
                <w:lang w:eastAsia="en-GB"/>
              </w:rPr>
            </w:pPr>
            <w:r>
              <w:rPr>
                <w:sz w:val="20"/>
                <w:szCs w:val="20"/>
                <w:lang w:eastAsia="en-GB"/>
              </w:rPr>
              <w:t>≥</w:t>
            </w:r>
            <w:r>
              <w:rPr>
                <w:sz w:val="24"/>
                <w:szCs w:val="24"/>
                <w:lang w:eastAsia="en-GB"/>
              </w:rPr>
              <w:t>0-5%</w:t>
            </w:r>
          </w:p>
        </w:tc>
        <w:tc>
          <w:tcPr>
            <w:tcW w:w="679" w:type="pct"/>
            <w:tcBorders>
              <w:top w:val="single" w:sz="4" w:space="0" w:color="auto"/>
              <w:left w:val="single" w:sz="4" w:space="0" w:color="auto"/>
              <w:bottom w:val="single" w:sz="4" w:space="0" w:color="auto"/>
              <w:right w:val="single" w:sz="4" w:space="0" w:color="auto"/>
            </w:tcBorders>
            <w:vAlign w:val="center"/>
            <w:hideMark/>
          </w:tcPr>
          <w:p w14:paraId="31CBEE67" w14:textId="77777777" w:rsidR="009B7941" w:rsidRDefault="009B7941" w:rsidP="00341A9D">
            <w:pPr>
              <w:jc w:val="center"/>
              <w:rPr>
                <w:sz w:val="24"/>
                <w:szCs w:val="24"/>
                <w:lang w:eastAsia="en-GB"/>
              </w:rPr>
            </w:pPr>
            <w:r>
              <w:rPr>
                <w:sz w:val="24"/>
                <w:szCs w:val="24"/>
                <w:lang w:eastAsia="en-GB"/>
              </w:rPr>
              <w:t>&gt;5-15%</w:t>
            </w:r>
          </w:p>
        </w:tc>
        <w:tc>
          <w:tcPr>
            <w:tcW w:w="679" w:type="pct"/>
            <w:tcBorders>
              <w:top w:val="single" w:sz="4" w:space="0" w:color="auto"/>
              <w:left w:val="single" w:sz="4" w:space="0" w:color="auto"/>
              <w:bottom w:val="single" w:sz="4" w:space="0" w:color="auto"/>
              <w:right w:val="single" w:sz="4" w:space="0" w:color="auto"/>
            </w:tcBorders>
            <w:vAlign w:val="center"/>
            <w:hideMark/>
          </w:tcPr>
          <w:p w14:paraId="7785B450" w14:textId="77777777" w:rsidR="009B7941" w:rsidRDefault="009B7941" w:rsidP="00341A9D">
            <w:pPr>
              <w:jc w:val="center"/>
              <w:rPr>
                <w:sz w:val="24"/>
                <w:szCs w:val="24"/>
                <w:lang w:eastAsia="en-GB"/>
              </w:rPr>
            </w:pPr>
            <w:r>
              <w:rPr>
                <w:sz w:val="24"/>
                <w:szCs w:val="24"/>
                <w:lang w:eastAsia="en-GB"/>
              </w:rPr>
              <w:t>&gt;15-25%</w:t>
            </w:r>
          </w:p>
        </w:tc>
        <w:tc>
          <w:tcPr>
            <w:tcW w:w="679" w:type="pct"/>
            <w:tcBorders>
              <w:top w:val="single" w:sz="4" w:space="0" w:color="auto"/>
              <w:left w:val="single" w:sz="4" w:space="0" w:color="auto"/>
              <w:bottom w:val="single" w:sz="4" w:space="0" w:color="auto"/>
              <w:right w:val="single" w:sz="4" w:space="0" w:color="auto"/>
            </w:tcBorders>
            <w:vAlign w:val="center"/>
            <w:hideMark/>
          </w:tcPr>
          <w:p w14:paraId="5F636B87" w14:textId="77777777" w:rsidR="009B7941" w:rsidRDefault="009B7941" w:rsidP="00341A9D">
            <w:pPr>
              <w:jc w:val="center"/>
              <w:rPr>
                <w:sz w:val="24"/>
                <w:szCs w:val="24"/>
                <w:lang w:eastAsia="en-GB"/>
              </w:rPr>
            </w:pPr>
            <w:r>
              <w:rPr>
                <w:sz w:val="24"/>
                <w:szCs w:val="24"/>
                <w:lang w:eastAsia="en-GB"/>
              </w:rPr>
              <w:t>&gt;25%</w:t>
            </w:r>
          </w:p>
        </w:tc>
      </w:tr>
      <w:tr w:rsidR="009B7941" w14:paraId="363614C6" w14:textId="77777777" w:rsidTr="009B7941">
        <w:trPr>
          <w:trHeight w:val="567"/>
          <w:jc w:val="center"/>
        </w:trPr>
        <w:tc>
          <w:tcPr>
            <w:tcW w:w="2283" w:type="pct"/>
            <w:tcBorders>
              <w:top w:val="single" w:sz="4" w:space="0" w:color="auto"/>
              <w:left w:val="single" w:sz="4" w:space="0" w:color="auto"/>
              <w:bottom w:val="single" w:sz="4" w:space="0" w:color="auto"/>
              <w:right w:val="single" w:sz="4" w:space="0" w:color="auto"/>
            </w:tcBorders>
            <w:vAlign w:val="center"/>
            <w:hideMark/>
          </w:tcPr>
          <w:p w14:paraId="0315CA4A" w14:textId="77777777" w:rsidR="009B7941" w:rsidRDefault="009B7941" w:rsidP="00D2620B">
            <w:pPr>
              <w:pStyle w:val="ListParagraph"/>
              <w:widowControl/>
              <w:numPr>
                <w:ilvl w:val="0"/>
                <w:numId w:val="35"/>
              </w:numPr>
              <w:autoSpaceDN w:val="0"/>
              <w:ind w:left="397" w:hanging="397"/>
              <w:rPr>
                <w:sz w:val="24"/>
                <w:szCs w:val="24"/>
                <w:lang w:val="en-GB" w:eastAsia="en-GB"/>
              </w:rPr>
            </w:pPr>
            <w:r>
              <w:rPr>
                <w:sz w:val="24"/>
                <w:szCs w:val="24"/>
                <w:lang w:val="en-GB" w:eastAsia="en-GB"/>
              </w:rPr>
              <w:t>Virtual Ward occupancy</w:t>
            </w:r>
          </w:p>
        </w:tc>
        <w:tc>
          <w:tcPr>
            <w:tcW w:w="679" w:type="pct"/>
            <w:tcBorders>
              <w:top w:val="single" w:sz="4" w:space="0" w:color="auto"/>
              <w:left w:val="single" w:sz="4" w:space="0" w:color="auto"/>
              <w:bottom w:val="single" w:sz="4" w:space="0" w:color="auto"/>
              <w:right w:val="single" w:sz="4" w:space="0" w:color="auto"/>
            </w:tcBorders>
            <w:vAlign w:val="center"/>
            <w:hideMark/>
          </w:tcPr>
          <w:p w14:paraId="75FE2DB4" w14:textId="77777777" w:rsidR="009B7941" w:rsidRDefault="009B7941" w:rsidP="00341A9D">
            <w:pPr>
              <w:jc w:val="center"/>
              <w:rPr>
                <w:sz w:val="24"/>
                <w:szCs w:val="24"/>
                <w:lang w:eastAsia="en-GB"/>
              </w:rPr>
            </w:pPr>
            <w:r>
              <w:rPr>
                <w:sz w:val="24"/>
                <w:szCs w:val="24"/>
                <w:lang w:eastAsia="en-GB"/>
              </w:rPr>
              <w:t>&lt;80%</w:t>
            </w:r>
          </w:p>
        </w:tc>
        <w:tc>
          <w:tcPr>
            <w:tcW w:w="679" w:type="pct"/>
            <w:tcBorders>
              <w:top w:val="single" w:sz="4" w:space="0" w:color="auto"/>
              <w:left w:val="single" w:sz="4" w:space="0" w:color="auto"/>
              <w:bottom w:val="single" w:sz="4" w:space="0" w:color="auto"/>
              <w:right w:val="single" w:sz="4" w:space="0" w:color="auto"/>
            </w:tcBorders>
            <w:vAlign w:val="center"/>
            <w:hideMark/>
          </w:tcPr>
          <w:p w14:paraId="332C54C5" w14:textId="77777777" w:rsidR="009B7941" w:rsidRDefault="009B7941" w:rsidP="00341A9D">
            <w:pPr>
              <w:jc w:val="center"/>
              <w:rPr>
                <w:sz w:val="24"/>
                <w:szCs w:val="24"/>
                <w:lang w:eastAsia="en-GB"/>
              </w:rPr>
            </w:pPr>
            <w:r>
              <w:rPr>
                <w:sz w:val="20"/>
                <w:szCs w:val="20"/>
                <w:lang w:eastAsia="en-GB"/>
              </w:rPr>
              <w:t>≥</w:t>
            </w:r>
            <w:r>
              <w:rPr>
                <w:sz w:val="24"/>
                <w:szCs w:val="24"/>
                <w:lang w:eastAsia="en-GB"/>
              </w:rPr>
              <w:t>80-90%</w:t>
            </w:r>
          </w:p>
        </w:tc>
        <w:tc>
          <w:tcPr>
            <w:tcW w:w="679" w:type="pct"/>
            <w:tcBorders>
              <w:top w:val="single" w:sz="4" w:space="0" w:color="auto"/>
              <w:left w:val="single" w:sz="4" w:space="0" w:color="auto"/>
              <w:bottom w:val="single" w:sz="4" w:space="0" w:color="auto"/>
              <w:right w:val="single" w:sz="4" w:space="0" w:color="auto"/>
            </w:tcBorders>
            <w:vAlign w:val="center"/>
            <w:hideMark/>
          </w:tcPr>
          <w:p w14:paraId="46BCD638" w14:textId="77777777" w:rsidR="009B7941" w:rsidRDefault="009B7941" w:rsidP="00341A9D">
            <w:pPr>
              <w:jc w:val="center"/>
              <w:rPr>
                <w:sz w:val="24"/>
                <w:szCs w:val="24"/>
                <w:lang w:eastAsia="en-GB"/>
              </w:rPr>
            </w:pPr>
            <w:r>
              <w:rPr>
                <w:sz w:val="24"/>
                <w:szCs w:val="24"/>
                <w:lang w:eastAsia="en-GB"/>
              </w:rPr>
              <w:t>&gt;90-95%</w:t>
            </w:r>
          </w:p>
        </w:tc>
        <w:tc>
          <w:tcPr>
            <w:tcW w:w="679" w:type="pct"/>
            <w:tcBorders>
              <w:top w:val="single" w:sz="4" w:space="0" w:color="auto"/>
              <w:left w:val="single" w:sz="4" w:space="0" w:color="auto"/>
              <w:bottom w:val="single" w:sz="4" w:space="0" w:color="auto"/>
              <w:right w:val="single" w:sz="4" w:space="0" w:color="auto"/>
            </w:tcBorders>
            <w:vAlign w:val="center"/>
            <w:hideMark/>
          </w:tcPr>
          <w:p w14:paraId="5572F537" w14:textId="77777777" w:rsidR="009B7941" w:rsidRDefault="009B7941" w:rsidP="00341A9D">
            <w:pPr>
              <w:jc w:val="center"/>
              <w:rPr>
                <w:sz w:val="24"/>
                <w:szCs w:val="24"/>
                <w:lang w:eastAsia="en-GB"/>
              </w:rPr>
            </w:pPr>
            <w:r>
              <w:rPr>
                <w:sz w:val="24"/>
                <w:szCs w:val="24"/>
                <w:lang w:eastAsia="en-GB"/>
              </w:rPr>
              <w:t>&gt;95%</w:t>
            </w:r>
          </w:p>
        </w:tc>
      </w:tr>
      <w:tr w:rsidR="009B7941" w14:paraId="31FF8C6A" w14:textId="77777777" w:rsidTr="009B7941">
        <w:trPr>
          <w:trHeight w:val="567"/>
          <w:jc w:val="center"/>
        </w:trPr>
        <w:tc>
          <w:tcPr>
            <w:tcW w:w="2283" w:type="pct"/>
            <w:tcBorders>
              <w:top w:val="single" w:sz="4" w:space="0" w:color="auto"/>
              <w:left w:val="single" w:sz="4" w:space="0" w:color="auto"/>
              <w:bottom w:val="single" w:sz="4" w:space="0" w:color="auto"/>
              <w:right w:val="single" w:sz="4" w:space="0" w:color="auto"/>
            </w:tcBorders>
            <w:vAlign w:val="center"/>
            <w:hideMark/>
          </w:tcPr>
          <w:p w14:paraId="53C7C8F2" w14:textId="77777777" w:rsidR="009B7941" w:rsidRDefault="009B7941" w:rsidP="00D2620B">
            <w:pPr>
              <w:pStyle w:val="ListParagraph"/>
              <w:widowControl/>
              <w:numPr>
                <w:ilvl w:val="0"/>
                <w:numId w:val="35"/>
              </w:numPr>
              <w:autoSpaceDN w:val="0"/>
              <w:ind w:left="397" w:hanging="397"/>
              <w:rPr>
                <w:sz w:val="24"/>
                <w:szCs w:val="24"/>
                <w:lang w:val="en-GB" w:eastAsia="en-GB"/>
              </w:rPr>
            </w:pPr>
            <w:r>
              <w:rPr>
                <w:sz w:val="24"/>
                <w:szCs w:val="24"/>
                <w:lang w:val="en-GB" w:eastAsia="en-GB"/>
              </w:rPr>
              <w:t>Pathway-2 capacity and flow</w:t>
            </w:r>
          </w:p>
        </w:tc>
        <w:tc>
          <w:tcPr>
            <w:tcW w:w="679" w:type="pct"/>
            <w:tcBorders>
              <w:top w:val="single" w:sz="4" w:space="0" w:color="auto"/>
              <w:left w:val="single" w:sz="4" w:space="0" w:color="auto"/>
              <w:bottom w:val="single" w:sz="4" w:space="0" w:color="auto"/>
              <w:right w:val="single" w:sz="4" w:space="0" w:color="auto"/>
            </w:tcBorders>
            <w:vAlign w:val="center"/>
            <w:hideMark/>
          </w:tcPr>
          <w:p w14:paraId="3274BDA9" w14:textId="77777777" w:rsidR="009B7941" w:rsidRDefault="009B7941" w:rsidP="00341A9D">
            <w:pPr>
              <w:jc w:val="center"/>
              <w:rPr>
                <w:sz w:val="24"/>
                <w:szCs w:val="24"/>
                <w:lang w:eastAsia="en-GB"/>
              </w:rPr>
            </w:pPr>
            <w:r>
              <w:rPr>
                <w:sz w:val="24"/>
                <w:szCs w:val="24"/>
                <w:lang w:eastAsia="en-GB"/>
              </w:rPr>
              <w:t>&gt;100%</w:t>
            </w:r>
          </w:p>
        </w:tc>
        <w:tc>
          <w:tcPr>
            <w:tcW w:w="679" w:type="pct"/>
            <w:tcBorders>
              <w:top w:val="single" w:sz="4" w:space="0" w:color="auto"/>
              <w:left w:val="single" w:sz="4" w:space="0" w:color="auto"/>
              <w:bottom w:val="single" w:sz="4" w:space="0" w:color="auto"/>
              <w:right w:val="single" w:sz="4" w:space="0" w:color="auto"/>
            </w:tcBorders>
            <w:vAlign w:val="center"/>
            <w:hideMark/>
          </w:tcPr>
          <w:p w14:paraId="439CDCC1" w14:textId="77777777" w:rsidR="009B7941" w:rsidRDefault="009B7941" w:rsidP="00341A9D">
            <w:pPr>
              <w:jc w:val="center"/>
              <w:rPr>
                <w:sz w:val="24"/>
                <w:szCs w:val="24"/>
                <w:lang w:eastAsia="en-GB"/>
              </w:rPr>
            </w:pPr>
            <w:r>
              <w:rPr>
                <w:sz w:val="24"/>
                <w:szCs w:val="24"/>
                <w:lang w:eastAsia="en-GB"/>
              </w:rPr>
              <w:t>&gt;90-100%</w:t>
            </w:r>
          </w:p>
        </w:tc>
        <w:tc>
          <w:tcPr>
            <w:tcW w:w="679" w:type="pct"/>
            <w:tcBorders>
              <w:top w:val="single" w:sz="4" w:space="0" w:color="auto"/>
              <w:left w:val="single" w:sz="4" w:space="0" w:color="auto"/>
              <w:bottom w:val="single" w:sz="4" w:space="0" w:color="auto"/>
              <w:right w:val="single" w:sz="4" w:space="0" w:color="auto"/>
            </w:tcBorders>
            <w:vAlign w:val="center"/>
            <w:hideMark/>
          </w:tcPr>
          <w:p w14:paraId="73CDA237" w14:textId="77777777" w:rsidR="009B7941" w:rsidRDefault="009B7941" w:rsidP="00341A9D">
            <w:pPr>
              <w:jc w:val="center"/>
              <w:rPr>
                <w:sz w:val="24"/>
                <w:szCs w:val="24"/>
                <w:lang w:eastAsia="en-GB"/>
              </w:rPr>
            </w:pPr>
            <w:r>
              <w:rPr>
                <w:sz w:val="24"/>
                <w:szCs w:val="24"/>
                <w:lang w:eastAsia="en-GB"/>
              </w:rPr>
              <w:t>&gt;80-90%</w:t>
            </w:r>
          </w:p>
        </w:tc>
        <w:tc>
          <w:tcPr>
            <w:tcW w:w="679" w:type="pct"/>
            <w:tcBorders>
              <w:top w:val="single" w:sz="4" w:space="0" w:color="auto"/>
              <w:left w:val="single" w:sz="4" w:space="0" w:color="auto"/>
              <w:bottom w:val="single" w:sz="4" w:space="0" w:color="auto"/>
              <w:right w:val="single" w:sz="4" w:space="0" w:color="auto"/>
            </w:tcBorders>
            <w:vAlign w:val="center"/>
            <w:hideMark/>
          </w:tcPr>
          <w:p w14:paraId="32D50A79" w14:textId="77777777" w:rsidR="009B7941" w:rsidRDefault="009B7941" w:rsidP="00341A9D">
            <w:pPr>
              <w:jc w:val="center"/>
              <w:rPr>
                <w:sz w:val="24"/>
                <w:szCs w:val="24"/>
                <w:lang w:eastAsia="en-GB"/>
              </w:rPr>
            </w:pPr>
            <w:r>
              <w:rPr>
                <w:sz w:val="24"/>
                <w:szCs w:val="24"/>
                <w:lang w:eastAsia="en-GB"/>
              </w:rPr>
              <w:t>≤80%</w:t>
            </w:r>
          </w:p>
        </w:tc>
      </w:tr>
      <w:tr w:rsidR="009B7941" w14:paraId="3E2D0D55" w14:textId="77777777" w:rsidTr="009B7941">
        <w:trPr>
          <w:trHeight w:val="567"/>
          <w:jc w:val="center"/>
        </w:trPr>
        <w:tc>
          <w:tcPr>
            <w:tcW w:w="2283" w:type="pct"/>
            <w:tcBorders>
              <w:top w:val="single" w:sz="4" w:space="0" w:color="auto"/>
              <w:left w:val="single" w:sz="4" w:space="0" w:color="auto"/>
              <w:bottom w:val="single" w:sz="4" w:space="0" w:color="auto"/>
              <w:right w:val="single" w:sz="4" w:space="0" w:color="auto"/>
            </w:tcBorders>
            <w:vAlign w:val="center"/>
            <w:hideMark/>
          </w:tcPr>
          <w:p w14:paraId="33BA8AC9" w14:textId="77777777" w:rsidR="009B7941" w:rsidRDefault="009B7941" w:rsidP="00D2620B">
            <w:pPr>
              <w:pStyle w:val="ListParagraph"/>
              <w:widowControl/>
              <w:numPr>
                <w:ilvl w:val="0"/>
                <w:numId w:val="35"/>
              </w:numPr>
              <w:autoSpaceDN w:val="0"/>
              <w:ind w:left="397" w:hanging="397"/>
              <w:rPr>
                <w:sz w:val="24"/>
                <w:szCs w:val="24"/>
                <w:lang w:val="en-GB" w:eastAsia="en-GB"/>
              </w:rPr>
            </w:pPr>
            <w:r>
              <w:rPr>
                <w:sz w:val="24"/>
                <w:szCs w:val="24"/>
                <w:lang w:val="en-GB" w:eastAsia="en-GB"/>
              </w:rPr>
              <w:t>Community Nursing caseload vs scheduled</w:t>
            </w:r>
          </w:p>
        </w:tc>
        <w:tc>
          <w:tcPr>
            <w:tcW w:w="679" w:type="pct"/>
            <w:tcBorders>
              <w:top w:val="single" w:sz="4" w:space="0" w:color="auto"/>
              <w:left w:val="single" w:sz="4" w:space="0" w:color="auto"/>
              <w:bottom w:val="single" w:sz="4" w:space="0" w:color="auto"/>
              <w:right w:val="single" w:sz="4" w:space="0" w:color="auto"/>
            </w:tcBorders>
            <w:vAlign w:val="center"/>
            <w:hideMark/>
          </w:tcPr>
          <w:p w14:paraId="166B176A" w14:textId="77777777" w:rsidR="009B7941" w:rsidRDefault="009B7941" w:rsidP="00341A9D">
            <w:pPr>
              <w:jc w:val="center"/>
              <w:rPr>
                <w:sz w:val="24"/>
                <w:szCs w:val="24"/>
                <w:lang w:eastAsia="en-GB"/>
              </w:rPr>
            </w:pPr>
            <w:r>
              <w:rPr>
                <w:sz w:val="24"/>
                <w:szCs w:val="24"/>
                <w:lang w:eastAsia="en-GB"/>
              </w:rPr>
              <w:t>&gt;95-100%</w:t>
            </w:r>
          </w:p>
        </w:tc>
        <w:tc>
          <w:tcPr>
            <w:tcW w:w="679" w:type="pct"/>
            <w:tcBorders>
              <w:top w:val="single" w:sz="4" w:space="0" w:color="auto"/>
              <w:left w:val="single" w:sz="4" w:space="0" w:color="auto"/>
              <w:bottom w:val="single" w:sz="4" w:space="0" w:color="auto"/>
              <w:right w:val="single" w:sz="4" w:space="0" w:color="auto"/>
            </w:tcBorders>
            <w:vAlign w:val="center"/>
            <w:hideMark/>
          </w:tcPr>
          <w:p w14:paraId="256E018B" w14:textId="77777777" w:rsidR="009B7941" w:rsidRDefault="009B7941" w:rsidP="00341A9D">
            <w:pPr>
              <w:jc w:val="center"/>
              <w:rPr>
                <w:sz w:val="24"/>
                <w:szCs w:val="24"/>
                <w:lang w:eastAsia="en-GB"/>
              </w:rPr>
            </w:pPr>
            <w:r>
              <w:rPr>
                <w:sz w:val="24"/>
                <w:szCs w:val="24"/>
                <w:lang w:eastAsia="en-GB"/>
              </w:rPr>
              <w:t>&gt;85-95% OR &gt;100-105%</w:t>
            </w:r>
          </w:p>
        </w:tc>
        <w:tc>
          <w:tcPr>
            <w:tcW w:w="679" w:type="pct"/>
            <w:tcBorders>
              <w:top w:val="single" w:sz="4" w:space="0" w:color="auto"/>
              <w:left w:val="single" w:sz="4" w:space="0" w:color="auto"/>
              <w:bottom w:val="single" w:sz="4" w:space="0" w:color="auto"/>
              <w:right w:val="single" w:sz="4" w:space="0" w:color="auto"/>
            </w:tcBorders>
            <w:vAlign w:val="center"/>
            <w:hideMark/>
          </w:tcPr>
          <w:p w14:paraId="083E08A4" w14:textId="77777777" w:rsidR="009B7941" w:rsidRDefault="009B7941" w:rsidP="00341A9D">
            <w:pPr>
              <w:jc w:val="center"/>
              <w:rPr>
                <w:sz w:val="24"/>
                <w:szCs w:val="24"/>
                <w:lang w:eastAsia="en-GB"/>
              </w:rPr>
            </w:pPr>
            <w:r>
              <w:rPr>
                <w:sz w:val="24"/>
                <w:szCs w:val="24"/>
                <w:lang w:eastAsia="en-GB"/>
              </w:rPr>
              <w:t>&gt;75-85% OR &gt;105-110%</w:t>
            </w:r>
          </w:p>
        </w:tc>
        <w:tc>
          <w:tcPr>
            <w:tcW w:w="679" w:type="pct"/>
            <w:tcBorders>
              <w:top w:val="single" w:sz="4" w:space="0" w:color="auto"/>
              <w:left w:val="single" w:sz="4" w:space="0" w:color="auto"/>
              <w:bottom w:val="single" w:sz="4" w:space="0" w:color="auto"/>
              <w:right w:val="single" w:sz="4" w:space="0" w:color="auto"/>
            </w:tcBorders>
            <w:vAlign w:val="center"/>
            <w:hideMark/>
          </w:tcPr>
          <w:p w14:paraId="4EDE3892" w14:textId="77777777" w:rsidR="009B7941" w:rsidRDefault="009B7941" w:rsidP="00341A9D">
            <w:pPr>
              <w:jc w:val="center"/>
              <w:rPr>
                <w:sz w:val="24"/>
                <w:szCs w:val="24"/>
                <w:lang w:eastAsia="en-GB"/>
              </w:rPr>
            </w:pPr>
            <w:r>
              <w:rPr>
                <w:sz w:val="24"/>
                <w:szCs w:val="24"/>
                <w:lang w:eastAsia="en-GB"/>
              </w:rPr>
              <w:t>≤75% OR &gt;110%</w:t>
            </w:r>
          </w:p>
        </w:tc>
      </w:tr>
      <w:tr w:rsidR="009B7941" w14:paraId="647904BB" w14:textId="77777777" w:rsidTr="009B7941">
        <w:trPr>
          <w:trHeight w:val="567"/>
          <w:jc w:val="center"/>
        </w:trPr>
        <w:tc>
          <w:tcPr>
            <w:tcW w:w="2283" w:type="pct"/>
            <w:tcBorders>
              <w:top w:val="single" w:sz="4" w:space="0" w:color="auto"/>
              <w:left w:val="single" w:sz="4" w:space="0" w:color="auto"/>
              <w:bottom w:val="single" w:sz="4" w:space="0" w:color="auto"/>
              <w:right w:val="single" w:sz="4" w:space="0" w:color="auto"/>
            </w:tcBorders>
            <w:vAlign w:val="center"/>
            <w:hideMark/>
          </w:tcPr>
          <w:p w14:paraId="61655CFB" w14:textId="77777777" w:rsidR="009B7941" w:rsidRDefault="009B7941" w:rsidP="00D2620B">
            <w:pPr>
              <w:pStyle w:val="ListParagraph"/>
              <w:widowControl/>
              <w:numPr>
                <w:ilvl w:val="0"/>
                <w:numId w:val="35"/>
              </w:numPr>
              <w:autoSpaceDN w:val="0"/>
              <w:ind w:left="397" w:hanging="397"/>
              <w:rPr>
                <w:sz w:val="24"/>
                <w:szCs w:val="24"/>
                <w:lang w:val="en-GB" w:eastAsia="en-GB"/>
              </w:rPr>
            </w:pPr>
            <w:r>
              <w:rPr>
                <w:sz w:val="24"/>
                <w:szCs w:val="24"/>
                <w:lang w:val="en-GB" w:eastAsia="en-GB"/>
              </w:rPr>
              <w:t>Intermediate Care contacts vs scheduled</w:t>
            </w:r>
          </w:p>
        </w:tc>
        <w:tc>
          <w:tcPr>
            <w:tcW w:w="679" w:type="pct"/>
            <w:tcBorders>
              <w:top w:val="single" w:sz="4" w:space="0" w:color="auto"/>
              <w:left w:val="single" w:sz="4" w:space="0" w:color="auto"/>
              <w:bottom w:val="single" w:sz="4" w:space="0" w:color="auto"/>
              <w:right w:val="single" w:sz="4" w:space="0" w:color="auto"/>
            </w:tcBorders>
            <w:vAlign w:val="center"/>
            <w:hideMark/>
          </w:tcPr>
          <w:p w14:paraId="08ACE0A1" w14:textId="77777777" w:rsidR="009B7941" w:rsidRDefault="009B7941" w:rsidP="00341A9D">
            <w:pPr>
              <w:jc w:val="center"/>
              <w:rPr>
                <w:sz w:val="24"/>
                <w:szCs w:val="24"/>
                <w:lang w:eastAsia="en-GB"/>
              </w:rPr>
            </w:pPr>
            <w:r>
              <w:rPr>
                <w:sz w:val="24"/>
                <w:szCs w:val="24"/>
                <w:lang w:eastAsia="en-GB"/>
              </w:rPr>
              <w:t>&gt;95-100%</w:t>
            </w:r>
          </w:p>
        </w:tc>
        <w:tc>
          <w:tcPr>
            <w:tcW w:w="679" w:type="pct"/>
            <w:tcBorders>
              <w:top w:val="single" w:sz="4" w:space="0" w:color="auto"/>
              <w:left w:val="single" w:sz="4" w:space="0" w:color="auto"/>
              <w:bottom w:val="single" w:sz="4" w:space="0" w:color="auto"/>
              <w:right w:val="single" w:sz="4" w:space="0" w:color="auto"/>
            </w:tcBorders>
            <w:vAlign w:val="center"/>
            <w:hideMark/>
          </w:tcPr>
          <w:p w14:paraId="6B3232FD" w14:textId="77777777" w:rsidR="009B7941" w:rsidRDefault="009B7941" w:rsidP="00341A9D">
            <w:pPr>
              <w:jc w:val="center"/>
              <w:rPr>
                <w:sz w:val="24"/>
                <w:szCs w:val="24"/>
                <w:lang w:eastAsia="en-GB"/>
              </w:rPr>
            </w:pPr>
            <w:r>
              <w:rPr>
                <w:sz w:val="24"/>
                <w:szCs w:val="24"/>
                <w:lang w:eastAsia="en-GB"/>
              </w:rPr>
              <w:t>&gt;85-95% OR &gt;100-105%</w:t>
            </w:r>
          </w:p>
        </w:tc>
        <w:tc>
          <w:tcPr>
            <w:tcW w:w="679" w:type="pct"/>
            <w:tcBorders>
              <w:top w:val="single" w:sz="4" w:space="0" w:color="auto"/>
              <w:left w:val="single" w:sz="4" w:space="0" w:color="auto"/>
              <w:bottom w:val="single" w:sz="4" w:space="0" w:color="auto"/>
              <w:right w:val="single" w:sz="4" w:space="0" w:color="auto"/>
            </w:tcBorders>
            <w:vAlign w:val="center"/>
            <w:hideMark/>
          </w:tcPr>
          <w:p w14:paraId="7FDAFE14" w14:textId="77777777" w:rsidR="009B7941" w:rsidRDefault="009B7941" w:rsidP="00341A9D">
            <w:pPr>
              <w:jc w:val="center"/>
              <w:rPr>
                <w:sz w:val="24"/>
                <w:szCs w:val="24"/>
                <w:lang w:eastAsia="en-GB"/>
              </w:rPr>
            </w:pPr>
            <w:r>
              <w:rPr>
                <w:sz w:val="24"/>
                <w:szCs w:val="24"/>
                <w:lang w:eastAsia="en-GB"/>
              </w:rPr>
              <w:t>&gt;75-85% OR &gt;105-110%</w:t>
            </w:r>
          </w:p>
        </w:tc>
        <w:tc>
          <w:tcPr>
            <w:tcW w:w="679" w:type="pct"/>
            <w:tcBorders>
              <w:top w:val="single" w:sz="4" w:space="0" w:color="auto"/>
              <w:left w:val="single" w:sz="4" w:space="0" w:color="auto"/>
              <w:bottom w:val="single" w:sz="4" w:space="0" w:color="auto"/>
              <w:right w:val="single" w:sz="4" w:space="0" w:color="auto"/>
            </w:tcBorders>
            <w:vAlign w:val="center"/>
            <w:hideMark/>
          </w:tcPr>
          <w:p w14:paraId="0F52544F" w14:textId="77777777" w:rsidR="009B7941" w:rsidRDefault="009B7941" w:rsidP="00341A9D">
            <w:pPr>
              <w:jc w:val="center"/>
              <w:rPr>
                <w:sz w:val="24"/>
                <w:szCs w:val="24"/>
                <w:lang w:eastAsia="en-GB"/>
              </w:rPr>
            </w:pPr>
            <w:r>
              <w:rPr>
                <w:sz w:val="24"/>
                <w:szCs w:val="24"/>
                <w:lang w:eastAsia="en-GB"/>
              </w:rPr>
              <w:t>≤75% OR &gt;110%</w:t>
            </w:r>
          </w:p>
        </w:tc>
      </w:tr>
      <w:tr w:rsidR="009B7941" w14:paraId="7C54672D" w14:textId="77777777" w:rsidTr="009B7941">
        <w:trPr>
          <w:trHeight w:val="567"/>
          <w:jc w:val="center"/>
        </w:trPr>
        <w:tc>
          <w:tcPr>
            <w:tcW w:w="2283" w:type="pct"/>
            <w:tcBorders>
              <w:top w:val="single" w:sz="4" w:space="0" w:color="auto"/>
              <w:left w:val="single" w:sz="4" w:space="0" w:color="auto"/>
              <w:bottom w:val="single" w:sz="4" w:space="0" w:color="auto"/>
              <w:right w:val="single" w:sz="4" w:space="0" w:color="auto"/>
            </w:tcBorders>
            <w:vAlign w:val="center"/>
            <w:hideMark/>
          </w:tcPr>
          <w:p w14:paraId="11B77651" w14:textId="77777777" w:rsidR="009B7941" w:rsidRDefault="009B7941" w:rsidP="00D2620B">
            <w:pPr>
              <w:pStyle w:val="ListParagraph"/>
              <w:widowControl/>
              <w:numPr>
                <w:ilvl w:val="0"/>
                <w:numId w:val="35"/>
              </w:numPr>
              <w:autoSpaceDN w:val="0"/>
              <w:ind w:left="397" w:hanging="397"/>
              <w:rPr>
                <w:sz w:val="24"/>
                <w:szCs w:val="24"/>
                <w:lang w:val="en-GB" w:eastAsia="en-GB"/>
              </w:rPr>
            </w:pPr>
            <w:r>
              <w:rPr>
                <w:sz w:val="24"/>
                <w:szCs w:val="24"/>
                <w:lang w:val="en-GB" w:eastAsia="en-GB"/>
              </w:rPr>
              <w:t>UCR 2-Hour response</w:t>
            </w:r>
          </w:p>
        </w:tc>
        <w:tc>
          <w:tcPr>
            <w:tcW w:w="679" w:type="pct"/>
            <w:tcBorders>
              <w:top w:val="single" w:sz="4" w:space="0" w:color="auto"/>
              <w:left w:val="single" w:sz="4" w:space="0" w:color="auto"/>
              <w:bottom w:val="single" w:sz="4" w:space="0" w:color="auto"/>
              <w:right w:val="single" w:sz="4" w:space="0" w:color="auto"/>
            </w:tcBorders>
            <w:vAlign w:val="center"/>
            <w:hideMark/>
          </w:tcPr>
          <w:p w14:paraId="4642C8FB" w14:textId="77777777" w:rsidR="009B7941" w:rsidRDefault="009B7941" w:rsidP="00341A9D">
            <w:pPr>
              <w:jc w:val="center"/>
              <w:rPr>
                <w:sz w:val="24"/>
                <w:szCs w:val="24"/>
                <w:lang w:eastAsia="en-GB"/>
              </w:rPr>
            </w:pPr>
            <w:r>
              <w:rPr>
                <w:sz w:val="24"/>
                <w:szCs w:val="24"/>
                <w:lang w:eastAsia="en-GB"/>
              </w:rPr>
              <w:t>&gt;80%</w:t>
            </w:r>
          </w:p>
        </w:tc>
        <w:tc>
          <w:tcPr>
            <w:tcW w:w="679" w:type="pct"/>
            <w:tcBorders>
              <w:top w:val="single" w:sz="4" w:space="0" w:color="auto"/>
              <w:left w:val="single" w:sz="4" w:space="0" w:color="auto"/>
              <w:bottom w:val="single" w:sz="4" w:space="0" w:color="auto"/>
              <w:right w:val="single" w:sz="4" w:space="0" w:color="auto"/>
            </w:tcBorders>
            <w:vAlign w:val="center"/>
            <w:hideMark/>
          </w:tcPr>
          <w:p w14:paraId="0B2530EF" w14:textId="77777777" w:rsidR="009B7941" w:rsidRDefault="009B7941" w:rsidP="00341A9D">
            <w:pPr>
              <w:jc w:val="center"/>
              <w:rPr>
                <w:sz w:val="24"/>
                <w:szCs w:val="24"/>
                <w:lang w:eastAsia="en-GB"/>
              </w:rPr>
            </w:pPr>
            <w:r>
              <w:rPr>
                <w:sz w:val="20"/>
                <w:szCs w:val="20"/>
                <w:lang w:eastAsia="en-GB"/>
              </w:rPr>
              <w:t>≥</w:t>
            </w:r>
            <w:r>
              <w:rPr>
                <w:sz w:val="24"/>
                <w:szCs w:val="24"/>
                <w:lang w:eastAsia="en-GB"/>
              </w:rPr>
              <w:t>70-80%</w:t>
            </w:r>
          </w:p>
        </w:tc>
        <w:tc>
          <w:tcPr>
            <w:tcW w:w="679" w:type="pct"/>
            <w:tcBorders>
              <w:top w:val="single" w:sz="4" w:space="0" w:color="auto"/>
              <w:left w:val="single" w:sz="4" w:space="0" w:color="auto"/>
              <w:bottom w:val="single" w:sz="4" w:space="0" w:color="auto"/>
              <w:right w:val="single" w:sz="4" w:space="0" w:color="auto"/>
            </w:tcBorders>
            <w:vAlign w:val="center"/>
            <w:hideMark/>
          </w:tcPr>
          <w:p w14:paraId="2CD2FBF2" w14:textId="77777777" w:rsidR="009B7941" w:rsidRDefault="009B7941" w:rsidP="00341A9D">
            <w:pPr>
              <w:jc w:val="center"/>
              <w:rPr>
                <w:sz w:val="24"/>
                <w:szCs w:val="24"/>
                <w:lang w:eastAsia="en-GB"/>
              </w:rPr>
            </w:pPr>
            <w:r>
              <w:rPr>
                <w:sz w:val="24"/>
                <w:szCs w:val="24"/>
                <w:lang w:eastAsia="en-GB"/>
              </w:rPr>
              <w:t>&gt;60-70%</w:t>
            </w:r>
          </w:p>
        </w:tc>
        <w:tc>
          <w:tcPr>
            <w:tcW w:w="679" w:type="pct"/>
            <w:tcBorders>
              <w:top w:val="single" w:sz="4" w:space="0" w:color="auto"/>
              <w:left w:val="single" w:sz="4" w:space="0" w:color="auto"/>
              <w:bottom w:val="single" w:sz="4" w:space="0" w:color="auto"/>
              <w:right w:val="single" w:sz="4" w:space="0" w:color="auto"/>
            </w:tcBorders>
            <w:vAlign w:val="center"/>
            <w:hideMark/>
          </w:tcPr>
          <w:p w14:paraId="35183274" w14:textId="77777777" w:rsidR="009B7941" w:rsidRDefault="009B7941" w:rsidP="00341A9D">
            <w:pPr>
              <w:jc w:val="center"/>
              <w:rPr>
                <w:sz w:val="24"/>
                <w:szCs w:val="24"/>
                <w:lang w:eastAsia="en-GB"/>
              </w:rPr>
            </w:pPr>
            <w:r>
              <w:rPr>
                <w:sz w:val="24"/>
                <w:szCs w:val="24"/>
                <w:lang w:eastAsia="en-GB"/>
              </w:rPr>
              <w:t>≤60%</w:t>
            </w:r>
          </w:p>
        </w:tc>
      </w:tr>
    </w:tbl>
    <w:p w14:paraId="4D071DC9" w14:textId="77777777" w:rsidR="009B7941" w:rsidRPr="003F4CBB" w:rsidRDefault="009B7941" w:rsidP="009B7941">
      <w:pPr>
        <w:widowControl/>
        <w:tabs>
          <w:tab w:val="left" w:pos="2552"/>
          <w:tab w:val="left" w:pos="3119"/>
        </w:tabs>
        <w:spacing w:before="400" w:after="120"/>
        <w:ind w:left="357" w:hanging="357"/>
        <w:rPr>
          <w:rFonts w:eastAsia="Arial" w:cs="Times New Roman"/>
          <w:b/>
          <w:bCs/>
          <w:sz w:val="24"/>
          <w:szCs w:val="24"/>
          <w:lang w:val="en-GB"/>
          <w14:ligatures w14:val="standardContextual"/>
        </w:rPr>
      </w:pPr>
      <w:r w:rsidRPr="003F4CBB">
        <w:rPr>
          <w:rFonts w:cs="Times New Roman"/>
          <w:b/>
          <w:bCs/>
          <w:sz w:val="24"/>
          <w:szCs w:val="24"/>
          <w:lang w:val="en-GB"/>
        </w:rPr>
        <w:t>Community Health Service - OPEL score thresholds</w:t>
      </w:r>
    </w:p>
    <w:tbl>
      <w:tblPr>
        <w:tblStyle w:val="TableGrid"/>
        <w:tblW w:w="5000" w:type="pct"/>
        <w:jc w:val="center"/>
        <w:tblLayout w:type="fixed"/>
        <w:tblLook w:val="04A0" w:firstRow="1" w:lastRow="0" w:firstColumn="1" w:lastColumn="0" w:noHBand="0" w:noVBand="1"/>
      </w:tblPr>
      <w:tblGrid>
        <w:gridCol w:w="4505"/>
        <w:gridCol w:w="4505"/>
      </w:tblGrid>
      <w:tr w:rsidR="009B7941" w14:paraId="21BDD74E" w14:textId="77777777" w:rsidTr="00341A9D">
        <w:trPr>
          <w:trHeight w:val="454"/>
          <w:jc w:val="center"/>
        </w:trPr>
        <w:tc>
          <w:tcPr>
            <w:tcW w:w="4927" w:type="dxa"/>
            <w:tcBorders>
              <w:top w:val="single" w:sz="4" w:space="0" w:color="auto"/>
              <w:left w:val="single" w:sz="4" w:space="0" w:color="auto"/>
              <w:bottom w:val="single" w:sz="4" w:space="0" w:color="auto"/>
              <w:right w:val="single" w:sz="4" w:space="0" w:color="auto"/>
            </w:tcBorders>
            <w:vAlign w:val="center"/>
            <w:hideMark/>
          </w:tcPr>
          <w:p w14:paraId="250E8C5A" w14:textId="77777777" w:rsidR="009B7941" w:rsidRDefault="009B7941" w:rsidP="00341A9D">
            <w:pPr>
              <w:pStyle w:val="NHSBody1"/>
              <w:spacing w:after="0" w:line="240" w:lineRule="auto"/>
              <w:jc w:val="center"/>
              <w:rPr>
                <w:b/>
                <w:bCs/>
                <w:lang w:eastAsia="en-GB"/>
              </w:rPr>
            </w:pPr>
            <w:r>
              <w:rPr>
                <w:b/>
                <w:bCs/>
                <w:lang w:eastAsia="en-GB"/>
              </w:rPr>
              <w:t>CHS-OPEL</w:t>
            </w:r>
          </w:p>
        </w:tc>
        <w:tc>
          <w:tcPr>
            <w:tcW w:w="4927" w:type="dxa"/>
            <w:tcBorders>
              <w:top w:val="single" w:sz="4" w:space="0" w:color="auto"/>
              <w:left w:val="single" w:sz="4" w:space="0" w:color="auto"/>
              <w:bottom w:val="single" w:sz="4" w:space="0" w:color="auto"/>
              <w:right w:val="single" w:sz="4" w:space="0" w:color="auto"/>
            </w:tcBorders>
            <w:vAlign w:val="center"/>
            <w:hideMark/>
          </w:tcPr>
          <w:p w14:paraId="3A2B147D" w14:textId="77777777" w:rsidR="009B7941" w:rsidRDefault="009B7941" w:rsidP="00341A9D">
            <w:pPr>
              <w:pStyle w:val="NHSBody1"/>
              <w:spacing w:after="0" w:line="240" w:lineRule="auto"/>
              <w:jc w:val="center"/>
              <w:rPr>
                <w:b/>
                <w:bCs/>
                <w:lang w:eastAsia="en-GB"/>
              </w:rPr>
            </w:pPr>
            <w:r>
              <w:rPr>
                <w:b/>
                <w:bCs/>
                <w:lang w:eastAsia="en-GB"/>
              </w:rPr>
              <w:t>Community Health Service OPEL Scores</w:t>
            </w:r>
          </w:p>
        </w:tc>
      </w:tr>
      <w:tr w:rsidR="009B7941" w14:paraId="0A9C5495" w14:textId="77777777" w:rsidTr="00341A9D">
        <w:trPr>
          <w:trHeight w:val="454"/>
          <w:jc w:val="center"/>
        </w:trPr>
        <w:tc>
          <w:tcPr>
            <w:tcW w:w="4927" w:type="dxa"/>
            <w:tcBorders>
              <w:top w:val="single" w:sz="4" w:space="0" w:color="auto"/>
              <w:left w:val="single" w:sz="4" w:space="0" w:color="auto"/>
              <w:bottom w:val="single" w:sz="4" w:space="0" w:color="auto"/>
              <w:right w:val="single" w:sz="4" w:space="0" w:color="auto"/>
            </w:tcBorders>
            <w:vAlign w:val="center"/>
            <w:hideMark/>
          </w:tcPr>
          <w:p w14:paraId="0AF9814A" w14:textId="77777777" w:rsidR="009B7941" w:rsidRDefault="009B7941" w:rsidP="00341A9D">
            <w:pPr>
              <w:pStyle w:val="NHSBody1"/>
              <w:spacing w:after="0" w:line="240" w:lineRule="auto"/>
              <w:jc w:val="center"/>
              <w:rPr>
                <w:b/>
                <w:bCs/>
                <w:lang w:eastAsia="en-GB"/>
              </w:rPr>
            </w:pPr>
            <w:r>
              <w:rPr>
                <w:b/>
                <w:bCs/>
                <w:lang w:eastAsia="en-GB"/>
              </w:rPr>
              <w:t>OPEL 1</w:t>
            </w:r>
          </w:p>
        </w:tc>
        <w:tc>
          <w:tcPr>
            <w:tcW w:w="4927" w:type="dxa"/>
            <w:tcBorders>
              <w:top w:val="single" w:sz="4" w:space="0" w:color="auto"/>
              <w:left w:val="single" w:sz="4" w:space="0" w:color="auto"/>
              <w:bottom w:val="single" w:sz="4" w:space="0" w:color="auto"/>
              <w:right w:val="single" w:sz="4" w:space="0" w:color="auto"/>
            </w:tcBorders>
            <w:vAlign w:val="center"/>
            <w:hideMark/>
          </w:tcPr>
          <w:p w14:paraId="20E19EF8" w14:textId="77777777" w:rsidR="009B7941" w:rsidRDefault="009B7941" w:rsidP="00341A9D">
            <w:pPr>
              <w:pStyle w:val="NHSBody1"/>
              <w:spacing w:after="0" w:line="240" w:lineRule="auto"/>
              <w:jc w:val="center"/>
              <w:rPr>
                <w:b/>
                <w:bCs/>
                <w:lang w:eastAsia="en-GB"/>
              </w:rPr>
            </w:pPr>
            <w:r>
              <w:rPr>
                <w:b/>
                <w:bCs/>
                <w:lang w:eastAsia="en-GB"/>
              </w:rPr>
              <w:t>0-5</w:t>
            </w:r>
          </w:p>
        </w:tc>
      </w:tr>
      <w:tr w:rsidR="009B7941" w14:paraId="1605BB7C" w14:textId="77777777" w:rsidTr="00341A9D">
        <w:trPr>
          <w:trHeight w:val="454"/>
          <w:jc w:val="center"/>
        </w:trPr>
        <w:tc>
          <w:tcPr>
            <w:tcW w:w="4927" w:type="dxa"/>
            <w:tcBorders>
              <w:top w:val="single" w:sz="4" w:space="0" w:color="auto"/>
              <w:left w:val="single" w:sz="4" w:space="0" w:color="auto"/>
              <w:bottom w:val="single" w:sz="4" w:space="0" w:color="auto"/>
              <w:right w:val="single" w:sz="4" w:space="0" w:color="auto"/>
            </w:tcBorders>
            <w:vAlign w:val="center"/>
            <w:hideMark/>
          </w:tcPr>
          <w:p w14:paraId="2A658C5B" w14:textId="77777777" w:rsidR="009B7941" w:rsidRDefault="009B7941" w:rsidP="00341A9D">
            <w:pPr>
              <w:pStyle w:val="NHSBody1"/>
              <w:spacing w:after="0" w:line="240" w:lineRule="auto"/>
              <w:jc w:val="center"/>
              <w:rPr>
                <w:b/>
                <w:bCs/>
                <w:lang w:eastAsia="en-GB"/>
              </w:rPr>
            </w:pPr>
            <w:r>
              <w:rPr>
                <w:b/>
                <w:bCs/>
                <w:lang w:eastAsia="en-GB"/>
              </w:rPr>
              <w:t>OPEL 2</w:t>
            </w:r>
          </w:p>
        </w:tc>
        <w:tc>
          <w:tcPr>
            <w:tcW w:w="4927" w:type="dxa"/>
            <w:tcBorders>
              <w:top w:val="single" w:sz="4" w:space="0" w:color="auto"/>
              <w:left w:val="single" w:sz="4" w:space="0" w:color="auto"/>
              <w:bottom w:val="single" w:sz="4" w:space="0" w:color="auto"/>
              <w:right w:val="single" w:sz="4" w:space="0" w:color="auto"/>
            </w:tcBorders>
            <w:vAlign w:val="center"/>
            <w:hideMark/>
          </w:tcPr>
          <w:p w14:paraId="14C649B1" w14:textId="77777777" w:rsidR="009B7941" w:rsidRDefault="009B7941" w:rsidP="00341A9D">
            <w:pPr>
              <w:pStyle w:val="NHSBody1"/>
              <w:spacing w:after="0" w:line="240" w:lineRule="auto"/>
              <w:jc w:val="center"/>
              <w:rPr>
                <w:b/>
                <w:bCs/>
                <w:lang w:eastAsia="en-GB"/>
              </w:rPr>
            </w:pPr>
            <w:r>
              <w:rPr>
                <w:b/>
                <w:bCs/>
                <w:lang w:eastAsia="en-GB"/>
              </w:rPr>
              <w:t>&gt;5-10</w:t>
            </w:r>
          </w:p>
        </w:tc>
      </w:tr>
      <w:tr w:rsidR="009B7941" w14:paraId="423CA4A4" w14:textId="77777777" w:rsidTr="00341A9D">
        <w:trPr>
          <w:trHeight w:val="454"/>
          <w:jc w:val="center"/>
        </w:trPr>
        <w:tc>
          <w:tcPr>
            <w:tcW w:w="4927" w:type="dxa"/>
            <w:tcBorders>
              <w:top w:val="single" w:sz="4" w:space="0" w:color="auto"/>
              <w:left w:val="single" w:sz="4" w:space="0" w:color="auto"/>
              <w:bottom w:val="single" w:sz="4" w:space="0" w:color="auto"/>
              <w:right w:val="single" w:sz="4" w:space="0" w:color="auto"/>
            </w:tcBorders>
            <w:vAlign w:val="center"/>
            <w:hideMark/>
          </w:tcPr>
          <w:p w14:paraId="74F62FA7" w14:textId="77777777" w:rsidR="009B7941" w:rsidRDefault="009B7941" w:rsidP="00341A9D">
            <w:pPr>
              <w:pStyle w:val="NHSBody1"/>
              <w:spacing w:after="0" w:line="240" w:lineRule="auto"/>
              <w:jc w:val="center"/>
              <w:rPr>
                <w:b/>
                <w:bCs/>
                <w:lang w:eastAsia="en-GB"/>
              </w:rPr>
            </w:pPr>
            <w:r>
              <w:rPr>
                <w:b/>
                <w:bCs/>
                <w:lang w:eastAsia="en-GB"/>
              </w:rPr>
              <w:t>OPEL 3</w:t>
            </w:r>
          </w:p>
        </w:tc>
        <w:tc>
          <w:tcPr>
            <w:tcW w:w="4927" w:type="dxa"/>
            <w:tcBorders>
              <w:top w:val="single" w:sz="4" w:space="0" w:color="auto"/>
              <w:left w:val="single" w:sz="4" w:space="0" w:color="auto"/>
              <w:bottom w:val="single" w:sz="4" w:space="0" w:color="auto"/>
              <w:right w:val="single" w:sz="4" w:space="0" w:color="auto"/>
            </w:tcBorders>
            <w:vAlign w:val="center"/>
            <w:hideMark/>
          </w:tcPr>
          <w:p w14:paraId="238F0EEF" w14:textId="77777777" w:rsidR="009B7941" w:rsidRDefault="009B7941" w:rsidP="00341A9D">
            <w:pPr>
              <w:pStyle w:val="NHSBody1"/>
              <w:spacing w:after="0" w:line="240" w:lineRule="auto"/>
              <w:jc w:val="center"/>
              <w:rPr>
                <w:b/>
                <w:bCs/>
                <w:lang w:eastAsia="en-GB"/>
              </w:rPr>
            </w:pPr>
            <w:r>
              <w:rPr>
                <w:b/>
                <w:bCs/>
                <w:lang w:eastAsia="en-GB"/>
              </w:rPr>
              <w:t>&gt;10-15</w:t>
            </w:r>
          </w:p>
        </w:tc>
      </w:tr>
      <w:tr w:rsidR="009B7941" w14:paraId="0A82A317" w14:textId="77777777" w:rsidTr="00341A9D">
        <w:trPr>
          <w:trHeight w:val="454"/>
          <w:jc w:val="center"/>
        </w:trPr>
        <w:tc>
          <w:tcPr>
            <w:tcW w:w="4927" w:type="dxa"/>
            <w:tcBorders>
              <w:top w:val="single" w:sz="4" w:space="0" w:color="auto"/>
              <w:left w:val="single" w:sz="4" w:space="0" w:color="auto"/>
              <w:bottom w:val="single" w:sz="4" w:space="0" w:color="auto"/>
              <w:right w:val="single" w:sz="4" w:space="0" w:color="auto"/>
            </w:tcBorders>
            <w:vAlign w:val="center"/>
            <w:hideMark/>
          </w:tcPr>
          <w:p w14:paraId="2B84FBCD" w14:textId="77777777" w:rsidR="009B7941" w:rsidRDefault="009B7941" w:rsidP="00341A9D">
            <w:pPr>
              <w:pStyle w:val="NHSBody1"/>
              <w:spacing w:after="0" w:line="240" w:lineRule="auto"/>
              <w:jc w:val="center"/>
              <w:rPr>
                <w:b/>
                <w:bCs/>
                <w:lang w:eastAsia="en-GB"/>
              </w:rPr>
            </w:pPr>
            <w:r>
              <w:rPr>
                <w:b/>
                <w:bCs/>
                <w:lang w:eastAsia="en-GB"/>
              </w:rPr>
              <w:t>OPEL 4</w:t>
            </w:r>
          </w:p>
        </w:tc>
        <w:tc>
          <w:tcPr>
            <w:tcW w:w="4927" w:type="dxa"/>
            <w:tcBorders>
              <w:top w:val="single" w:sz="4" w:space="0" w:color="auto"/>
              <w:left w:val="single" w:sz="4" w:space="0" w:color="auto"/>
              <w:bottom w:val="single" w:sz="4" w:space="0" w:color="auto"/>
              <w:right w:val="single" w:sz="4" w:space="0" w:color="auto"/>
            </w:tcBorders>
            <w:vAlign w:val="center"/>
            <w:hideMark/>
          </w:tcPr>
          <w:p w14:paraId="27BCA13F" w14:textId="77777777" w:rsidR="009B7941" w:rsidRDefault="009B7941" w:rsidP="00341A9D">
            <w:pPr>
              <w:pStyle w:val="NHSBody1"/>
              <w:spacing w:after="0" w:line="240" w:lineRule="auto"/>
              <w:jc w:val="center"/>
              <w:rPr>
                <w:b/>
                <w:bCs/>
                <w:lang w:eastAsia="en-GB"/>
              </w:rPr>
            </w:pPr>
            <w:r>
              <w:rPr>
                <w:b/>
                <w:bCs/>
                <w:lang w:eastAsia="en-GB"/>
              </w:rPr>
              <w:t>&gt;15-21</w:t>
            </w:r>
          </w:p>
        </w:tc>
      </w:tr>
    </w:tbl>
    <w:p w14:paraId="50B75B7B" w14:textId="77777777" w:rsidR="009B7941" w:rsidRDefault="009B7941" w:rsidP="00346419">
      <w:pPr>
        <w:spacing w:after="0" w:line="240" w:lineRule="auto"/>
        <w:ind w:right="232"/>
        <w:rPr>
          <w:rFonts w:eastAsia="Calibri" w:cstheme="minorHAnsi"/>
          <w:sz w:val="24"/>
          <w:szCs w:val="24"/>
        </w:rPr>
      </w:pPr>
    </w:p>
    <w:p w14:paraId="253D6B61" w14:textId="77777777" w:rsidR="009B7941" w:rsidRDefault="009B7941" w:rsidP="009B7941">
      <w:pPr>
        <w:spacing w:after="0" w:line="240" w:lineRule="auto"/>
        <w:ind w:left="120" w:right="232"/>
        <w:rPr>
          <w:rFonts w:eastAsia="Calibri" w:cstheme="minorHAnsi"/>
          <w:sz w:val="24"/>
          <w:szCs w:val="24"/>
        </w:rPr>
      </w:pPr>
      <w:r w:rsidRPr="0085792A">
        <w:rPr>
          <w:rFonts w:eastAsia="Calibri" w:cstheme="minorHAnsi"/>
          <w:sz w:val="24"/>
          <w:szCs w:val="24"/>
        </w:rPr>
        <w:t>OPEL levels range from 1-4 and correspond to a series of actions required of an acute</w:t>
      </w:r>
      <w:r>
        <w:rPr>
          <w:rFonts w:eastAsia="Calibri" w:cstheme="minorHAnsi"/>
          <w:sz w:val="24"/>
          <w:szCs w:val="24"/>
        </w:rPr>
        <w:t>/integrated organis</w:t>
      </w:r>
      <w:r w:rsidRPr="0085792A">
        <w:rPr>
          <w:rFonts w:eastAsia="Calibri" w:cstheme="minorHAnsi"/>
          <w:sz w:val="24"/>
          <w:szCs w:val="24"/>
        </w:rPr>
        <w:t xml:space="preserve">ation. </w:t>
      </w:r>
    </w:p>
    <w:p w14:paraId="404D3F15" w14:textId="77777777" w:rsidR="001F7FEA" w:rsidRDefault="001F7FEA" w:rsidP="009B7941">
      <w:pPr>
        <w:spacing w:after="0" w:line="240" w:lineRule="auto"/>
        <w:ind w:left="120" w:right="232"/>
        <w:rPr>
          <w:rFonts w:eastAsia="Calibri" w:cstheme="minorHAnsi"/>
          <w:sz w:val="24"/>
          <w:szCs w:val="24"/>
        </w:rPr>
      </w:pPr>
    </w:p>
    <w:p w14:paraId="6E79D01C" w14:textId="77777777" w:rsidR="009B7941" w:rsidRDefault="009B7941" w:rsidP="009B7941">
      <w:pPr>
        <w:spacing w:after="0" w:line="240" w:lineRule="auto"/>
        <w:ind w:left="120" w:right="232"/>
        <w:rPr>
          <w:rFonts w:eastAsia="Calibri" w:cstheme="minorHAnsi"/>
          <w:sz w:val="24"/>
          <w:szCs w:val="24"/>
        </w:rPr>
      </w:pPr>
      <w:r w:rsidRPr="0085792A">
        <w:rPr>
          <w:rFonts w:eastAsia="Calibri" w:cstheme="minorHAnsi"/>
          <w:sz w:val="24"/>
          <w:szCs w:val="24"/>
        </w:rPr>
        <w:t xml:space="preserve">An OPEL level is derived from the Trust’s </w:t>
      </w:r>
      <w:r>
        <w:rPr>
          <w:rFonts w:eastAsia="Calibri" w:cstheme="minorHAnsi"/>
          <w:sz w:val="24"/>
          <w:szCs w:val="24"/>
        </w:rPr>
        <w:t>OPEL assessment</w:t>
      </w:r>
      <w:r w:rsidRPr="0085792A">
        <w:rPr>
          <w:rFonts w:eastAsia="Calibri" w:cstheme="minorHAnsi"/>
          <w:sz w:val="24"/>
          <w:szCs w:val="24"/>
        </w:rPr>
        <w:t xml:space="preserve"> which results in an aggregated OPEL score, the score is used to calculate </w:t>
      </w:r>
      <w:r>
        <w:rPr>
          <w:rFonts w:eastAsia="Calibri" w:cstheme="minorHAnsi"/>
          <w:sz w:val="24"/>
          <w:szCs w:val="24"/>
        </w:rPr>
        <w:t xml:space="preserve">the </w:t>
      </w:r>
      <w:r w:rsidRPr="0085792A">
        <w:rPr>
          <w:rFonts w:eastAsia="Calibri" w:cstheme="minorHAnsi"/>
          <w:sz w:val="24"/>
          <w:szCs w:val="24"/>
        </w:rPr>
        <w:t xml:space="preserve">ICS OPEL score which then contributes to NHSE OPEL score. </w:t>
      </w:r>
      <w:r>
        <w:rPr>
          <w:rFonts w:eastAsia="Calibri" w:cstheme="minorHAnsi"/>
          <w:sz w:val="24"/>
          <w:szCs w:val="24"/>
        </w:rPr>
        <w:t>(</w:t>
      </w:r>
      <w:r w:rsidR="00734875" w:rsidRPr="00B67502">
        <w:rPr>
          <w:rFonts w:eastAsia="Calibri" w:cstheme="minorHAnsi"/>
          <w:sz w:val="24"/>
          <w:szCs w:val="24"/>
        </w:rPr>
        <w:t>See OPEL action card</w:t>
      </w:r>
      <w:r w:rsidRPr="00B67502">
        <w:rPr>
          <w:rFonts w:eastAsia="Calibri" w:cstheme="minorHAnsi"/>
          <w:sz w:val="24"/>
          <w:szCs w:val="24"/>
        </w:rPr>
        <w:t xml:space="preserve"> Appendix </w:t>
      </w:r>
      <w:r w:rsidR="00FA23F5" w:rsidRPr="00B67502">
        <w:rPr>
          <w:rFonts w:eastAsia="Calibri" w:cstheme="minorHAnsi"/>
          <w:sz w:val="24"/>
          <w:szCs w:val="24"/>
        </w:rPr>
        <w:t>3</w:t>
      </w:r>
      <w:r w:rsidRPr="00B67502">
        <w:rPr>
          <w:rFonts w:eastAsia="Calibri" w:cstheme="minorHAnsi"/>
          <w:sz w:val="24"/>
          <w:szCs w:val="24"/>
        </w:rPr>
        <w:t>)</w:t>
      </w:r>
    </w:p>
    <w:p w14:paraId="5231A6F3" w14:textId="77777777" w:rsidR="009B7941" w:rsidRPr="0085792A" w:rsidRDefault="009B7941" w:rsidP="009B7941">
      <w:pPr>
        <w:spacing w:after="0" w:line="240" w:lineRule="auto"/>
        <w:ind w:left="120" w:right="232"/>
        <w:rPr>
          <w:rFonts w:eastAsia="Calibri" w:cstheme="minorHAnsi"/>
          <w:sz w:val="24"/>
          <w:szCs w:val="24"/>
        </w:rPr>
      </w:pPr>
    </w:p>
    <w:p w14:paraId="55DE9DF4" w14:textId="77777777" w:rsidR="009B7941" w:rsidRDefault="009B7941" w:rsidP="009B7941">
      <w:pPr>
        <w:spacing w:after="0" w:line="240" w:lineRule="auto"/>
        <w:ind w:left="120" w:right="232"/>
        <w:rPr>
          <w:rFonts w:eastAsia="Calibri" w:cstheme="minorHAnsi"/>
          <w:sz w:val="24"/>
          <w:szCs w:val="24"/>
        </w:rPr>
      </w:pPr>
      <w:r w:rsidRPr="0085792A">
        <w:rPr>
          <w:rFonts w:eastAsia="Calibri" w:cstheme="minorHAnsi"/>
          <w:sz w:val="24"/>
          <w:szCs w:val="24"/>
        </w:rPr>
        <w:t xml:space="preserve">The Trust receives OPEL reports at 11.30 each day via the </w:t>
      </w:r>
      <w:r w:rsidRPr="00B67502">
        <w:rPr>
          <w:rFonts w:eastAsia="Calibri" w:cstheme="minorHAnsi"/>
          <w:sz w:val="24"/>
          <w:szCs w:val="24"/>
        </w:rPr>
        <w:t>SHREWD system</w:t>
      </w:r>
      <w:r w:rsidRPr="0085792A">
        <w:rPr>
          <w:rFonts w:eastAsia="Calibri" w:cstheme="minorHAnsi"/>
          <w:sz w:val="24"/>
          <w:szCs w:val="24"/>
        </w:rPr>
        <w:t xml:space="preserve">. </w:t>
      </w:r>
    </w:p>
    <w:p w14:paraId="585E8623" w14:textId="77777777" w:rsidR="009B7941" w:rsidRDefault="009B7941" w:rsidP="009B7941">
      <w:pPr>
        <w:spacing w:after="0" w:line="240" w:lineRule="auto"/>
        <w:ind w:left="120" w:right="232"/>
        <w:rPr>
          <w:rFonts w:cstheme="minorHAnsi"/>
          <w:color w:val="0B0C0C"/>
          <w:sz w:val="24"/>
          <w:szCs w:val="24"/>
          <w:shd w:val="clear" w:color="auto" w:fill="FFFFFF"/>
        </w:rPr>
      </w:pPr>
      <w:r>
        <w:rPr>
          <w:rFonts w:eastAsia="Calibri" w:cstheme="minorHAnsi"/>
          <w:sz w:val="24"/>
          <w:szCs w:val="24"/>
        </w:rPr>
        <w:t>“</w:t>
      </w:r>
      <w:r w:rsidRPr="0085792A">
        <w:rPr>
          <w:rFonts w:cstheme="minorHAnsi"/>
          <w:color w:val="0B0C0C"/>
          <w:sz w:val="24"/>
          <w:szCs w:val="24"/>
          <w:shd w:val="clear" w:color="auto" w:fill="FFFFFF"/>
        </w:rPr>
        <w:t xml:space="preserve">SHREWD Resilience shows the operational situation of local urgent care systems as a simple view in real-time. </w:t>
      </w:r>
    </w:p>
    <w:p w14:paraId="3D4CC727" w14:textId="77777777" w:rsidR="009B7941" w:rsidRDefault="009B7941" w:rsidP="009B7941">
      <w:pPr>
        <w:spacing w:after="0" w:line="240" w:lineRule="auto"/>
        <w:ind w:left="120" w:right="232"/>
        <w:rPr>
          <w:rFonts w:cstheme="minorHAnsi"/>
          <w:color w:val="0B0C0C"/>
          <w:sz w:val="24"/>
          <w:szCs w:val="24"/>
          <w:shd w:val="clear" w:color="auto" w:fill="FFFFFF"/>
        </w:rPr>
      </w:pPr>
    </w:p>
    <w:p w14:paraId="45810639" w14:textId="77777777" w:rsidR="009B7941" w:rsidRDefault="009B7941" w:rsidP="009B7941">
      <w:pPr>
        <w:spacing w:after="0" w:line="240" w:lineRule="auto"/>
        <w:ind w:left="120" w:right="232"/>
        <w:rPr>
          <w:rFonts w:eastAsia="Calibri" w:cstheme="minorHAnsi"/>
          <w:sz w:val="24"/>
          <w:szCs w:val="24"/>
        </w:rPr>
      </w:pPr>
      <w:r w:rsidRPr="0085792A">
        <w:rPr>
          <w:rFonts w:cstheme="minorHAnsi"/>
          <w:color w:val="0B0C0C"/>
          <w:sz w:val="24"/>
          <w:szCs w:val="24"/>
          <w:shd w:val="clear" w:color="auto" w:fill="FFFFFF"/>
        </w:rPr>
        <w:t>Users can quickly and easily identify where the pressure is across the health system, why it is happening and the actions required, to support the implementation and effectiveness of a System Coordination Centre</w:t>
      </w:r>
      <w:r>
        <w:rPr>
          <w:rFonts w:cstheme="minorHAnsi"/>
          <w:color w:val="0B0C0C"/>
          <w:sz w:val="24"/>
          <w:szCs w:val="24"/>
          <w:shd w:val="clear" w:color="auto" w:fill="FFFFFF"/>
        </w:rPr>
        <w:t>”</w:t>
      </w:r>
      <w:r w:rsidRPr="0085792A">
        <w:rPr>
          <w:rFonts w:eastAsia="Calibri" w:cstheme="minorHAnsi"/>
          <w:sz w:val="24"/>
          <w:szCs w:val="24"/>
        </w:rPr>
        <w:t xml:space="preserve"> </w:t>
      </w:r>
      <w:r>
        <w:rPr>
          <w:rFonts w:eastAsia="Calibri" w:cstheme="minorHAnsi"/>
          <w:sz w:val="24"/>
          <w:szCs w:val="24"/>
        </w:rPr>
        <w:t>A Government supported system.</w:t>
      </w:r>
    </w:p>
    <w:p w14:paraId="01D8977F" w14:textId="77777777" w:rsidR="009B7941" w:rsidRDefault="009B7941" w:rsidP="009B7941">
      <w:pPr>
        <w:spacing w:after="0" w:line="240" w:lineRule="auto"/>
        <w:ind w:left="120" w:right="232"/>
        <w:rPr>
          <w:rFonts w:eastAsia="Calibri" w:cstheme="minorHAnsi"/>
          <w:sz w:val="24"/>
          <w:szCs w:val="24"/>
        </w:rPr>
      </w:pPr>
    </w:p>
    <w:p w14:paraId="6D388DFE" w14:textId="77777777" w:rsidR="009B7941" w:rsidRDefault="009B7941" w:rsidP="009B7941">
      <w:pPr>
        <w:spacing w:after="0" w:line="240" w:lineRule="auto"/>
        <w:ind w:left="120" w:right="232"/>
        <w:rPr>
          <w:rFonts w:eastAsia="Calibri" w:cstheme="minorHAnsi"/>
          <w:sz w:val="24"/>
          <w:szCs w:val="24"/>
        </w:rPr>
      </w:pPr>
      <w:r>
        <w:rPr>
          <w:rFonts w:eastAsia="Calibri" w:cstheme="minorHAnsi"/>
          <w:sz w:val="24"/>
          <w:szCs w:val="24"/>
        </w:rPr>
        <w:t>T</w:t>
      </w:r>
      <w:r w:rsidRPr="0085792A">
        <w:rPr>
          <w:rFonts w:eastAsia="Calibri" w:cstheme="minorHAnsi"/>
          <w:sz w:val="24"/>
          <w:szCs w:val="24"/>
        </w:rPr>
        <w:t>he Herefordshire System Dial</w:t>
      </w:r>
      <w:r>
        <w:rPr>
          <w:rFonts w:eastAsia="Calibri" w:cstheme="minorHAnsi"/>
          <w:sz w:val="24"/>
          <w:szCs w:val="24"/>
        </w:rPr>
        <w:t xml:space="preserve"> gives </w:t>
      </w:r>
      <w:r w:rsidRPr="0085792A">
        <w:rPr>
          <w:rFonts w:eastAsia="Calibri" w:cstheme="minorHAnsi"/>
          <w:sz w:val="24"/>
          <w:szCs w:val="24"/>
        </w:rPr>
        <w:t>a real-time view of pressures</w:t>
      </w:r>
      <w:r>
        <w:rPr>
          <w:rFonts w:eastAsia="Calibri" w:cstheme="minorHAnsi"/>
          <w:sz w:val="24"/>
          <w:szCs w:val="24"/>
        </w:rPr>
        <w:t xml:space="preserve"> within the system an illustration of which can be seen in Figure 1.</w:t>
      </w:r>
      <w:r w:rsidRPr="0085792A">
        <w:rPr>
          <w:rFonts w:eastAsia="Calibri" w:cstheme="minorHAnsi"/>
          <w:sz w:val="24"/>
          <w:szCs w:val="24"/>
        </w:rPr>
        <w:t>:</w:t>
      </w:r>
    </w:p>
    <w:p w14:paraId="2DAC4595" w14:textId="77777777" w:rsidR="009B7941" w:rsidRPr="009A6F1C" w:rsidRDefault="009B7941" w:rsidP="00186AFF">
      <w:pPr>
        <w:spacing w:after="0" w:line="240" w:lineRule="auto"/>
        <w:ind w:right="232"/>
        <w:rPr>
          <w:rFonts w:eastAsia="Calibri" w:cstheme="minorHAnsi"/>
          <w:b/>
          <w:sz w:val="24"/>
          <w:szCs w:val="24"/>
        </w:rPr>
      </w:pPr>
      <w:r w:rsidRPr="009A6F1C">
        <w:rPr>
          <w:rFonts w:eastAsia="Calibri" w:cstheme="minorHAnsi"/>
          <w:b/>
          <w:sz w:val="24"/>
          <w:szCs w:val="24"/>
        </w:rPr>
        <w:t>Figure 1.</w:t>
      </w:r>
    </w:p>
    <w:p w14:paraId="44F63CB8" w14:textId="77777777" w:rsidR="009B7941" w:rsidRDefault="009B7941" w:rsidP="009B7941">
      <w:pPr>
        <w:spacing w:after="0" w:line="240" w:lineRule="auto"/>
        <w:ind w:left="120" w:right="232"/>
        <w:jc w:val="center"/>
        <w:rPr>
          <w:rFonts w:eastAsia="Calibri" w:cstheme="minorHAnsi"/>
        </w:rPr>
      </w:pPr>
      <w:r>
        <w:rPr>
          <w:noProof/>
          <w:lang w:val="en-GB" w:eastAsia="en-GB"/>
        </w:rPr>
        <w:drawing>
          <wp:anchor distT="0" distB="0" distL="114300" distR="114300" simplePos="0" relativeHeight="251738624" behindDoc="0" locked="0" layoutInCell="1" allowOverlap="1" wp14:anchorId="147587E8" wp14:editId="7BEB8DEB">
            <wp:simplePos x="0" y="0"/>
            <wp:positionH relativeFrom="margin">
              <wp:posOffset>1295400</wp:posOffset>
            </wp:positionH>
            <wp:positionV relativeFrom="paragraph">
              <wp:posOffset>31115</wp:posOffset>
            </wp:positionV>
            <wp:extent cx="2657475" cy="3004820"/>
            <wp:effectExtent l="19050" t="19050" r="28575" b="2413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9111" t="8632" r="49147" b="54075"/>
                    <a:stretch/>
                  </pic:blipFill>
                  <pic:spPr bwMode="auto">
                    <a:xfrm>
                      <a:off x="0" y="0"/>
                      <a:ext cx="2657475" cy="30048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8445A5" w14:textId="77777777" w:rsidR="009B7941" w:rsidRDefault="009B7941" w:rsidP="009B7941">
      <w:pPr>
        <w:spacing w:after="0" w:line="240" w:lineRule="auto"/>
        <w:ind w:left="120" w:right="232"/>
        <w:rPr>
          <w:rFonts w:eastAsia="Calibri" w:cstheme="minorHAnsi"/>
        </w:rPr>
      </w:pPr>
    </w:p>
    <w:p w14:paraId="2E70ACE0" w14:textId="77777777" w:rsidR="009B7941" w:rsidRPr="007D4AEC" w:rsidRDefault="009B7941" w:rsidP="009B7941">
      <w:pPr>
        <w:spacing w:after="0" w:line="240" w:lineRule="auto"/>
        <w:rPr>
          <w:rFonts w:cstheme="minorHAnsi"/>
          <w:sz w:val="28"/>
          <w:szCs w:val="28"/>
        </w:rPr>
      </w:pPr>
    </w:p>
    <w:p w14:paraId="33A4D05D" w14:textId="77777777" w:rsidR="009B7941" w:rsidRDefault="009B7941" w:rsidP="009B7941">
      <w:pPr>
        <w:spacing w:after="0" w:line="240" w:lineRule="auto"/>
        <w:ind w:left="120" w:right="-20"/>
        <w:rPr>
          <w:rFonts w:eastAsia="Calibri" w:cstheme="minorHAnsi"/>
          <w:b/>
          <w:bCs/>
        </w:rPr>
      </w:pPr>
    </w:p>
    <w:p w14:paraId="54DA4219" w14:textId="77777777" w:rsidR="009B7941" w:rsidRDefault="009B7941" w:rsidP="009B7941">
      <w:pPr>
        <w:spacing w:after="0" w:line="240" w:lineRule="auto"/>
        <w:ind w:left="120" w:right="-20"/>
        <w:rPr>
          <w:rFonts w:eastAsia="Calibri" w:cstheme="minorHAnsi"/>
          <w:b/>
          <w:bCs/>
        </w:rPr>
      </w:pPr>
    </w:p>
    <w:p w14:paraId="54268967" w14:textId="77777777" w:rsidR="009B7941" w:rsidRDefault="009B7941" w:rsidP="009B7941">
      <w:pPr>
        <w:spacing w:after="0" w:line="240" w:lineRule="auto"/>
        <w:ind w:left="120" w:right="-20"/>
        <w:rPr>
          <w:rFonts w:eastAsia="Calibri" w:cstheme="minorHAnsi"/>
          <w:b/>
          <w:bCs/>
        </w:rPr>
      </w:pPr>
    </w:p>
    <w:p w14:paraId="657229D4" w14:textId="77777777" w:rsidR="009B7941" w:rsidRDefault="009B7941" w:rsidP="009B7941">
      <w:pPr>
        <w:spacing w:after="0" w:line="240" w:lineRule="auto"/>
        <w:ind w:left="120" w:right="-20"/>
        <w:rPr>
          <w:rFonts w:eastAsia="Calibri" w:cstheme="minorHAnsi"/>
          <w:b/>
          <w:bCs/>
        </w:rPr>
      </w:pPr>
    </w:p>
    <w:p w14:paraId="67BB9C0E" w14:textId="77777777" w:rsidR="009B7941" w:rsidRDefault="009B7941" w:rsidP="009B7941">
      <w:pPr>
        <w:spacing w:after="0" w:line="240" w:lineRule="auto"/>
        <w:ind w:left="120" w:right="-20"/>
        <w:rPr>
          <w:rFonts w:eastAsia="Calibri" w:cstheme="minorHAnsi"/>
          <w:b/>
          <w:bCs/>
        </w:rPr>
      </w:pPr>
    </w:p>
    <w:p w14:paraId="235EB076" w14:textId="77777777" w:rsidR="009B7941" w:rsidRDefault="009B7941" w:rsidP="009B7941">
      <w:pPr>
        <w:spacing w:after="0" w:line="240" w:lineRule="auto"/>
        <w:ind w:left="120" w:right="-20"/>
        <w:rPr>
          <w:rFonts w:eastAsia="Calibri" w:cstheme="minorHAnsi"/>
          <w:b/>
          <w:bCs/>
        </w:rPr>
      </w:pPr>
    </w:p>
    <w:p w14:paraId="02A45D83" w14:textId="77777777" w:rsidR="009B7941" w:rsidRDefault="009B7941" w:rsidP="009B7941">
      <w:pPr>
        <w:spacing w:after="0" w:line="240" w:lineRule="auto"/>
        <w:ind w:left="120" w:right="-20"/>
        <w:rPr>
          <w:rFonts w:eastAsia="Calibri" w:cstheme="minorHAnsi"/>
          <w:b/>
          <w:bCs/>
        </w:rPr>
      </w:pPr>
    </w:p>
    <w:p w14:paraId="76A4185E" w14:textId="77777777" w:rsidR="009B7941" w:rsidRDefault="009B7941" w:rsidP="009B7941">
      <w:pPr>
        <w:spacing w:after="0" w:line="240" w:lineRule="auto"/>
        <w:ind w:left="120" w:right="-20"/>
        <w:rPr>
          <w:rFonts w:eastAsia="Calibri" w:cstheme="minorHAnsi"/>
          <w:b/>
          <w:bCs/>
        </w:rPr>
      </w:pPr>
    </w:p>
    <w:p w14:paraId="1047CDAF" w14:textId="77777777" w:rsidR="009B7941" w:rsidRDefault="009B7941" w:rsidP="009B7941">
      <w:pPr>
        <w:spacing w:after="0" w:line="240" w:lineRule="auto"/>
        <w:ind w:left="120" w:right="-20"/>
        <w:rPr>
          <w:rFonts w:eastAsia="Calibri" w:cstheme="minorHAnsi"/>
          <w:b/>
          <w:bCs/>
        </w:rPr>
      </w:pPr>
    </w:p>
    <w:p w14:paraId="2DAA5C9C" w14:textId="77777777" w:rsidR="009B7941" w:rsidRDefault="009B7941" w:rsidP="009B7941">
      <w:pPr>
        <w:spacing w:after="0" w:line="240" w:lineRule="auto"/>
        <w:ind w:left="120" w:right="-20"/>
        <w:rPr>
          <w:rFonts w:eastAsia="Calibri" w:cstheme="minorHAnsi"/>
          <w:b/>
          <w:bCs/>
        </w:rPr>
      </w:pPr>
    </w:p>
    <w:p w14:paraId="7BAFA2B0" w14:textId="77777777" w:rsidR="009B7941" w:rsidRDefault="009B7941" w:rsidP="009B7941">
      <w:pPr>
        <w:spacing w:after="0" w:line="240" w:lineRule="auto"/>
        <w:ind w:left="120" w:right="-20"/>
        <w:rPr>
          <w:rFonts w:eastAsia="Calibri" w:cstheme="minorHAnsi"/>
          <w:b/>
          <w:bCs/>
        </w:rPr>
      </w:pPr>
    </w:p>
    <w:p w14:paraId="1C0127DC" w14:textId="77777777" w:rsidR="009B7941" w:rsidRDefault="009B7941" w:rsidP="009B7941">
      <w:pPr>
        <w:spacing w:after="0" w:line="240" w:lineRule="auto"/>
        <w:ind w:left="120" w:right="-20"/>
        <w:rPr>
          <w:rFonts w:eastAsia="Calibri" w:cstheme="minorHAnsi"/>
          <w:b/>
          <w:bCs/>
        </w:rPr>
      </w:pPr>
    </w:p>
    <w:p w14:paraId="7362E861" w14:textId="77777777" w:rsidR="009B7941" w:rsidRDefault="009B7941" w:rsidP="009B7941">
      <w:pPr>
        <w:spacing w:after="0" w:line="240" w:lineRule="auto"/>
        <w:ind w:left="120" w:right="-20"/>
        <w:rPr>
          <w:rFonts w:eastAsia="Calibri" w:cstheme="minorHAnsi"/>
          <w:b/>
          <w:bCs/>
        </w:rPr>
      </w:pPr>
    </w:p>
    <w:p w14:paraId="3479B9B0" w14:textId="77777777" w:rsidR="009B7941" w:rsidRDefault="009B7941" w:rsidP="009B7941">
      <w:pPr>
        <w:spacing w:after="0" w:line="240" w:lineRule="auto"/>
        <w:ind w:left="120" w:right="-20"/>
        <w:rPr>
          <w:rFonts w:eastAsia="Calibri" w:cstheme="minorHAnsi"/>
          <w:b/>
          <w:bCs/>
        </w:rPr>
      </w:pPr>
    </w:p>
    <w:p w14:paraId="3CD576DF" w14:textId="77777777" w:rsidR="009B7941" w:rsidRDefault="009B7941" w:rsidP="009B7941">
      <w:pPr>
        <w:spacing w:after="0" w:line="240" w:lineRule="auto"/>
        <w:ind w:left="120" w:right="-20"/>
        <w:rPr>
          <w:rFonts w:eastAsia="Calibri" w:cstheme="minorHAnsi"/>
          <w:b/>
          <w:bCs/>
        </w:rPr>
      </w:pPr>
    </w:p>
    <w:p w14:paraId="643E0BFF" w14:textId="77777777" w:rsidR="009B7941" w:rsidRDefault="009B7941" w:rsidP="009B7941">
      <w:pPr>
        <w:spacing w:after="0" w:line="240" w:lineRule="auto"/>
        <w:ind w:left="120" w:right="-20"/>
        <w:rPr>
          <w:rFonts w:eastAsia="Calibri" w:cstheme="minorHAnsi"/>
          <w:b/>
          <w:bCs/>
        </w:rPr>
      </w:pPr>
    </w:p>
    <w:p w14:paraId="3B5F1E50" w14:textId="77777777" w:rsidR="009B7941" w:rsidRPr="003F4CBB" w:rsidRDefault="009B7941" w:rsidP="009B7941">
      <w:pPr>
        <w:spacing w:after="0" w:line="240" w:lineRule="auto"/>
        <w:ind w:right="-20"/>
        <w:rPr>
          <w:rFonts w:eastAsia="Calibri" w:cstheme="minorHAnsi"/>
          <w:bCs/>
          <w:sz w:val="24"/>
          <w:szCs w:val="24"/>
        </w:rPr>
      </w:pPr>
      <w:r w:rsidRPr="003F4CBB">
        <w:rPr>
          <w:rFonts w:eastAsia="Calibri" w:cstheme="minorHAnsi"/>
          <w:bCs/>
          <w:sz w:val="24"/>
          <w:szCs w:val="24"/>
        </w:rPr>
        <w:t>The SHREWD system is linked to Level 3 and Level 4 on-call Manager phones. The action plans within this policy are embedded within the SHREWD system and Manager</w:t>
      </w:r>
      <w:r w:rsidR="001F7FEA">
        <w:rPr>
          <w:rFonts w:eastAsia="Calibri" w:cstheme="minorHAnsi"/>
          <w:bCs/>
          <w:sz w:val="24"/>
          <w:szCs w:val="24"/>
        </w:rPr>
        <w:t xml:space="preserve">s will be prompted to </w:t>
      </w:r>
      <w:r w:rsidRPr="003F4CBB">
        <w:rPr>
          <w:rFonts w:eastAsia="Calibri" w:cstheme="minorHAnsi"/>
          <w:bCs/>
          <w:sz w:val="24"/>
          <w:szCs w:val="24"/>
        </w:rPr>
        <w:t>take timely action dependent on escalation levels</w:t>
      </w:r>
    </w:p>
    <w:p w14:paraId="4B1AB363" w14:textId="77777777" w:rsidR="009B7941" w:rsidRDefault="009B7941" w:rsidP="009B7941">
      <w:pPr>
        <w:spacing w:after="0" w:line="240" w:lineRule="auto"/>
        <w:ind w:right="-20"/>
        <w:rPr>
          <w:rFonts w:eastAsia="Calibri" w:cstheme="minorHAnsi"/>
          <w:b/>
          <w:bCs/>
        </w:rPr>
      </w:pPr>
    </w:p>
    <w:p w14:paraId="5A60AC03" w14:textId="77777777" w:rsidR="009B7941" w:rsidRDefault="009B7941" w:rsidP="009B7941">
      <w:pPr>
        <w:spacing w:after="0" w:line="240" w:lineRule="auto"/>
        <w:ind w:right="-20"/>
        <w:rPr>
          <w:rFonts w:eastAsia="Calibri" w:cstheme="minorHAnsi"/>
          <w:b/>
          <w:bCs/>
          <w:sz w:val="24"/>
          <w:szCs w:val="24"/>
        </w:rPr>
      </w:pPr>
      <w:r w:rsidRPr="006B7A70">
        <w:rPr>
          <w:rFonts w:eastAsia="Calibri" w:cstheme="minorHAnsi"/>
          <w:b/>
          <w:bCs/>
          <w:sz w:val="24"/>
          <w:szCs w:val="24"/>
        </w:rPr>
        <w:t xml:space="preserve">NB* </w:t>
      </w:r>
    </w:p>
    <w:p w14:paraId="49B3E121" w14:textId="77777777" w:rsidR="009B7941" w:rsidRDefault="009B7941" w:rsidP="009B7941">
      <w:pPr>
        <w:spacing w:after="0" w:line="240" w:lineRule="auto"/>
        <w:ind w:right="-20"/>
        <w:rPr>
          <w:rFonts w:eastAsia="Calibri" w:cstheme="minorHAnsi"/>
          <w:b/>
          <w:bCs/>
          <w:sz w:val="24"/>
          <w:szCs w:val="24"/>
        </w:rPr>
      </w:pPr>
      <w:r w:rsidRPr="006B7A70">
        <w:rPr>
          <w:rFonts w:eastAsia="Calibri" w:cstheme="minorHAnsi"/>
          <w:b/>
          <w:bCs/>
          <w:sz w:val="24"/>
          <w:szCs w:val="24"/>
        </w:rPr>
        <w:t>Maternity Escalation is covered by the Midlands M</w:t>
      </w:r>
      <w:r>
        <w:rPr>
          <w:rFonts w:eastAsia="Calibri" w:cstheme="minorHAnsi"/>
          <w:b/>
          <w:bCs/>
          <w:sz w:val="24"/>
          <w:szCs w:val="24"/>
        </w:rPr>
        <w:t>aternity Escalation Policy</w:t>
      </w:r>
      <w:r w:rsidR="005C07D1">
        <w:rPr>
          <w:rFonts w:eastAsia="Calibri" w:cstheme="minorHAnsi"/>
          <w:b/>
          <w:bCs/>
          <w:sz w:val="24"/>
          <w:szCs w:val="24"/>
        </w:rPr>
        <w:t>, Mutual Aid arrangements and Maternity Escalation Triggers</w:t>
      </w:r>
      <w:r>
        <w:rPr>
          <w:rFonts w:eastAsia="Calibri" w:cstheme="minorHAnsi"/>
          <w:b/>
          <w:bCs/>
          <w:sz w:val="24"/>
          <w:szCs w:val="24"/>
        </w:rPr>
        <w:t>:</w:t>
      </w:r>
    </w:p>
    <w:p w14:paraId="14D09A5D" w14:textId="77777777" w:rsidR="005C07D1" w:rsidRPr="006B7A70" w:rsidRDefault="005C07D1" w:rsidP="009B7941">
      <w:pPr>
        <w:spacing w:after="0" w:line="240" w:lineRule="auto"/>
        <w:ind w:right="-20"/>
        <w:rPr>
          <w:rFonts w:eastAsia="Calibri" w:cstheme="minorHAnsi"/>
          <w:b/>
          <w:bCs/>
          <w:sz w:val="24"/>
          <w:szCs w:val="24"/>
        </w:rPr>
      </w:pPr>
      <w:r>
        <w:rPr>
          <w:rFonts w:eastAsia="Calibri" w:cstheme="minorHAnsi"/>
          <w:b/>
          <w:bCs/>
          <w:sz w:val="24"/>
          <w:szCs w:val="24"/>
        </w:rPr>
        <w:object w:dxaOrig="1534" w:dyaOrig="997" w14:anchorId="16B06A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2" o:title=""/>
          </v:shape>
          <o:OLEObject Type="Embed" ProgID="Acrobat.Document.2020" ShapeID="_x0000_i1025" DrawAspect="Icon" ObjectID="_1817990864" r:id="rId13"/>
        </w:object>
      </w:r>
      <w:r>
        <w:rPr>
          <w:rFonts w:eastAsia="Calibri" w:cstheme="minorHAnsi"/>
          <w:b/>
          <w:bCs/>
          <w:sz w:val="24"/>
          <w:szCs w:val="24"/>
        </w:rPr>
        <w:object w:dxaOrig="1534" w:dyaOrig="997" w14:anchorId="090112FB">
          <v:shape id="_x0000_i1026" type="#_x0000_t75" style="width:77.25pt;height:50.25pt" o:ole="">
            <v:imagedata r:id="rId14" o:title=""/>
          </v:shape>
          <o:OLEObject Type="Embed" ProgID="PowerPoint.Show.12" ShapeID="_x0000_i1026" DrawAspect="Icon" ObjectID="_1817990865" r:id="rId15"/>
        </w:object>
      </w:r>
      <w:r>
        <w:rPr>
          <w:rFonts w:eastAsia="Calibri" w:cstheme="minorHAnsi"/>
          <w:b/>
          <w:bCs/>
          <w:sz w:val="24"/>
          <w:szCs w:val="24"/>
        </w:rPr>
        <w:object w:dxaOrig="1534" w:dyaOrig="997" w14:anchorId="0941E77A">
          <v:shape id="_x0000_i1027" type="#_x0000_t75" style="width:77.25pt;height:50.25pt" o:ole="">
            <v:imagedata r:id="rId16" o:title=""/>
          </v:shape>
          <o:OLEObject Type="Embed" ProgID="Excel.Sheet.12" ShapeID="_x0000_i1027" DrawAspect="Icon" ObjectID="_1817990866" r:id="rId17"/>
        </w:object>
      </w:r>
    </w:p>
    <w:p w14:paraId="21BEA06D" w14:textId="77777777" w:rsidR="009B7941" w:rsidRDefault="009B7941" w:rsidP="009B7941">
      <w:pPr>
        <w:spacing w:after="0" w:line="240" w:lineRule="auto"/>
        <w:ind w:right="-20"/>
        <w:rPr>
          <w:rFonts w:eastAsia="Calibri" w:cstheme="minorHAnsi"/>
          <w:b/>
          <w:bCs/>
        </w:rPr>
      </w:pPr>
    </w:p>
    <w:p w14:paraId="291D49BE" w14:textId="77777777" w:rsidR="009B7941" w:rsidRDefault="009B7941" w:rsidP="009B7941">
      <w:pPr>
        <w:spacing w:after="0" w:line="240" w:lineRule="auto"/>
        <w:ind w:right="-20"/>
        <w:rPr>
          <w:rFonts w:eastAsia="Calibri" w:cstheme="minorHAnsi"/>
          <w:bCs/>
          <w:sz w:val="24"/>
          <w:szCs w:val="24"/>
        </w:rPr>
      </w:pPr>
      <w:r w:rsidRPr="006B7A70">
        <w:rPr>
          <w:rFonts w:eastAsia="Calibri" w:cstheme="minorHAnsi"/>
          <w:bCs/>
          <w:sz w:val="24"/>
          <w:szCs w:val="24"/>
        </w:rPr>
        <w:t xml:space="preserve">Maternity OPEL Levels can be found in </w:t>
      </w:r>
      <w:r w:rsidR="00FA23F5" w:rsidRPr="00FA23F5">
        <w:rPr>
          <w:rFonts w:eastAsia="Calibri" w:cstheme="minorHAnsi"/>
          <w:bCs/>
          <w:sz w:val="24"/>
          <w:szCs w:val="24"/>
        </w:rPr>
        <w:t>Appendix 2</w:t>
      </w:r>
    </w:p>
    <w:p w14:paraId="63A2D730" w14:textId="77777777" w:rsidR="009B7941" w:rsidRPr="00DE354F" w:rsidRDefault="009B7941" w:rsidP="009B7941">
      <w:pPr>
        <w:pStyle w:val="Default"/>
        <w:rPr>
          <w:rFonts w:asciiTheme="minorHAnsi" w:hAnsiTheme="minorHAnsi" w:cstheme="minorHAnsi"/>
        </w:rPr>
      </w:pPr>
      <w:r w:rsidRPr="00DE354F">
        <w:rPr>
          <w:rFonts w:asciiTheme="minorHAnsi" w:eastAsia="Calibri" w:hAnsiTheme="minorHAnsi" w:cstheme="minorHAnsi"/>
          <w:b/>
          <w:bCs/>
        </w:rPr>
        <w:t>Neonates Escalation is covered by the: Neonatal Operational Delivery Network Escalation of Operational Pressures and Surge Plan</w:t>
      </w:r>
    </w:p>
    <w:p w14:paraId="79262C1E" w14:textId="77777777" w:rsidR="009B7941" w:rsidRDefault="009B7941" w:rsidP="009B7941">
      <w:pPr>
        <w:spacing w:after="0" w:line="240" w:lineRule="auto"/>
        <w:ind w:right="-20"/>
        <w:rPr>
          <w:rFonts w:eastAsia="Calibri" w:cstheme="minorHAnsi"/>
          <w:b/>
          <w:bCs/>
        </w:rPr>
      </w:pPr>
      <w:r>
        <w:rPr>
          <w:rFonts w:eastAsia="Calibri" w:cstheme="minorHAnsi"/>
          <w:b/>
          <w:bCs/>
        </w:rPr>
        <w:object w:dxaOrig="1534" w:dyaOrig="997" w14:anchorId="4059E0F4">
          <v:shape id="_x0000_i1028" type="#_x0000_t75" style="width:77.25pt;height:50.25pt" o:ole="">
            <v:imagedata r:id="rId18" o:title=""/>
          </v:shape>
          <o:OLEObject Type="Embed" ProgID="Acrobat.Document.2020" ShapeID="_x0000_i1028" DrawAspect="Icon" ObjectID="_1817990867" r:id="rId19"/>
        </w:object>
      </w:r>
    </w:p>
    <w:p w14:paraId="48777961" w14:textId="77777777" w:rsidR="009B7941" w:rsidRDefault="009B7941" w:rsidP="009B7941">
      <w:pPr>
        <w:spacing w:after="0" w:line="240" w:lineRule="auto"/>
        <w:ind w:right="-20"/>
        <w:rPr>
          <w:rFonts w:eastAsia="Calibri" w:cstheme="minorHAnsi"/>
          <w:bCs/>
          <w:sz w:val="24"/>
          <w:szCs w:val="24"/>
        </w:rPr>
      </w:pPr>
      <w:r>
        <w:rPr>
          <w:rFonts w:eastAsia="Calibri" w:cstheme="minorHAnsi"/>
          <w:bCs/>
          <w:sz w:val="24"/>
          <w:szCs w:val="24"/>
        </w:rPr>
        <w:t xml:space="preserve">Neonate (Perinatal Network) OPEL Levels can be found in </w:t>
      </w:r>
      <w:r w:rsidR="00FA23F5" w:rsidRPr="00FA23F5">
        <w:rPr>
          <w:rFonts w:eastAsia="Calibri" w:cstheme="minorHAnsi"/>
          <w:bCs/>
          <w:sz w:val="24"/>
          <w:szCs w:val="24"/>
        </w:rPr>
        <w:t>Appendix 2</w:t>
      </w:r>
    </w:p>
    <w:p w14:paraId="2A784918" w14:textId="77777777" w:rsidR="009B7941" w:rsidRPr="009B7941" w:rsidRDefault="009B7941" w:rsidP="009B7941">
      <w:pPr>
        <w:spacing w:after="0" w:line="240" w:lineRule="auto"/>
        <w:ind w:right="155"/>
        <w:rPr>
          <w:rFonts w:eastAsia="Calibri" w:cstheme="minorHAnsi"/>
          <w:sz w:val="24"/>
          <w:szCs w:val="24"/>
        </w:rPr>
      </w:pPr>
    </w:p>
    <w:p w14:paraId="6398E2CD" w14:textId="77777777" w:rsidR="000C31A3" w:rsidRPr="00F77466" w:rsidRDefault="00F13EE8" w:rsidP="00D2620B">
      <w:pPr>
        <w:pStyle w:val="ListParagraph"/>
        <w:numPr>
          <w:ilvl w:val="0"/>
          <w:numId w:val="58"/>
        </w:numPr>
        <w:spacing w:after="0" w:line="240" w:lineRule="auto"/>
        <w:ind w:right="-20"/>
        <w:rPr>
          <w:rFonts w:eastAsia="Calibri" w:cstheme="minorHAnsi"/>
          <w:b/>
          <w:bCs/>
          <w:sz w:val="24"/>
          <w:szCs w:val="24"/>
        </w:rPr>
      </w:pPr>
      <w:r w:rsidRPr="00F77466">
        <w:rPr>
          <w:rFonts w:eastAsia="Calibri" w:cstheme="minorHAnsi"/>
          <w:b/>
          <w:bCs/>
          <w:sz w:val="24"/>
          <w:szCs w:val="24"/>
        </w:rPr>
        <w:t>Roles and Responsibilities</w:t>
      </w:r>
      <w:r w:rsidRPr="00F77466">
        <w:rPr>
          <w:rFonts w:eastAsia="Calibri" w:cstheme="minorHAnsi"/>
          <w:b/>
          <w:bCs/>
          <w:spacing w:val="1"/>
          <w:sz w:val="24"/>
          <w:szCs w:val="24"/>
        </w:rPr>
        <w:t xml:space="preserve"> </w:t>
      </w:r>
      <w:r w:rsidRPr="00F77466">
        <w:rPr>
          <w:rFonts w:eastAsia="Calibri" w:cstheme="minorHAnsi"/>
          <w:b/>
          <w:bCs/>
          <w:sz w:val="24"/>
          <w:szCs w:val="24"/>
        </w:rPr>
        <w:t xml:space="preserve">for </w:t>
      </w:r>
      <w:r w:rsidR="009B7941" w:rsidRPr="00F77466">
        <w:rPr>
          <w:rFonts w:eastAsia="Calibri" w:cstheme="minorHAnsi"/>
          <w:b/>
          <w:bCs/>
          <w:sz w:val="24"/>
          <w:szCs w:val="24"/>
        </w:rPr>
        <w:t xml:space="preserve">Enabling </w:t>
      </w:r>
      <w:r w:rsidRPr="00F77466">
        <w:rPr>
          <w:rFonts w:eastAsia="Calibri" w:cstheme="minorHAnsi"/>
          <w:b/>
          <w:bCs/>
          <w:sz w:val="24"/>
          <w:szCs w:val="24"/>
        </w:rPr>
        <w:t>Flow</w:t>
      </w:r>
      <w:r w:rsidR="009B7941" w:rsidRPr="00F77466">
        <w:rPr>
          <w:rFonts w:eastAsia="Calibri" w:cstheme="minorHAnsi"/>
          <w:b/>
          <w:bCs/>
          <w:sz w:val="24"/>
          <w:szCs w:val="24"/>
        </w:rPr>
        <w:t xml:space="preserve"> and Escalation</w:t>
      </w:r>
    </w:p>
    <w:p w14:paraId="7B41BE71" w14:textId="77777777" w:rsidR="0085792A" w:rsidRPr="0085792A" w:rsidRDefault="0085792A" w:rsidP="0085792A">
      <w:pPr>
        <w:pStyle w:val="ListParagraph"/>
        <w:spacing w:after="0" w:line="240" w:lineRule="auto"/>
        <w:ind w:left="360" w:right="-20"/>
        <w:rPr>
          <w:rFonts w:eastAsia="Calibri" w:cstheme="minorHAnsi"/>
          <w:b/>
          <w:bCs/>
          <w:sz w:val="24"/>
          <w:szCs w:val="24"/>
        </w:rPr>
      </w:pPr>
    </w:p>
    <w:p w14:paraId="2433EB71" w14:textId="77777777" w:rsidR="00F9413A" w:rsidRPr="0085792A" w:rsidRDefault="00F13EE8" w:rsidP="0077719D">
      <w:pPr>
        <w:spacing w:after="0" w:line="240" w:lineRule="auto"/>
        <w:ind w:left="120" w:right="653"/>
        <w:rPr>
          <w:rFonts w:eastAsia="Calibri" w:cstheme="minorHAnsi"/>
          <w:sz w:val="24"/>
          <w:szCs w:val="24"/>
        </w:rPr>
      </w:pPr>
      <w:r w:rsidRPr="0085792A">
        <w:rPr>
          <w:rFonts w:eastAsia="Calibri" w:cstheme="minorHAnsi"/>
          <w:spacing w:val="1"/>
          <w:sz w:val="24"/>
          <w:szCs w:val="24"/>
        </w:rPr>
        <w:t>T</w:t>
      </w:r>
      <w:r w:rsidRPr="0085792A">
        <w:rPr>
          <w:rFonts w:eastAsia="Calibri" w:cstheme="minorHAnsi"/>
          <w:spacing w:val="-1"/>
          <w:sz w:val="24"/>
          <w:szCs w:val="24"/>
        </w:rPr>
        <w:t>h</w:t>
      </w:r>
      <w:r w:rsidRPr="0085792A">
        <w:rPr>
          <w:rFonts w:eastAsia="Calibri" w:cstheme="minorHAnsi"/>
          <w:sz w:val="24"/>
          <w:szCs w:val="24"/>
        </w:rPr>
        <w:t>e following outlines</w:t>
      </w:r>
      <w:r w:rsidRPr="0085792A">
        <w:rPr>
          <w:rFonts w:eastAsia="Calibri" w:cstheme="minorHAnsi"/>
          <w:spacing w:val="-1"/>
          <w:sz w:val="24"/>
          <w:szCs w:val="24"/>
        </w:rPr>
        <w:t xml:space="preserve"> </w:t>
      </w:r>
      <w:r w:rsidRPr="0085792A">
        <w:rPr>
          <w:rFonts w:eastAsia="Calibri" w:cstheme="minorHAnsi"/>
          <w:sz w:val="24"/>
          <w:szCs w:val="24"/>
        </w:rPr>
        <w:t>the main roles</w:t>
      </w:r>
      <w:r w:rsidRPr="0085792A">
        <w:rPr>
          <w:rFonts w:eastAsia="Calibri" w:cstheme="minorHAnsi"/>
          <w:spacing w:val="-2"/>
          <w:sz w:val="24"/>
          <w:szCs w:val="24"/>
        </w:rPr>
        <w:t xml:space="preserve"> </w:t>
      </w:r>
      <w:r w:rsidRPr="0085792A">
        <w:rPr>
          <w:rFonts w:eastAsia="Calibri" w:cstheme="minorHAnsi"/>
          <w:sz w:val="24"/>
          <w:szCs w:val="24"/>
        </w:rPr>
        <w:t>and re</w:t>
      </w:r>
      <w:r w:rsidRPr="0085792A">
        <w:rPr>
          <w:rFonts w:eastAsia="Calibri" w:cstheme="minorHAnsi"/>
          <w:spacing w:val="-1"/>
          <w:sz w:val="24"/>
          <w:szCs w:val="24"/>
        </w:rPr>
        <w:t>s</w:t>
      </w:r>
      <w:r w:rsidRPr="0085792A">
        <w:rPr>
          <w:rFonts w:eastAsia="Calibri" w:cstheme="minorHAnsi"/>
          <w:sz w:val="24"/>
          <w:szCs w:val="24"/>
        </w:rPr>
        <w:t>pons</w:t>
      </w:r>
      <w:r w:rsidRPr="0085792A">
        <w:rPr>
          <w:rFonts w:eastAsia="Calibri" w:cstheme="minorHAnsi"/>
          <w:spacing w:val="-2"/>
          <w:sz w:val="24"/>
          <w:szCs w:val="24"/>
        </w:rPr>
        <w:t>i</w:t>
      </w:r>
      <w:r w:rsidRPr="0085792A">
        <w:rPr>
          <w:rFonts w:eastAsia="Calibri" w:cstheme="minorHAnsi"/>
          <w:sz w:val="24"/>
          <w:szCs w:val="24"/>
        </w:rPr>
        <w:t>bilities for p</w:t>
      </w:r>
      <w:r w:rsidRPr="0085792A">
        <w:rPr>
          <w:rFonts w:eastAsia="Calibri" w:cstheme="minorHAnsi"/>
          <w:spacing w:val="-1"/>
          <w:sz w:val="24"/>
          <w:szCs w:val="24"/>
        </w:rPr>
        <w:t>a</w:t>
      </w:r>
      <w:r w:rsidRPr="0085792A">
        <w:rPr>
          <w:rFonts w:eastAsia="Calibri" w:cstheme="minorHAnsi"/>
          <w:sz w:val="24"/>
          <w:szCs w:val="24"/>
        </w:rPr>
        <w:t>tient</w:t>
      </w:r>
      <w:r w:rsidRPr="0085792A">
        <w:rPr>
          <w:rFonts w:eastAsia="Calibri" w:cstheme="minorHAnsi"/>
          <w:spacing w:val="-1"/>
          <w:sz w:val="24"/>
          <w:szCs w:val="24"/>
        </w:rPr>
        <w:t xml:space="preserve"> </w:t>
      </w:r>
      <w:r w:rsidRPr="0085792A">
        <w:rPr>
          <w:rFonts w:eastAsia="Calibri" w:cstheme="minorHAnsi"/>
          <w:sz w:val="24"/>
          <w:szCs w:val="24"/>
        </w:rPr>
        <w:t>flow within the T</w:t>
      </w:r>
      <w:r w:rsidRPr="0085792A">
        <w:rPr>
          <w:rFonts w:eastAsia="Calibri" w:cstheme="minorHAnsi"/>
          <w:spacing w:val="-1"/>
          <w:sz w:val="24"/>
          <w:szCs w:val="24"/>
        </w:rPr>
        <w:t>r</w:t>
      </w:r>
      <w:r w:rsidRPr="0085792A">
        <w:rPr>
          <w:rFonts w:eastAsia="Calibri" w:cstheme="minorHAnsi"/>
          <w:sz w:val="24"/>
          <w:szCs w:val="24"/>
        </w:rPr>
        <w:t>u</w:t>
      </w:r>
      <w:r w:rsidRPr="0085792A">
        <w:rPr>
          <w:rFonts w:eastAsia="Calibri" w:cstheme="minorHAnsi"/>
          <w:spacing w:val="-1"/>
          <w:sz w:val="24"/>
          <w:szCs w:val="24"/>
        </w:rPr>
        <w:t>s</w:t>
      </w:r>
      <w:r w:rsidRPr="0085792A">
        <w:rPr>
          <w:rFonts w:eastAsia="Calibri" w:cstheme="minorHAnsi"/>
          <w:sz w:val="24"/>
          <w:szCs w:val="24"/>
        </w:rPr>
        <w:t>t. Detailed actions are con</w:t>
      </w:r>
      <w:r w:rsidRPr="0085792A">
        <w:rPr>
          <w:rFonts w:eastAsia="Calibri" w:cstheme="minorHAnsi"/>
          <w:spacing w:val="-2"/>
          <w:sz w:val="24"/>
          <w:szCs w:val="24"/>
        </w:rPr>
        <w:t>t</w:t>
      </w:r>
      <w:r w:rsidRPr="0085792A">
        <w:rPr>
          <w:rFonts w:eastAsia="Calibri" w:cstheme="minorHAnsi"/>
          <w:sz w:val="24"/>
          <w:szCs w:val="24"/>
        </w:rPr>
        <w:t xml:space="preserve">ained </w:t>
      </w:r>
      <w:r w:rsidRPr="0085792A">
        <w:rPr>
          <w:rFonts w:eastAsia="Calibri" w:cstheme="minorHAnsi"/>
          <w:spacing w:val="-1"/>
          <w:sz w:val="24"/>
          <w:szCs w:val="24"/>
        </w:rPr>
        <w:t>withi</w:t>
      </w:r>
      <w:r w:rsidRPr="0085792A">
        <w:rPr>
          <w:rFonts w:eastAsia="Calibri" w:cstheme="minorHAnsi"/>
          <w:sz w:val="24"/>
          <w:szCs w:val="24"/>
        </w:rPr>
        <w:t>n</w:t>
      </w:r>
      <w:r w:rsidRPr="0085792A">
        <w:rPr>
          <w:rFonts w:eastAsia="Calibri" w:cstheme="minorHAnsi"/>
          <w:spacing w:val="1"/>
          <w:sz w:val="24"/>
          <w:szCs w:val="24"/>
        </w:rPr>
        <w:t xml:space="preserve"> </w:t>
      </w:r>
      <w:r w:rsidRPr="0085792A">
        <w:rPr>
          <w:rFonts w:eastAsia="Calibri" w:cstheme="minorHAnsi"/>
          <w:sz w:val="24"/>
          <w:szCs w:val="24"/>
        </w:rPr>
        <w:t xml:space="preserve">the action </w:t>
      </w:r>
      <w:r w:rsidRPr="00B67502">
        <w:rPr>
          <w:rFonts w:eastAsia="Calibri" w:cstheme="minorHAnsi"/>
          <w:sz w:val="24"/>
          <w:szCs w:val="24"/>
        </w:rPr>
        <w:t>cards</w:t>
      </w:r>
      <w:r w:rsidRPr="00B67502">
        <w:rPr>
          <w:rFonts w:eastAsia="Calibri" w:cstheme="minorHAnsi"/>
          <w:spacing w:val="-1"/>
          <w:sz w:val="24"/>
          <w:szCs w:val="24"/>
        </w:rPr>
        <w:t xml:space="preserve"> </w:t>
      </w:r>
      <w:r w:rsidRPr="00B67502">
        <w:rPr>
          <w:rFonts w:eastAsia="Calibri" w:cstheme="minorHAnsi"/>
          <w:sz w:val="24"/>
          <w:szCs w:val="24"/>
        </w:rPr>
        <w:t>(</w:t>
      </w:r>
      <w:r w:rsidR="00FA23F5" w:rsidRPr="00B67502">
        <w:rPr>
          <w:rFonts w:eastAsia="Calibri" w:cstheme="minorHAnsi"/>
          <w:bCs/>
          <w:sz w:val="24"/>
          <w:szCs w:val="24"/>
        </w:rPr>
        <w:t>Appendix 2</w:t>
      </w:r>
      <w:r w:rsidR="0098606E" w:rsidRPr="00B67502">
        <w:rPr>
          <w:rFonts w:eastAsia="Calibri" w:cstheme="minorHAnsi"/>
          <w:sz w:val="24"/>
          <w:szCs w:val="24"/>
        </w:rPr>
        <w:t>)</w:t>
      </w:r>
    </w:p>
    <w:p w14:paraId="76DC0139" w14:textId="77777777" w:rsidR="00342787" w:rsidRPr="0085792A" w:rsidRDefault="00342787" w:rsidP="0077719D">
      <w:pPr>
        <w:spacing w:after="0" w:line="240" w:lineRule="auto"/>
        <w:ind w:left="120" w:right="653"/>
        <w:rPr>
          <w:rFonts w:eastAsia="Calibri" w:cstheme="minorHAnsi"/>
          <w:sz w:val="24"/>
          <w:szCs w:val="24"/>
        </w:rPr>
      </w:pPr>
    </w:p>
    <w:p w14:paraId="7127EA3B" w14:textId="77777777" w:rsidR="008E210A" w:rsidRPr="00D535E6" w:rsidRDefault="008E210A" w:rsidP="00FD1F0B">
      <w:pPr>
        <w:pStyle w:val="ListParagraph"/>
        <w:numPr>
          <w:ilvl w:val="0"/>
          <w:numId w:val="16"/>
        </w:numPr>
        <w:tabs>
          <w:tab w:val="left" w:pos="426"/>
        </w:tabs>
        <w:spacing w:after="0" w:line="240" w:lineRule="auto"/>
        <w:ind w:left="426" w:right="-20" w:hanging="426"/>
        <w:rPr>
          <w:rFonts w:eastAsia="Calibri" w:cstheme="minorHAnsi"/>
          <w:color w:val="000000" w:themeColor="text1"/>
          <w:sz w:val="24"/>
          <w:szCs w:val="24"/>
        </w:rPr>
      </w:pPr>
      <w:r w:rsidRPr="00D535E6">
        <w:rPr>
          <w:rFonts w:eastAsia="Calibri" w:cstheme="minorHAnsi"/>
          <w:b/>
          <w:color w:val="000000" w:themeColor="text1"/>
          <w:sz w:val="24"/>
          <w:szCs w:val="24"/>
        </w:rPr>
        <w:t>Chief Operating Officer</w:t>
      </w:r>
      <w:r w:rsidRPr="00D535E6">
        <w:rPr>
          <w:rFonts w:eastAsia="Calibri" w:cstheme="minorHAnsi"/>
          <w:color w:val="000000" w:themeColor="text1"/>
          <w:sz w:val="24"/>
          <w:szCs w:val="24"/>
        </w:rPr>
        <w:t xml:space="preserve"> has strategic oversight of flow and act as a point of advice and support. The COO will liaise with ICB to unblock issues with other agencies.</w:t>
      </w:r>
    </w:p>
    <w:p w14:paraId="2351C376" w14:textId="77777777" w:rsidR="008E210A" w:rsidRPr="008E210A" w:rsidRDefault="008E210A" w:rsidP="008E210A">
      <w:pPr>
        <w:pStyle w:val="ListParagraph"/>
        <w:tabs>
          <w:tab w:val="left" w:pos="426"/>
        </w:tabs>
        <w:spacing w:after="0" w:line="240" w:lineRule="auto"/>
        <w:ind w:left="426" w:right="-20"/>
        <w:rPr>
          <w:rFonts w:eastAsia="Calibri" w:cstheme="minorHAnsi"/>
          <w:color w:val="FF0000"/>
          <w:sz w:val="24"/>
          <w:szCs w:val="24"/>
        </w:rPr>
      </w:pPr>
    </w:p>
    <w:p w14:paraId="12C43A3F" w14:textId="77777777" w:rsidR="00342787" w:rsidRPr="008E210A" w:rsidRDefault="007D4AEC" w:rsidP="00FD1F0B">
      <w:pPr>
        <w:pStyle w:val="ListParagraph"/>
        <w:numPr>
          <w:ilvl w:val="0"/>
          <w:numId w:val="16"/>
        </w:numPr>
        <w:tabs>
          <w:tab w:val="left" w:pos="426"/>
        </w:tabs>
        <w:spacing w:after="0" w:line="240" w:lineRule="auto"/>
        <w:ind w:left="426" w:right="-20" w:hanging="426"/>
        <w:rPr>
          <w:rFonts w:eastAsia="Calibri" w:cstheme="minorHAnsi"/>
          <w:sz w:val="24"/>
          <w:szCs w:val="24"/>
        </w:rPr>
      </w:pPr>
      <w:r w:rsidRPr="008E210A">
        <w:rPr>
          <w:rFonts w:eastAsia="Times New Roman" w:cstheme="minorHAnsi"/>
          <w:b/>
          <w:sz w:val="24"/>
          <w:szCs w:val="24"/>
        </w:rPr>
        <w:t>Associate Chief Operating Officers</w:t>
      </w:r>
      <w:r w:rsidR="00AB3285" w:rsidRPr="008E210A">
        <w:rPr>
          <w:rFonts w:eastAsia="Times New Roman" w:cstheme="minorHAnsi"/>
          <w:sz w:val="24"/>
          <w:szCs w:val="24"/>
        </w:rPr>
        <w:t xml:space="preserve"> for each Divisional area</w:t>
      </w:r>
      <w:r w:rsidR="00884ADC" w:rsidRPr="008E210A">
        <w:rPr>
          <w:rFonts w:eastAsia="Calibri" w:cstheme="minorHAnsi"/>
          <w:bCs/>
          <w:spacing w:val="-1"/>
          <w:sz w:val="24"/>
          <w:szCs w:val="24"/>
        </w:rPr>
        <w:t xml:space="preserve"> (ACOO’s</w:t>
      </w:r>
      <w:r w:rsidR="00F13EE8" w:rsidRPr="008E210A">
        <w:rPr>
          <w:rFonts w:eastAsia="Calibri" w:cstheme="minorHAnsi"/>
          <w:bCs/>
          <w:sz w:val="24"/>
          <w:szCs w:val="24"/>
        </w:rPr>
        <w:t xml:space="preserve">) </w:t>
      </w:r>
      <w:r w:rsidR="00AB3285" w:rsidRPr="008E210A">
        <w:rPr>
          <w:rFonts w:eastAsia="Calibri" w:cstheme="minorHAnsi"/>
          <w:sz w:val="24"/>
          <w:szCs w:val="24"/>
        </w:rPr>
        <w:t>have</w:t>
      </w:r>
      <w:r w:rsidR="00F13EE8" w:rsidRPr="008E210A">
        <w:rPr>
          <w:rFonts w:eastAsia="Calibri" w:cstheme="minorHAnsi"/>
          <w:spacing w:val="-1"/>
          <w:sz w:val="24"/>
          <w:szCs w:val="24"/>
        </w:rPr>
        <w:t xml:space="preserve"> </w:t>
      </w:r>
      <w:r w:rsidR="00F13EE8" w:rsidRPr="008E210A">
        <w:rPr>
          <w:rFonts w:eastAsia="Calibri" w:cstheme="minorHAnsi"/>
          <w:sz w:val="24"/>
          <w:szCs w:val="24"/>
        </w:rPr>
        <w:t>overall respon</w:t>
      </w:r>
      <w:r w:rsidR="00F13EE8" w:rsidRPr="008E210A">
        <w:rPr>
          <w:rFonts w:eastAsia="Calibri" w:cstheme="minorHAnsi"/>
          <w:spacing w:val="-1"/>
          <w:sz w:val="24"/>
          <w:szCs w:val="24"/>
        </w:rPr>
        <w:t>s</w:t>
      </w:r>
      <w:r w:rsidR="00F13EE8" w:rsidRPr="008E210A">
        <w:rPr>
          <w:rFonts w:eastAsia="Calibri" w:cstheme="minorHAnsi"/>
          <w:sz w:val="24"/>
          <w:szCs w:val="24"/>
        </w:rPr>
        <w:t>ibility for pa</w:t>
      </w:r>
      <w:r w:rsidR="00F13EE8" w:rsidRPr="008E210A">
        <w:rPr>
          <w:rFonts w:eastAsia="Calibri" w:cstheme="minorHAnsi"/>
          <w:spacing w:val="-2"/>
          <w:sz w:val="24"/>
          <w:szCs w:val="24"/>
        </w:rPr>
        <w:t>t</w:t>
      </w:r>
      <w:r w:rsidR="00F13EE8" w:rsidRPr="008E210A">
        <w:rPr>
          <w:rFonts w:eastAsia="Calibri" w:cstheme="minorHAnsi"/>
          <w:sz w:val="24"/>
          <w:szCs w:val="24"/>
        </w:rPr>
        <w:t>ient</w:t>
      </w:r>
      <w:r w:rsidR="00F13EE8" w:rsidRPr="008E210A">
        <w:rPr>
          <w:rFonts w:eastAsia="Calibri" w:cstheme="minorHAnsi"/>
          <w:spacing w:val="-1"/>
          <w:sz w:val="24"/>
          <w:szCs w:val="24"/>
        </w:rPr>
        <w:t xml:space="preserve"> </w:t>
      </w:r>
      <w:r w:rsidR="00F13EE8" w:rsidRPr="008E210A">
        <w:rPr>
          <w:rFonts w:eastAsia="Calibri" w:cstheme="minorHAnsi"/>
          <w:sz w:val="24"/>
          <w:szCs w:val="24"/>
        </w:rPr>
        <w:t>fl</w:t>
      </w:r>
      <w:r w:rsidR="00AB3285" w:rsidRPr="008E210A">
        <w:rPr>
          <w:rFonts w:eastAsia="Calibri" w:cstheme="minorHAnsi"/>
          <w:sz w:val="24"/>
          <w:szCs w:val="24"/>
        </w:rPr>
        <w:t xml:space="preserve">ow within their Divisional areas </w:t>
      </w:r>
      <w:r w:rsidR="008C1B6A" w:rsidRPr="008E210A">
        <w:rPr>
          <w:rFonts w:eastAsia="Calibri" w:cstheme="minorHAnsi"/>
          <w:sz w:val="24"/>
          <w:szCs w:val="24"/>
        </w:rPr>
        <w:t>and as ACOO of the day for oversight of flow across the Trust. The ACOO’s will work</w:t>
      </w:r>
      <w:r w:rsidR="00AB3285" w:rsidRPr="008E210A">
        <w:rPr>
          <w:rFonts w:eastAsia="Calibri" w:cstheme="minorHAnsi"/>
          <w:sz w:val="24"/>
          <w:szCs w:val="24"/>
        </w:rPr>
        <w:t xml:space="preserve"> together</w:t>
      </w:r>
      <w:r w:rsidR="008C1B6A" w:rsidRPr="008E210A">
        <w:rPr>
          <w:rFonts w:eastAsia="Calibri" w:cstheme="minorHAnsi"/>
          <w:sz w:val="24"/>
          <w:szCs w:val="24"/>
        </w:rPr>
        <w:t xml:space="preserve"> and with the ACNO’s</w:t>
      </w:r>
      <w:r w:rsidR="00AB3285" w:rsidRPr="008E210A">
        <w:rPr>
          <w:rFonts w:eastAsia="Calibri" w:cstheme="minorHAnsi"/>
          <w:sz w:val="24"/>
          <w:szCs w:val="24"/>
        </w:rPr>
        <w:t xml:space="preserve"> to mitigate risk</w:t>
      </w:r>
      <w:r w:rsidR="00F13EE8" w:rsidRPr="008E210A">
        <w:rPr>
          <w:rFonts w:eastAsia="Calibri" w:cstheme="minorHAnsi"/>
          <w:sz w:val="24"/>
          <w:szCs w:val="24"/>
        </w:rPr>
        <w:t>.</w:t>
      </w:r>
      <w:r w:rsidR="003E1A32" w:rsidRPr="008E210A">
        <w:rPr>
          <w:rFonts w:eastAsia="Calibri" w:cstheme="minorHAnsi"/>
          <w:sz w:val="24"/>
          <w:szCs w:val="24"/>
        </w:rPr>
        <w:t xml:space="preserve"> ACOO’s will enact the actions within their Divisional Escalation Plans according to escalation levels.</w:t>
      </w:r>
    </w:p>
    <w:p w14:paraId="0CFB3518" w14:textId="77777777" w:rsidR="0085792A" w:rsidRPr="009B7941" w:rsidRDefault="0085792A" w:rsidP="009E7A53">
      <w:pPr>
        <w:pStyle w:val="ListParagraph"/>
        <w:tabs>
          <w:tab w:val="left" w:pos="426"/>
        </w:tabs>
        <w:spacing w:after="0" w:line="240" w:lineRule="auto"/>
        <w:ind w:left="426" w:right="-20" w:hanging="426"/>
        <w:rPr>
          <w:rFonts w:eastAsia="Calibri" w:cstheme="minorHAnsi"/>
          <w:color w:val="FF0000"/>
          <w:sz w:val="24"/>
          <w:szCs w:val="24"/>
        </w:rPr>
      </w:pPr>
    </w:p>
    <w:p w14:paraId="1C3081A8" w14:textId="77777777" w:rsidR="0017081F" w:rsidRPr="008E210A" w:rsidRDefault="009F0704" w:rsidP="00FD1F0B">
      <w:pPr>
        <w:pStyle w:val="ListParagraph"/>
        <w:numPr>
          <w:ilvl w:val="0"/>
          <w:numId w:val="16"/>
        </w:numPr>
        <w:tabs>
          <w:tab w:val="left" w:pos="426"/>
          <w:tab w:val="left" w:pos="880"/>
        </w:tabs>
        <w:spacing w:after="0" w:line="240" w:lineRule="auto"/>
        <w:ind w:left="426" w:right="172" w:hanging="426"/>
        <w:rPr>
          <w:rFonts w:eastAsia="Calibri" w:cstheme="minorHAnsi"/>
          <w:sz w:val="24"/>
          <w:szCs w:val="24"/>
        </w:rPr>
      </w:pPr>
      <w:r w:rsidRPr="008E210A">
        <w:rPr>
          <w:rFonts w:eastAsia="Calibri" w:cstheme="minorHAnsi"/>
          <w:b/>
          <w:bCs/>
          <w:sz w:val="24"/>
          <w:szCs w:val="24"/>
        </w:rPr>
        <w:t xml:space="preserve">Level 3 and Level 4 (out of hours) </w:t>
      </w:r>
      <w:r w:rsidR="00F33173" w:rsidRPr="008E210A">
        <w:rPr>
          <w:rFonts w:eastAsia="Calibri" w:cstheme="minorHAnsi"/>
          <w:sz w:val="24"/>
          <w:szCs w:val="24"/>
        </w:rPr>
        <w:t>to provide a point of escalation for decision making, advice and guidance on patient flow</w:t>
      </w:r>
      <w:r w:rsidR="008C1B6A" w:rsidRPr="008E210A">
        <w:rPr>
          <w:rFonts w:eastAsia="Calibri" w:cstheme="minorHAnsi"/>
          <w:sz w:val="24"/>
          <w:szCs w:val="24"/>
        </w:rPr>
        <w:t xml:space="preserve"> out of hours</w:t>
      </w:r>
      <w:r w:rsidRPr="008E210A">
        <w:rPr>
          <w:rFonts w:eastAsia="Calibri" w:cstheme="minorHAnsi"/>
          <w:sz w:val="24"/>
          <w:szCs w:val="24"/>
        </w:rPr>
        <w:t>.</w:t>
      </w:r>
      <w:r w:rsidR="008C1B6A" w:rsidRPr="008E210A">
        <w:rPr>
          <w:rFonts w:eastAsia="Calibri" w:cstheme="minorHAnsi"/>
          <w:sz w:val="24"/>
          <w:szCs w:val="24"/>
        </w:rPr>
        <w:t xml:space="preserve"> Level 3’s are expected to join the 08.30 and 16.00 bed meetings and at times of high escalation will be called upon to open the control room.</w:t>
      </w:r>
    </w:p>
    <w:p w14:paraId="0BEADCC1" w14:textId="77777777" w:rsidR="0085792A" w:rsidRPr="009B7941" w:rsidRDefault="0085792A" w:rsidP="009E7A53">
      <w:pPr>
        <w:tabs>
          <w:tab w:val="left" w:pos="426"/>
          <w:tab w:val="left" w:pos="880"/>
        </w:tabs>
        <w:spacing w:after="0" w:line="240" w:lineRule="auto"/>
        <w:ind w:left="426" w:right="172" w:hanging="426"/>
        <w:rPr>
          <w:rFonts w:eastAsia="Calibri" w:cstheme="minorHAnsi"/>
          <w:color w:val="FF0000"/>
          <w:sz w:val="24"/>
          <w:szCs w:val="24"/>
        </w:rPr>
      </w:pPr>
    </w:p>
    <w:p w14:paraId="4C239FF8" w14:textId="77777777" w:rsidR="00342787" w:rsidRPr="008E210A" w:rsidRDefault="0017081F" w:rsidP="00FD1F0B">
      <w:pPr>
        <w:pStyle w:val="ListParagraph"/>
        <w:numPr>
          <w:ilvl w:val="0"/>
          <w:numId w:val="16"/>
        </w:numPr>
        <w:tabs>
          <w:tab w:val="left" w:pos="426"/>
        </w:tabs>
        <w:spacing w:after="0" w:line="240" w:lineRule="auto"/>
        <w:ind w:left="426" w:right="1166" w:hanging="426"/>
        <w:rPr>
          <w:rFonts w:eastAsia="Calibri" w:cstheme="minorHAnsi"/>
          <w:sz w:val="24"/>
          <w:szCs w:val="24"/>
        </w:rPr>
      </w:pPr>
      <w:r w:rsidRPr="008E210A">
        <w:rPr>
          <w:rFonts w:eastAsia="Calibri" w:cstheme="minorHAnsi"/>
          <w:b/>
          <w:bCs/>
          <w:sz w:val="24"/>
          <w:szCs w:val="24"/>
        </w:rPr>
        <w:t>Associate Chief Nursing Officers</w:t>
      </w:r>
      <w:r w:rsidR="00F13EE8" w:rsidRPr="008E210A">
        <w:rPr>
          <w:rFonts w:eastAsia="Calibri" w:cstheme="minorHAnsi"/>
          <w:b/>
          <w:bCs/>
          <w:sz w:val="24"/>
          <w:szCs w:val="24"/>
        </w:rPr>
        <w:t xml:space="preserve"> (</w:t>
      </w:r>
      <w:r w:rsidRPr="008E210A">
        <w:rPr>
          <w:rFonts w:eastAsia="Calibri" w:cstheme="minorHAnsi"/>
          <w:b/>
          <w:bCs/>
          <w:sz w:val="24"/>
          <w:szCs w:val="24"/>
        </w:rPr>
        <w:t>ACNO’s</w:t>
      </w:r>
      <w:r w:rsidR="00F13EE8" w:rsidRPr="008E210A">
        <w:rPr>
          <w:rFonts w:eastAsia="Calibri" w:cstheme="minorHAnsi"/>
          <w:b/>
          <w:bCs/>
          <w:sz w:val="24"/>
          <w:szCs w:val="24"/>
        </w:rPr>
        <w:t>)</w:t>
      </w:r>
      <w:r w:rsidR="00F13EE8" w:rsidRPr="008E210A">
        <w:rPr>
          <w:rFonts w:eastAsia="Calibri" w:cstheme="minorHAnsi"/>
          <w:b/>
          <w:bCs/>
          <w:spacing w:val="-1"/>
          <w:sz w:val="24"/>
          <w:szCs w:val="24"/>
        </w:rPr>
        <w:t xml:space="preserve"> </w:t>
      </w:r>
      <w:r w:rsidR="00F13EE8" w:rsidRPr="008E210A">
        <w:rPr>
          <w:rFonts w:eastAsia="Calibri" w:cstheme="minorHAnsi"/>
          <w:sz w:val="24"/>
          <w:szCs w:val="24"/>
        </w:rPr>
        <w:t>have</w:t>
      </w:r>
      <w:r w:rsidR="00F13EE8" w:rsidRPr="008E210A">
        <w:rPr>
          <w:rFonts w:eastAsia="Calibri" w:cstheme="minorHAnsi"/>
          <w:spacing w:val="1"/>
          <w:sz w:val="24"/>
          <w:szCs w:val="24"/>
        </w:rPr>
        <w:t xml:space="preserve"> </w:t>
      </w:r>
      <w:r w:rsidR="00F13EE8" w:rsidRPr="008E210A">
        <w:rPr>
          <w:rFonts w:eastAsia="Calibri" w:cstheme="minorHAnsi"/>
          <w:sz w:val="24"/>
          <w:szCs w:val="24"/>
        </w:rPr>
        <w:t>resp</w:t>
      </w:r>
      <w:r w:rsidR="00F13EE8" w:rsidRPr="008E210A">
        <w:rPr>
          <w:rFonts w:eastAsia="Calibri" w:cstheme="minorHAnsi"/>
          <w:spacing w:val="-2"/>
          <w:sz w:val="24"/>
          <w:szCs w:val="24"/>
        </w:rPr>
        <w:t>o</w:t>
      </w:r>
      <w:r w:rsidR="00F13EE8" w:rsidRPr="008E210A">
        <w:rPr>
          <w:rFonts w:eastAsia="Calibri" w:cstheme="minorHAnsi"/>
          <w:spacing w:val="-1"/>
          <w:sz w:val="24"/>
          <w:szCs w:val="24"/>
        </w:rPr>
        <w:t>n</w:t>
      </w:r>
      <w:r w:rsidR="00F13EE8" w:rsidRPr="008E210A">
        <w:rPr>
          <w:rFonts w:eastAsia="Calibri" w:cstheme="minorHAnsi"/>
          <w:sz w:val="24"/>
          <w:szCs w:val="24"/>
        </w:rPr>
        <w:t>sibility for p</w:t>
      </w:r>
      <w:r w:rsidR="00F13EE8" w:rsidRPr="008E210A">
        <w:rPr>
          <w:rFonts w:eastAsia="Calibri" w:cstheme="minorHAnsi"/>
          <w:spacing w:val="-1"/>
          <w:sz w:val="24"/>
          <w:szCs w:val="24"/>
        </w:rPr>
        <w:t>r</w:t>
      </w:r>
      <w:r w:rsidR="00F13EE8" w:rsidRPr="008E210A">
        <w:rPr>
          <w:rFonts w:eastAsia="Calibri" w:cstheme="minorHAnsi"/>
          <w:sz w:val="24"/>
          <w:szCs w:val="24"/>
        </w:rPr>
        <w:t>oactively a</w:t>
      </w:r>
      <w:r w:rsidR="00380DE6" w:rsidRPr="008E210A">
        <w:rPr>
          <w:rFonts w:eastAsia="Calibri" w:cstheme="minorHAnsi"/>
          <w:sz w:val="24"/>
          <w:szCs w:val="24"/>
        </w:rPr>
        <w:t>ddressing</w:t>
      </w:r>
      <w:r w:rsidR="00F13EE8" w:rsidRPr="008E210A">
        <w:rPr>
          <w:rFonts w:eastAsia="Calibri" w:cstheme="minorHAnsi"/>
          <w:spacing w:val="-1"/>
          <w:sz w:val="24"/>
          <w:szCs w:val="24"/>
        </w:rPr>
        <w:t xml:space="preserve"> </w:t>
      </w:r>
      <w:r w:rsidR="00F13EE8" w:rsidRPr="008E210A">
        <w:rPr>
          <w:rFonts w:eastAsia="Calibri" w:cstheme="minorHAnsi"/>
          <w:sz w:val="24"/>
          <w:szCs w:val="24"/>
        </w:rPr>
        <w:t>issues</w:t>
      </w:r>
      <w:r w:rsidR="00F13EE8" w:rsidRPr="008E210A">
        <w:rPr>
          <w:rFonts w:eastAsia="Calibri" w:cstheme="minorHAnsi"/>
          <w:spacing w:val="-2"/>
          <w:sz w:val="24"/>
          <w:szCs w:val="24"/>
        </w:rPr>
        <w:t xml:space="preserve"> </w:t>
      </w:r>
      <w:r w:rsidR="00F13EE8" w:rsidRPr="008E210A">
        <w:rPr>
          <w:rFonts w:eastAsia="Calibri" w:cstheme="minorHAnsi"/>
          <w:sz w:val="24"/>
          <w:szCs w:val="24"/>
        </w:rPr>
        <w:t>ident</w:t>
      </w:r>
      <w:r w:rsidR="00F13EE8" w:rsidRPr="008E210A">
        <w:rPr>
          <w:rFonts w:eastAsia="Calibri" w:cstheme="minorHAnsi"/>
          <w:spacing w:val="-2"/>
          <w:sz w:val="24"/>
          <w:szCs w:val="24"/>
        </w:rPr>
        <w:t>i</w:t>
      </w:r>
      <w:r w:rsidR="00F13EE8" w:rsidRPr="008E210A">
        <w:rPr>
          <w:rFonts w:eastAsia="Calibri" w:cstheme="minorHAnsi"/>
          <w:sz w:val="24"/>
          <w:szCs w:val="24"/>
        </w:rPr>
        <w:t>fied within their</w:t>
      </w:r>
      <w:r w:rsidR="00F13EE8" w:rsidRPr="008E210A">
        <w:rPr>
          <w:rFonts w:eastAsia="Calibri" w:cstheme="minorHAnsi"/>
          <w:spacing w:val="-2"/>
          <w:sz w:val="24"/>
          <w:szCs w:val="24"/>
        </w:rPr>
        <w:t xml:space="preserve"> </w:t>
      </w:r>
      <w:r w:rsidR="00380DE6" w:rsidRPr="008E210A">
        <w:rPr>
          <w:rFonts w:eastAsia="Calibri" w:cstheme="minorHAnsi"/>
          <w:sz w:val="24"/>
          <w:szCs w:val="24"/>
        </w:rPr>
        <w:t>areas</w:t>
      </w:r>
      <w:r w:rsidR="00F13EE8" w:rsidRPr="008E210A">
        <w:rPr>
          <w:rFonts w:eastAsia="Calibri" w:cstheme="minorHAnsi"/>
          <w:sz w:val="24"/>
          <w:szCs w:val="24"/>
        </w:rPr>
        <w:t xml:space="preserve"> </w:t>
      </w:r>
      <w:r w:rsidR="00F13EE8" w:rsidRPr="008E210A">
        <w:rPr>
          <w:rFonts w:eastAsia="Calibri" w:cstheme="minorHAnsi"/>
          <w:spacing w:val="-1"/>
          <w:sz w:val="24"/>
          <w:szCs w:val="24"/>
        </w:rPr>
        <w:t>an</w:t>
      </w:r>
      <w:r w:rsidR="00F13EE8" w:rsidRPr="008E210A">
        <w:rPr>
          <w:rFonts w:eastAsia="Calibri" w:cstheme="minorHAnsi"/>
          <w:sz w:val="24"/>
          <w:szCs w:val="24"/>
        </w:rPr>
        <w:t>d for provid</w:t>
      </w:r>
      <w:r w:rsidR="00F13EE8" w:rsidRPr="008E210A">
        <w:rPr>
          <w:rFonts w:eastAsia="Calibri" w:cstheme="minorHAnsi"/>
          <w:spacing w:val="-2"/>
          <w:sz w:val="24"/>
          <w:szCs w:val="24"/>
        </w:rPr>
        <w:t>i</w:t>
      </w:r>
      <w:r w:rsidR="00F13EE8" w:rsidRPr="008E210A">
        <w:rPr>
          <w:rFonts w:eastAsia="Calibri" w:cstheme="minorHAnsi"/>
          <w:sz w:val="24"/>
          <w:szCs w:val="24"/>
        </w:rPr>
        <w:t xml:space="preserve">ng </w:t>
      </w:r>
      <w:r w:rsidR="00380DE6" w:rsidRPr="008E210A">
        <w:rPr>
          <w:rFonts w:eastAsia="Calibri" w:cstheme="minorHAnsi"/>
          <w:sz w:val="24"/>
          <w:szCs w:val="24"/>
        </w:rPr>
        <w:t xml:space="preserve">leadership, </w:t>
      </w:r>
      <w:r w:rsidR="00F13EE8" w:rsidRPr="008E210A">
        <w:rPr>
          <w:rFonts w:eastAsia="Calibri" w:cstheme="minorHAnsi"/>
          <w:sz w:val="24"/>
          <w:szCs w:val="24"/>
        </w:rPr>
        <w:t>support</w:t>
      </w:r>
      <w:r w:rsidR="00F13EE8" w:rsidRPr="008E210A">
        <w:rPr>
          <w:rFonts w:eastAsia="Calibri" w:cstheme="minorHAnsi"/>
          <w:spacing w:val="-1"/>
          <w:sz w:val="24"/>
          <w:szCs w:val="24"/>
        </w:rPr>
        <w:t xml:space="preserve"> </w:t>
      </w:r>
      <w:r w:rsidR="00F13EE8" w:rsidRPr="008E210A">
        <w:rPr>
          <w:rFonts w:eastAsia="Calibri" w:cstheme="minorHAnsi"/>
          <w:sz w:val="24"/>
          <w:szCs w:val="24"/>
        </w:rPr>
        <w:t>and advi</w:t>
      </w:r>
      <w:r w:rsidR="00F13EE8" w:rsidRPr="008E210A">
        <w:rPr>
          <w:rFonts w:eastAsia="Calibri" w:cstheme="minorHAnsi"/>
          <w:spacing w:val="-2"/>
          <w:sz w:val="24"/>
          <w:szCs w:val="24"/>
        </w:rPr>
        <w:t>c</w:t>
      </w:r>
      <w:r w:rsidR="00F13EE8" w:rsidRPr="008E210A">
        <w:rPr>
          <w:rFonts w:eastAsia="Calibri" w:cstheme="minorHAnsi"/>
          <w:sz w:val="24"/>
          <w:szCs w:val="24"/>
        </w:rPr>
        <w:t>e to</w:t>
      </w:r>
      <w:r w:rsidR="00F13EE8" w:rsidRPr="008E210A">
        <w:rPr>
          <w:rFonts w:eastAsia="Calibri" w:cstheme="minorHAnsi"/>
          <w:spacing w:val="-1"/>
          <w:sz w:val="24"/>
          <w:szCs w:val="24"/>
        </w:rPr>
        <w:t xml:space="preserve"> </w:t>
      </w:r>
      <w:r w:rsidR="00380DE6" w:rsidRPr="008E210A">
        <w:rPr>
          <w:rFonts w:eastAsia="Calibri" w:cstheme="minorHAnsi"/>
          <w:spacing w:val="-1"/>
          <w:sz w:val="24"/>
          <w:szCs w:val="24"/>
        </w:rPr>
        <w:t xml:space="preserve">Matrons, </w:t>
      </w:r>
      <w:r w:rsidR="00F13EE8" w:rsidRPr="008E210A">
        <w:rPr>
          <w:rFonts w:eastAsia="Calibri" w:cstheme="minorHAnsi"/>
          <w:sz w:val="24"/>
          <w:szCs w:val="24"/>
        </w:rPr>
        <w:t xml:space="preserve">ward </w:t>
      </w:r>
      <w:r w:rsidR="00380DE6" w:rsidRPr="008E210A">
        <w:rPr>
          <w:rFonts w:eastAsia="Calibri" w:cstheme="minorHAnsi"/>
          <w:sz w:val="24"/>
          <w:szCs w:val="24"/>
        </w:rPr>
        <w:t xml:space="preserve">and departmental </w:t>
      </w:r>
      <w:r w:rsidR="00F13EE8" w:rsidRPr="008E210A">
        <w:rPr>
          <w:rFonts w:eastAsia="Calibri" w:cstheme="minorHAnsi"/>
          <w:sz w:val="24"/>
          <w:szCs w:val="24"/>
        </w:rPr>
        <w:t>teams to</w:t>
      </w:r>
      <w:r w:rsidR="00F13EE8" w:rsidRPr="008E210A">
        <w:rPr>
          <w:rFonts w:eastAsia="Calibri" w:cstheme="minorHAnsi"/>
          <w:spacing w:val="-1"/>
          <w:sz w:val="24"/>
          <w:szCs w:val="24"/>
        </w:rPr>
        <w:t xml:space="preserve"> </w:t>
      </w:r>
      <w:r w:rsidR="00F13EE8" w:rsidRPr="008E210A">
        <w:rPr>
          <w:rFonts w:eastAsia="Calibri" w:cstheme="minorHAnsi"/>
          <w:sz w:val="24"/>
          <w:szCs w:val="24"/>
        </w:rPr>
        <w:t>assist</w:t>
      </w:r>
      <w:r w:rsidR="00F13EE8" w:rsidRPr="008E210A">
        <w:rPr>
          <w:rFonts w:eastAsia="Calibri" w:cstheme="minorHAnsi"/>
          <w:spacing w:val="-1"/>
          <w:sz w:val="24"/>
          <w:szCs w:val="24"/>
        </w:rPr>
        <w:t xml:space="preserve"> </w:t>
      </w:r>
      <w:r w:rsidR="00F13EE8" w:rsidRPr="008E210A">
        <w:rPr>
          <w:rFonts w:eastAsia="Calibri" w:cstheme="minorHAnsi"/>
          <w:sz w:val="24"/>
          <w:szCs w:val="24"/>
        </w:rPr>
        <w:t>them</w:t>
      </w:r>
      <w:r w:rsidR="00F13EE8" w:rsidRPr="008E210A">
        <w:rPr>
          <w:rFonts w:eastAsia="Calibri" w:cstheme="minorHAnsi"/>
          <w:spacing w:val="-1"/>
          <w:sz w:val="24"/>
          <w:szCs w:val="24"/>
        </w:rPr>
        <w:t xml:space="preserve"> </w:t>
      </w:r>
      <w:r w:rsidR="00F13EE8" w:rsidRPr="008E210A">
        <w:rPr>
          <w:rFonts w:eastAsia="Calibri" w:cstheme="minorHAnsi"/>
          <w:sz w:val="24"/>
          <w:szCs w:val="24"/>
        </w:rPr>
        <w:t xml:space="preserve">in the </w:t>
      </w:r>
      <w:r w:rsidR="008C1B6A" w:rsidRPr="008E210A">
        <w:rPr>
          <w:rFonts w:eastAsia="Calibri" w:cstheme="minorHAnsi"/>
          <w:sz w:val="24"/>
          <w:szCs w:val="24"/>
        </w:rPr>
        <w:t xml:space="preserve">delivery of safe care and the </w:t>
      </w:r>
      <w:r w:rsidR="00F13EE8" w:rsidRPr="008E210A">
        <w:rPr>
          <w:rFonts w:eastAsia="Calibri" w:cstheme="minorHAnsi"/>
          <w:sz w:val="24"/>
          <w:szCs w:val="24"/>
        </w:rPr>
        <w:t>management</w:t>
      </w:r>
      <w:r w:rsidR="00F13EE8" w:rsidRPr="008E210A">
        <w:rPr>
          <w:rFonts w:eastAsia="Calibri" w:cstheme="minorHAnsi"/>
          <w:spacing w:val="-1"/>
          <w:sz w:val="24"/>
          <w:szCs w:val="24"/>
        </w:rPr>
        <w:t xml:space="preserve"> </w:t>
      </w:r>
      <w:r w:rsidR="00F13EE8" w:rsidRPr="008E210A">
        <w:rPr>
          <w:rFonts w:eastAsia="Calibri" w:cstheme="minorHAnsi"/>
          <w:sz w:val="24"/>
          <w:szCs w:val="24"/>
        </w:rPr>
        <w:t>of</w:t>
      </w:r>
      <w:r w:rsidR="00F13EE8" w:rsidRPr="008E210A">
        <w:rPr>
          <w:rFonts w:eastAsia="Calibri" w:cstheme="minorHAnsi"/>
          <w:spacing w:val="-1"/>
          <w:sz w:val="24"/>
          <w:szCs w:val="24"/>
        </w:rPr>
        <w:t xml:space="preserve"> </w:t>
      </w:r>
      <w:r w:rsidR="00F13EE8" w:rsidRPr="008E210A">
        <w:rPr>
          <w:rFonts w:eastAsia="Calibri" w:cstheme="minorHAnsi"/>
          <w:sz w:val="24"/>
          <w:szCs w:val="24"/>
        </w:rPr>
        <w:t>effic</w:t>
      </w:r>
      <w:r w:rsidR="00F13EE8" w:rsidRPr="008E210A">
        <w:rPr>
          <w:rFonts w:eastAsia="Calibri" w:cstheme="minorHAnsi"/>
          <w:spacing w:val="-1"/>
          <w:sz w:val="24"/>
          <w:szCs w:val="24"/>
        </w:rPr>
        <w:t>i</w:t>
      </w:r>
      <w:r w:rsidR="00F13EE8" w:rsidRPr="008E210A">
        <w:rPr>
          <w:rFonts w:eastAsia="Calibri" w:cstheme="minorHAnsi"/>
          <w:sz w:val="24"/>
          <w:szCs w:val="24"/>
        </w:rPr>
        <w:t xml:space="preserve">ent </w:t>
      </w:r>
      <w:r w:rsidR="00F13EE8" w:rsidRPr="008E210A">
        <w:rPr>
          <w:rFonts w:eastAsia="Calibri" w:cstheme="minorHAnsi"/>
          <w:spacing w:val="-1"/>
          <w:sz w:val="24"/>
          <w:szCs w:val="24"/>
        </w:rPr>
        <w:t>an</w:t>
      </w:r>
      <w:r w:rsidR="00F13EE8" w:rsidRPr="008E210A">
        <w:rPr>
          <w:rFonts w:eastAsia="Calibri" w:cstheme="minorHAnsi"/>
          <w:sz w:val="24"/>
          <w:szCs w:val="24"/>
        </w:rPr>
        <w:t>d</w:t>
      </w:r>
      <w:r w:rsidR="00F13EE8" w:rsidRPr="008E210A">
        <w:rPr>
          <w:rFonts w:eastAsia="Calibri" w:cstheme="minorHAnsi"/>
          <w:spacing w:val="-1"/>
          <w:sz w:val="24"/>
          <w:szCs w:val="24"/>
        </w:rPr>
        <w:t xml:space="preserve"> </w:t>
      </w:r>
      <w:r w:rsidR="00F13EE8" w:rsidRPr="008E210A">
        <w:rPr>
          <w:rFonts w:eastAsia="Calibri" w:cstheme="minorHAnsi"/>
          <w:sz w:val="24"/>
          <w:szCs w:val="24"/>
        </w:rPr>
        <w:t>ef</w:t>
      </w:r>
      <w:r w:rsidR="00F13EE8" w:rsidRPr="008E210A">
        <w:rPr>
          <w:rFonts w:eastAsia="Calibri" w:cstheme="minorHAnsi"/>
          <w:spacing w:val="-1"/>
          <w:sz w:val="24"/>
          <w:szCs w:val="24"/>
        </w:rPr>
        <w:t>f</w:t>
      </w:r>
      <w:r w:rsidR="00F13EE8" w:rsidRPr="008E210A">
        <w:rPr>
          <w:rFonts w:eastAsia="Calibri" w:cstheme="minorHAnsi"/>
          <w:spacing w:val="1"/>
          <w:sz w:val="24"/>
          <w:szCs w:val="24"/>
        </w:rPr>
        <w:t>e</w:t>
      </w:r>
      <w:r w:rsidR="00F13EE8" w:rsidRPr="008E210A">
        <w:rPr>
          <w:rFonts w:eastAsia="Calibri" w:cstheme="minorHAnsi"/>
          <w:sz w:val="24"/>
          <w:szCs w:val="24"/>
        </w:rPr>
        <w:t>cti</w:t>
      </w:r>
      <w:r w:rsidR="00F13EE8" w:rsidRPr="008E210A">
        <w:rPr>
          <w:rFonts w:eastAsia="Calibri" w:cstheme="minorHAnsi"/>
          <w:spacing w:val="-1"/>
          <w:sz w:val="24"/>
          <w:szCs w:val="24"/>
        </w:rPr>
        <w:t>v</w:t>
      </w:r>
      <w:r w:rsidR="00F13EE8" w:rsidRPr="008E210A">
        <w:rPr>
          <w:rFonts w:eastAsia="Calibri" w:cstheme="minorHAnsi"/>
          <w:sz w:val="24"/>
          <w:szCs w:val="24"/>
        </w:rPr>
        <w:t>e di</w:t>
      </w:r>
      <w:r w:rsidR="00F13EE8" w:rsidRPr="008E210A">
        <w:rPr>
          <w:rFonts w:eastAsia="Calibri" w:cstheme="minorHAnsi"/>
          <w:spacing w:val="-2"/>
          <w:sz w:val="24"/>
          <w:szCs w:val="24"/>
        </w:rPr>
        <w:t>s</w:t>
      </w:r>
      <w:r w:rsidR="00F13EE8" w:rsidRPr="008E210A">
        <w:rPr>
          <w:rFonts w:eastAsia="Calibri" w:cstheme="minorHAnsi"/>
          <w:sz w:val="24"/>
          <w:szCs w:val="24"/>
        </w:rPr>
        <w:t>charge</w:t>
      </w:r>
      <w:r w:rsidR="00380DE6" w:rsidRPr="008E210A">
        <w:rPr>
          <w:rFonts w:eastAsia="Calibri" w:cstheme="minorHAnsi"/>
          <w:sz w:val="24"/>
          <w:szCs w:val="24"/>
        </w:rPr>
        <w:t xml:space="preserve"> and patient transfer/admission</w:t>
      </w:r>
      <w:r w:rsidR="0041456B" w:rsidRPr="008E210A">
        <w:rPr>
          <w:rFonts w:eastAsia="Calibri" w:cstheme="minorHAnsi"/>
          <w:sz w:val="24"/>
          <w:szCs w:val="24"/>
        </w:rPr>
        <w:t xml:space="preserve"> and provide senior level oversight of nurse staffing</w:t>
      </w:r>
      <w:r w:rsidR="00F13EE8" w:rsidRPr="008E210A">
        <w:rPr>
          <w:rFonts w:eastAsia="Calibri" w:cstheme="minorHAnsi"/>
          <w:sz w:val="24"/>
          <w:szCs w:val="24"/>
        </w:rPr>
        <w:t>.</w:t>
      </w:r>
    </w:p>
    <w:p w14:paraId="0DBCCE5B" w14:textId="77777777" w:rsidR="0085792A" w:rsidRPr="009B7941" w:rsidRDefault="0085792A" w:rsidP="009E7A53">
      <w:pPr>
        <w:tabs>
          <w:tab w:val="left" w:pos="426"/>
        </w:tabs>
        <w:spacing w:after="0" w:line="240" w:lineRule="auto"/>
        <w:ind w:left="426" w:right="1166" w:hanging="426"/>
        <w:rPr>
          <w:rFonts w:eastAsia="Calibri" w:cstheme="minorHAnsi"/>
          <w:color w:val="FF0000"/>
          <w:sz w:val="24"/>
          <w:szCs w:val="24"/>
        </w:rPr>
      </w:pPr>
    </w:p>
    <w:p w14:paraId="1F4523B2" w14:textId="77777777" w:rsidR="00F9413A" w:rsidRPr="008E210A" w:rsidRDefault="00F33173" w:rsidP="00FD1F0B">
      <w:pPr>
        <w:numPr>
          <w:ilvl w:val="0"/>
          <w:numId w:val="16"/>
        </w:numPr>
        <w:tabs>
          <w:tab w:val="left" w:pos="426"/>
        </w:tabs>
        <w:spacing w:after="0" w:line="240" w:lineRule="auto"/>
        <w:ind w:left="426" w:right="262" w:hanging="426"/>
        <w:rPr>
          <w:rFonts w:eastAsia="Calibri" w:cstheme="minorHAnsi"/>
          <w:b/>
          <w:sz w:val="24"/>
          <w:szCs w:val="24"/>
        </w:rPr>
      </w:pPr>
      <w:r w:rsidRPr="008E210A">
        <w:rPr>
          <w:rFonts w:eastAsia="Calibri" w:cstheme="minorHAnsi"/>
          <w:b/>
          <w:sz w:val="24"/>
          <w:szCs w:val="24"/>
        </w:rPr>
        <w:t>Matrons (M</w:t>
      </w:r>
      <w:r w:rsidR="00F13EE8" w:rsidRPr="008E210A">
        <w:rPr>
          <w:rFonts w:eastAsia="Calibri" w:cstheme="minorHAnsi"/>
          <w:b/>
          <w:sz w:val="24"/>
          <w:szCs w:val="24"/>
        </w:rPr>
        <w:t xml:space="preserve">) </w:t>
      </w:r>
      <w:r w:rsidR="00F13EE8" w:rsidRPr="008E210A">
        <w:rPr>
          <w:rFonts w:eastAsia="Calibri" w:cstheme="minorHAnsi"/>
          <w:sz w:val="24"/>
          <w:szCs w:val="24"/>
        </w:rPr>
        <w:t>have responsibility on a daily basis</w:t>
      </w:r>
      <w:r w:rsidR="003E1A32" w:rsidRPr="008E210A">
        <w:rPr>
          <w:rFonts w:eastAsia="Calibri" w:cstheme="minorHAnsi"/>
          <w:sz w:val="24"/>
          <w:szCs w:val="24"/>
        </w:rPr>
        <w:t xml:space="preserve"> for the safe delivery of care and</w:t>
      </w:r>
      <w:r w:rsidR="00F13EE8" w:rsidRPr="008E210A">
        <w:rPr>
          <w:rFonts w:eastAsia="Calibri" w:cstheme="minorHAnsi"/>
          <w:sz w:val="24"/>
          <w:szCs w:val="24"/>
        </w:rPr>
        <w:t xml:space="preserve"> </w:t>
      </w:r>
      <w:r w:rsidRPr="008E210A">
        <w:rPr>
          <w:rFonts w:eastAsia="Calibri" w:cstheme="minorHAnsi"/>
          <w:sz w:val="24"/>
          <w:szCs w:val="24"/>
        </w:rPr>
        <w:t xml:space="preserve">for ensuring wards and departments are providing timely and accurate information, staffing levels are appropriate </w:t>
      </w:r>
      <w:r w:rsidR="00F13EE8" w:rsidRPr="008E210A">
        <w:rPr>
          <w:rFonts w:eastAsia="Calibri" w:cstheme="minorHAnsi"/>
          <w:sz w:val="24"/>
          <w:szCs w:val="24"/>
        </w:rPr>
        <w:t xml:space="preserve">to </w:t>
      </w:r>
      <w:r w:rsidRPr="008E210A">
        <w:rPr>
          <w:rFonts w:eastAsia="Calibri" w:cstheme="minorHAnsi"/>
          <w:sz w:val="24"/>
          <w:szCs w:val="24"/>
        </w:rPr>
        <w:t>the maintenance of</w:t>
      </w:r>
      <w:r w:rsidR="00F13EE8" w:rsidRPr="008E210A">
        <w:rPr>
          <w:rFonts w:eastAsia="Calibri" w:cstheme="minorHAnsi"/>
          <w:sz w:val="24"/>
          <w:szCs w:val="24"/>
        </w:rPr>
        <w:t xml:space="preserve"> effective patient flow</w:t>
      </w:r>
      <w:r w:rsidRPr="008E210A">
        <w:rPr>
          <w:rFonts w:eastAsia="Calibri" w:cstheme="minorHAnsi"/>
          <w:sz w:val="24"/>
          <w:szCs w:val="24"/>
        </w:rPr>
        <w:t xml:space="preserve">, discharges </w:t>
      </w:r>
      <w:r w:rsidR="00380DE6" w:rsidRPr="008E210A">
        <w:rPr>
          <w:rFonts w:eastAsia="Calibri" w:cstheme="minorHAnsi"/>
          <w:sz w:val="24"/>
          <w:szCs w:val="24"/>
        </w:rPr>
        <w:t xml:space="preserve">and transfers </w:t>
      </w:r>
      <w:r w:rsidRPr="008E210A">
        <w:rPr>
          <w:rFonts w:eastAsia="Calibri" w:cstheme="minorHAnsi"/>
          <w:sz w:val="24"/>
          <w:szCs w:val="24"/>
        </w:rPr>
        <w:t>are planned and processed in a timely manner</w:t>
      </w:r>
      <w:r w:rsidR="003272BB" w:rsidRPr="008E210A">
        <w:rPr>
          <w:rFonts w:eastAsia="Calibri" w:cstheme="minorHAnsi"/>
          <w:sz w:val="24"/>
          <w:szCs w:val="24"/>
        </w:rPr>
        <w:t xml:space="preserve"> and agreed patient pathways are where possible adhered to</w:t>
      </w:r>
      <w:r w:rsidR="00F13EE8" w:rsidRPr="008E210A">
        <w:rPr>
          <w:rFonts w:eastAsia="Calibri" w:cstheme="minorHAnsi"/>
          <w:sz w:val="24"/>
          <w:szCs w:val="24"/>
        </w:rPr>
        <w:t xml:space="preserve">. </w:t>
      </w:r>
    </w:p>
    <w:p w14:paraId="3A7724B4" w14:textId="77777777" w:rsidR="009E7A53" w:rsidRPr="009B7941" w:rsidRDefault="009E7A53" w:rsidP="009E7A53">
      <w:pPr>
        <w:tabs>
          <w:tab w:val="left" w:pos="426"/>
        </w:tabs>
        <w:spacing w:after="0" w:line="240" w:lineRule="auto"/>
        <w:ind w:left="426" w:right="262" w:hanging="426"/>
        <w:rPr>
          <w:rFonts w:eastAsia="Calibri" w:cstheme="minorHAnsi"/>
          <w:b/>
          <w:color w:val="FF0000"/>
          <w:sz w:val="24"/>
          <w:szCs w:val="24"/>
        </w:rPr>
      </w:pPr>
    </w:p>
    <w:p w14:paraId="07C7DA59" w14:textId="77777777" w:rsidR="00F9413A" w:rsidRPr="008E210A" w:rsidRDefault="0017081F" w:rsidP="00FD1F0B">
      <w:pPr>
        <w:pStyle w:val="ListParagraph"/>
        <w:numPr>
          <w:ilvl w:val="0"/>
          <w:numId w:val="16"/>
        </w:numPr>
        <w:tabs>
          <w:tab w:val="left" w:pos="426"/>
        </w:tabs>
        <w:spacing w:after="0" w:line="240" w:lineRule="auto"/>
        <w:ind w:left="426" w:right="272" w:hanging="426"/>
        <w:rPr>
          <w:rFonts w:eastAsia="Calibri" w:cstheme="minorHAnsi"/>
          <w:sz w:val="24"/>
          <w:szCs w:val="24"/>
        </w:rPr>
      </w:pPr>
      <w:r w:rsidRPr="008E210A">
        <w:rPr>
          <w:rFonts w:eastAsia="Calibri" w:cstheme="minorHAnsi"/>
          <w:b/>
          <w:bCs/>
          <w:sz w:val="24"/>
          <w:szCs w:val="24"/>
        </w:rPr>
        <w:t>Integrated Discharge Team</w:t>
      </w:r>
      <w:r w:rsidR="00F13EE8" w:rsidRPr="008E210A">
        <w:rPr>
          <w:rFonts w:eastAsia="Calibri" w:cstheme="minorHAnsi"/>
          <w:b/>
          <w:bCs/>
          <w:spacing w:val="-1"/>
          <w:sz w:val="24"/>
          <w:szCs w:val="24"/>
        </w:rPr>
        <w:t xml:space="preserve"> </w:t>
      </w:r>
      <w:r w:rsidRPr="008E210A">
        <w:rPr>
          <w:rFonts w:eastAsia="Calibri" w:cstheme="minorHAnsi"/>
          <w:b/>
          <w:bCs/>
          <w:sz w:val="24"/>
          <w:szCs w:val="24"/>
        </w:rPr>
        <w:t>(I</w:t>
      </w:r>
      <w:r w:rsidR="00F13EE8" w:rsidRPr="008E210A">
        <w:rPr>
          <w:rFonts w:eastAsia="Calibri" w:cstheme="minorHAnsi"/>
          <w:b/>
          <w:bCs/>
          <w:sz w:val="24"/>
          <w:szCs w:val="24"/>
        </w:rPr>
        <w:t>DT)</w:t>
      </w:r>
      <w:r w:rsidR="00F13EE8" w:rsidRPr="008E210A">
        <w:rPr>
          <w:rFonts w:eastAsia="Calibri" w:cstheme="minorHAnsi"/>
          <w:b/>
          <w:bCs/>
          <w:spacing w:val="-1"/>
          <w:sz w:val="24"/>
          <w:szCs w:val="24"/>
        </w:rPr>
        <w:t xml:space="preserve"> </w:t>
      </w:r>
      <w:r w:rsidR="008E210A" w:rsidRPr="008E210A">
        <w:rPr>
          <w:rFonts w:eastAsia="Calibri" w:cstheme="minorHAnsi"/>
          <w:bCs/>
          <w:spacing w:val="-1"/>
          <w:sz w:val="24"/>
          <w:szCs w:val="24"/>
        </w:rPr>
        <w:t>have an o</w:t>
      </w:r>
      <w:r w:rsidR="008E210A" w:rsidRPr="008E210A">
        <w:rPr>
          <w:rFonts w:eastAsia="Calibri" w:cstheme="minorHAnsi"/>
          <w:sz w:val="24"/>
          <w:szCs w:val="24"/>
        </w:rPr>
        <w:t xml:space="preserve">versight and co-ordination role for discharges and </w:t>
      </w:r>
      <w:r w:rsidR="00F13EE8" w:rsidRPr="008E210A">
        <w:rPr>
          <w:rFonts w:eastAsia="Calibri" w:cstheme="minorHAnsi"/>
          <w:sz w:val="24"/>
          <w:szCs w:val="24"/>
        </w:rPr>
        <w:t>have respons</w:t>
      </w:r>
      <w:r w:rsidR="00F13EE8" w:rsidRPr="008E210A">
        <w:rPr>
          <w:rFonts w:eastAsia="Calibri" w:cstheme="minorHAnsi"/>
          <w:spacing w:val="-2"/>
          <w:sz w:val="24"/>
          <w:szCs w:val="24"/>
        </w:rPr>
        <w:t>i</w:t>
      </w:r>
      <w:r w:rsidR="00F13EE8" w:rsidRPr="008E210A">
        <w:rPr>
          <w:rFonts w:eastAsia="Calibri" w:cstheme="minorHAnsi"/>
          <w:sz w:val="24"/>
          <w:szCs w:val="24"/>
        </w:rPr>
        <w:t>bili</w:t>
      </w:r>
      <w:r w:rsidR="00F13EE8" w:rsidRPr="008E210A">
        <w:rPr>
          <w:rFonts w:eastAsia="Calibri" w:cstheme="minorHAnsi"/>
          <w:spacing w:val="-2"/>
          <w:sz w:val="24"/>
          <w:szCs w:val="24"/>
        </w:rPr>
        <w:t>t</w:t>
      </w:r>
      <w:r w:rsidR="00F13EE8" w:rsidRPr="008E210A">
        <w:rPr>
          <w:rFonts w:eastAsia="Calibri" w:cstheme="minorHAnsi"/>
          <w:sz w:val="24"/>
          <w:szCs w:val="24"/>
        </w:rPr>
        <w:t xml:space="preserve">y for </w:t>
      </w:r>
      <w:r w:rsidR="003272BB" w:rsidRPr="008E210A">
        <w:rPr>
          <w:rFonts w:eastAsia="Calibri" w:cstheme="minorHAnsi"/>
          <w:sz w:val="24"/>
          <w:szCs w:val="24"/>
        </w:rPr>
        <w:t>daily liaison</w:t>
      </w:r>
      <w:r w:rsidR="00F13EE8" w:rsidRPr="008E210A">
        <w:rPr>
          <w:rFonts w:eastAsia="Calibri" w:cstheme="minorHAnsi"/>
          <w:spacing w:val="-1"/>
          <w:sz w:val="24"/>
          <w:szCs w:val="24"/>
        </w:rPr>
        <w:t xml:space="preserve"> </w:t>
      </w:r>
      <w:r w:rsidR="00F13EE8" w:rsidRPr="008E210A">
        <w:rPr>
          <w:rFonts w:eastAsia="Calibri" w:cstheme="minorHAnsi"/>
          <w:sz w:val="24"/>
          <w:szCs w:val="24"/>
        </w:rPr>
        <w:t>with exter</w:t>
      </w:r>
      <w:r w:rsidR="00F13EE8" w:rsidRPr="008E210A">
        <w:rPr>
          <w:rFonts w:eastAsia="Calibri" w:cstheme="minorHAnsi"/>
          <w:spacing w:val="-1"/>
          <w:sz w:val="24"/>
          <w:szCs w:val="24"/>
        </w:rPr>
        <w:t>na</w:t>
      </w:r>
      <w:r w:rsidR="00F13EE8" w:rsidRPr="008E210A">
        <w:rPr>
          <w:rFonts w:eastAsia="Calibri" w:cstheme="minorHAnsi"/>
          <w:sz w:val="24"/>
          <w:szCs w:val="24"/>
        </w:rPr>
        <w:t>l</w:t>
      </w:r>
      <w:r w:rsidR="00F13EE8" w:rsidRPr="008E210A">
        <w:rPr>
          <w:rFonts w:eastAsia="Calibri" w:cstheme="minorHAnsi"/>
          <w:spacing w:val="-1"/>
          <w:sz w:val="24"/>
          <w:szCs w:val="24"/>
        </w:rPr>
        <w:t xml:space="preserve"> </w:t>
      </w:r>
      <w:r w:rsidR="00F13EE8" w:rsidRPr="008E210A">
        <w:rPr>
          <w:rFonts w:eastAsia="Calibri" w:cstheme="minorHAnsi"/>
          <w:sz w:val="24"/>
          <w:szCs w:val="24"/>
        </w:rPr>
        <w:t>agencies, identifying</w:t>
      </w:r>
      <w:r w:rsidR="00F13EE8" w:rsidRPr="008E210A">
        <w:rPr>
          <w:rFonts w:eastAsia="Calibri" w:cstheme="minorHAnsi"/>
          <w:spacing w:val="-1"/>
          <w:sz w:val="24"/>
          <w:szCs w:val="24"/>
        </w:rPr>
        <w:t xml:space="preserve"> </w:t>
      </w:r>
      <w:r w:rsidR="00F13EE8" w:rsidRPr="008E210A">
        <w:rPr>
          <w:rFonts w:eastAsia="Calibri" w:cstheme="minorHAnsi"/>
          <w:sz w:val="24"/>
          <w:szCs w:val="24"/>
        </w:rPr>
        <w:t>pa</w:t>
      </w:r>
      <w:r w:rsidR="00F13EE8" w:rsidRPr="008E210A">
        <w:rPr>
          <w:rFonts w:eastAsia="Calibri" w:cstheme="minorHAnsi"/>
          <w:spacing w:val="-2"/>
          <w:sz w:val="24"/>
          <w:szCs w:val="24"/>
        </w:rPr>
        <w:t>t</w:t>
      </w:r>
      <w:r w:rsidR="00F13EE8" w:rsidRPr="008E210A">
        <w:rPr>
          <w:rFonts w:eastAsia="Calibri" w:cstheme="minorHAnsi"/>
          <w:sz w:val="24"/>
          <w:szCs w:val="24"/>
        </w:rPr>
        <w:t>ients whose discharges</w:t>
      </w:r>
      <w:r w:rsidR="00F13EE8" w:rsidRPr="008E210A">
        <w:rPr>
          <w:rFonts w:eastAsia="Calibri" w:cstheme="minorHAnsi"/>
          <w:spacing w:val="-1"/>
          <w:sz w:val="24"/>
          <w:szCs w:val="24"/>
        </w:rPr>
        <w:t xml:space="preserve"> ar</w:t>
      </w:r>
      <w:r w:rsidR="00F13EE8" w:rsidRPr="008E210A">
        <w:rPr>
          <w:rFonts w:eastAsia="Calibri" w:cstheme="minorHAnsi"/>
          <w:sz w:val="24"/>
          <w:szCs w:val="24"/>
        </w:rPr>
        <w:t xml:space="preserve">e </w:t>
      </w:r>
      <w:r w:rsidR="00380DE6" w:rsidRPr="008E210A">
        <w:rPr>
          <w:rFonts w:eastAsia="Calibri" w:cstheme="minorHAnsi"/>
          <w:sz w:val="24"/>
          <w:szCs w:val="24"/>
        </w:rPr>
        <w:t xml:space="preserve">complex or </w:t>
      </w:r>
      <w:r w:rsidR="00F13EE8" w:rsidRPr="008E210A">
        <w:rPr>
          <w:rFonts w:eastAsia="Calibri" w:cstheme="minorHAnsi"/>
          <w:sz w:val="24"/>
          <w:szCs w:val="24"/>
        </w:rPr>
        <w:t>del</w:t>
      </w:r>
      <w:r w:rsidR="00F13EE8" w:rsidRPr="008E210A">
        <w:rPr>
          <w:rFonts w:eastAsia="Calibri" w:cstheme="minorHAnsi"/>
          <w:spacing w:val="-1"/>
          <w:sz w:val="24"/>
          <w:szCs w:val="24"/>
        </w:rPr>
        <w:t>a</w:t>
      </w:r>
      <w:r w:rsidR="00380DE6" w:rsidRPr="008E210A">
        <w:rPr>
          <w:rFonts w:eastAsia="Calibri" w:cstheme="minorHAnsi"/>
          <w:sz w:val="24"/>
          <w:szCs w:val="24"/>
        </w:rPr>
        <w:t>yed and</w:t>
      </w:r>
      <w:r w:rsidR="00F13EE8" w:rsidRPr="008E210A">
        <w:rPr>
          <w:rFonts w:eastAsia="Calibri" w:cstheme="minorHAnsi"/>
          <w:sz w:val="24"/>
          <w:szCs w:val="24"/>
        </w:rPr>
        <w:t xml:space="preserve"> requ</w:t>
      </w:r>
      <w:r w:rsidR="00F13EE8" w:rsidRPr="008E210A">
        <w:rPr>
          <w:rFonts w:eastAsia="Calibri" w:cstheme="minorHAnsi"/>
          <w:spacing w:val="-1"/>
          <w:sz w:val="24"/>
          <w:szCs w:val="24"/>
        </w:rPr>
        <w:t>i</w:t>
      </w:r>
      <w:r w:rsidR="00F13EE8" w:rsidRPr="008E210A">
        <w:rPr>
          <w:rFonts w:eastAsia="Calibri" w:cstheme="minorHAnsi"/>
          <w:sz w:val="24"/>
          <w:szCs w:val="24"/>
        </w:rPr>
        <w:t>re i</w:t>
      </w:r>
      <w:r w:rsidR="00F13EE8" w:rsidRPr="008E210A">
        <w:rPr>
          <w:rFonts w:eastAsia="Calibri" w:cstheme="minorHAnsi"/>
          <w:spacing w:val="-1"/>
          <w:sz w:val="24"/>
          <w:szCs w:val="24"/>
        </w:rPr>
        <w:t>n</w:t>
      </w:r>
      <w:r w:rsidR="00F13EE8" w:rsidRPr="008E210A">
        <w:rPr>
          <w:rFonts w:eastAsia="Calibri" w:cstheme="minorHAnsi"/>
          <w:sz w:val="24"/>
          <w:szCs w:val="24"/>
        </w:rPr>
        <w:t>put</w:t>
      </w:r>
      <w:r w:rsidR="00F13EE8" w:rsidRPr="008E210A">
        <w:rPr>
          <w:rFonts w:eastAsia="Calibri" w:cstheme="minorHAnsi"/>
          <w:spacing w:val="-2"/>
          <w:sz w:val="24"/>
          <w:szCs w:val="24"/>
        </w:rPr>
        <w:t xml:space="preserve"> </w:t>
      </w:r>
      <w:r w:rsidR="00F13EE8" w:rsidRPr="008E210A">
        <w:rPr>
          <w:rFonts w:eastAsia="Calibri" w:cstheme="minorHAnsi"/>
          <w:sz w:val="24"/>
          <w:szCs w:val="24"/>
        </w:rPr>
        <w:t>to</w:t>
      </w:r>
      <w:r w:rsidR="00F13EE8" w:rsidRPr="008E210A">
        <w:rPr>
          <w:rFonts w:eastAsia="Calibri" w:cstheme="minorHAnsi"/>
          <w:spacing w:val="-1"/>
          <w:sz w:val="24"/>
          <w:szCs w:val="24"/>
        </w:rPr>
        <w:t xml:space="preserve"> </w:t>
      </w:r>
      <w:r w:rsidR="00F13EE8" w:rsidRPr="008E210A">
        <w:rPr>
          <w:rFonts w:eastAsia="Calibri" w:cstheme="minorHAnsi"/>
          <w:sz w:val="24"/>
          <w:szCs w:val="24"/>
        </w:rPr>
        <w:t>support</w:t>
      </w:r>
      <w:r w:rsidR="00F13EE8" w:rsidRPr="008E210A">
        <w:rPr>
          <w:rFonts w:eastAsia="Calibri" w:cstheme="minorHAnsi"/>
          <w:spacing w:val="-1"/>
          <w:sz w:val="24"/>
          <w:szCs w:val="24"/>
        </w:rPr>
        <w:t xml:space="preserve"> </w:t>
      </w:r>
      <w:r w:rsidR="00F13EE8" w:rsidRPr="008E210A">
        <w:rPr>
          <w:rFonts w:eastAsia="Calibri" w:cstheme="minorHAnsi"/>
          <w:sz w:val="24"/>
          <w:szCs w:val="24"/>
        </w:rPr>
        <w:t>t</w:t>
      </w:r>
      <w:r w:rsidR="00F13EE8" w:rsidRPr="008E210A">
        <w:rPr>
          <w:rFonts w:eastAsia="Calibri" w:cstheme="minorHAnsi"/>
          <w:spacing w:val="1"/>
          <w:sz w:val="24"/>
          <w:szCs w:val="24"/>
        </w:rPr>
        <w:t>i</w:t>
      </w:r>
      <w:r w:rsidR="00F13EE8" w:rsidRPr="008E210A">
        <w:rPr>
          <w:rFonts w:eastAsia="Calibri" w:cstheme="minorHAnsi"/>
          <w:sz w:val="24"/>
          <w:szCs w:val="24"/>
        </w:rPr>
        <w:t>mely discha</w:t>
      </w:r>
      <w:r w:rsidR="00F13EE8" w:rsidRPr="008E210A">
        <w:rPr>
          <w:rFonts w:eastAsia="Calibri" w:cstheme="minorHAnsi"/>
          <w:spacing w:val="-1"/>
          <w:sz w:val="24"/>
          <w:szCs w:val="24"/>
        </w:rPr>
        <w:t>r</w:t>
      </w:r>
      <w:r w:rsidR="003272BB" w:rsidRPr="008E210A">
        <w:rPr>
          <w:rFonts w:eastAsia="Calibri" w:cstheme="minorHAnsi"/>
          <w:sz w:val="24"/>
          <w:szCs w:val="24"/>
        </w:rPr>
        <w:t>ge</w:t>
      </w:r>
      <w:r w:rsidR="008E210A" w:rsidRPr="008E210A">
        <w:rPr>
          <w:rFonts w:eastAsia="Calibri" w:cstheme="minorHAnsi"/>
          <w:sz w:val="24"/>
          <w:szCs w:val="24"/>
        </w:rPr>
        <w:t>. Will</w:t>
      </w:r>
      <w:r w:rsidR="00F13EE8" w:rsidRPr="008E210A">
        <w:rPr>
          <w:rFonts w:eastAsia="Calibri" w:cstheme="minorHAnsi"/>
          <w:sz w:val="24"/>
          <w:szCs w:val="24"/>
        </w:rPr>
        <w:t xml:space="preserve"> support</w:t>
      </w:r>
      <w:r w:rsidR="00F13EE8" w:rsidRPr="008E210A">
        <w:rPr>
          <w:rFonts w:eastAsia="Calibri" w:cstheme="minorHAnsi"/>
          <w:spacing w:val="-1"/>
          <w:sz w:val="24"/>
          <w:szCs w:val="24"/>
        </w:rPr>
        <w:t xml:space="preserve"> </w:t>
      </w:r>
      <w:r w:rsidR="00F13EE8" w:rsidRPr="008E210A">
        <w:rPr>
          <w:rFonts w:eastAsia="Calibri" w:cstheme="minorHAnsi"/>
          <w:sz w:val="24"/>
          <w:szCs w:val="24"/>
        </w:rPr>
        <w:t xml:space="preserve">ward </w:t>
      </w:r>
      <w:r w:rsidR="00380DE6" w:rsidRPr="008E210A">
        <w:rPr>
          <w:rFonts w:eastAsia="Calibri" w:cstheme="minorHAnsi"/>
          <w:sz w:val="24"/>
          <w:szCs w:val="24"/>
        </w:rPr>
        <w:t>teams in planning discharge for complex patients</w:t>
      </w:r>
      <w:r w:rsidR="00F13EE8" w:rsidRPr="008E210A">
        <w:rPr>
          <w:rFonts w:eastAsia="Calibri" w:cstheme="minorHAnsi"/>
          <w:sz w:val="24"/>
          <w:szCs w:val="24"/>
        </w:rPr>
        <w:t xml:space="preserve"> to</w:t>
      </w:r>
      <w:r w:rsidR="00F13EE8" w:rsidRPr="008E210A">
        <w:rPr>
          <w:rFonts w:eastAsia="Calibri" w:cstheme="minorHAnsi"/>
          <w:spacing w:val="-1"/>
          <w:sz w:val="24"/>
          <w:szCs w:val="24"/>
        </w:rPr>
        <w:t xml:space="preserve"> </w:t>
      </w:r>
      <w:r w:rsidR="00F13EE8" w:rsidRPr="008E210A">
        <w:rPr>
          <w:rFonts w:eastAsia="Calibri" w:cstheme="minorHAnsi"/>
          <w:sz w:val="24"/>
          <w:szCs w:val="24"/>
        </w:rPr>
        <w:t>en</w:t>
      </w:r>
      <w:r w:rsidR="00F13EE8" w:rsidRPr="008E210A">
        <w:rPr>
          <w:rFonts w:eastAsia="Calibri" w:cstheme="minorHAnsi"/>
          <w:spacing w:val="-1"/>
          <w:sz w:val="24"/>
          <w:szCs w:val="24"/>
        </w:rPr>
        <w:t>a</w:t>
      </w:r>
      <w:r w:rsidR="00F13EE8" w:rsidRPr="008E210A">
        <w:rPr>
          <w:rFonts w:eastAsia="Calibri" w:cstheme="minorHAnsi"/>
          <w:sz w:val="24"/>
          <w:szCs w:val="24"/>
        </w:rPr>
        <w:t>ble safe and</w:t>
      </w:r>
      <w:r w:rsidR="00F13EE8" w:rsidRPr="008E210A">
        <w:rPr>
          <w:rFonts w:eastAsia="Calibri" w:cstheme="minorHAnsi"/>
          <w:spacing w:val="-1"/>
          <w:sz w:val="24"/>
          <w:szCs w:val="24"/>
        </w:rPr>
        <w:t xml:space="preserve"> </w:t>
      </w:r>
      <w:r w:rsidR="00F13EE8" w:rsidRPr="008E210A">
        <w:rPr>
          <w:rFonts w:eastAsia="Calibri" w:cstheme="minorHAnsi"/>
          <w:sz w:val="24"/>
          <w:szCs w:val="24"/>
        </w:rPr>
        <w:t>e</w:t>
      </w:r>
      <w:r w:rsidR="00F13EE8" w:rsidRPr="008E210A">
        <w:rPr>
          <w:rFonts w:eastAsia="Calibri" w:cstheme="minorHAnsi"/>
          <w:spacing w:val="-1"/>
          <w:sz w:val="24"/>
          <w:szCs w:val="24"/>
        </w:rPr>
        <w:t>f</w:t>
      </w:r>
      <w:r w:rsidR="00F13EE8" w:rsidRPr="008E210A">
        <w:rPr>
          <w:rFonts w:eastAsia="Calibri" w:cstheme="minorHAnsi"/>
          <w:sz w:val="24"/>
          <w:szCs w:val="24"/>
        </w:rPr>
        <w:t>fect</w:t>
      </w:r>
      <w:r w:rsidR="00F13EE8" w:rsidRPr="008E210A">
        <w:rPr>
          <w:rFonts w:eastAsia="Calibri" w:cstheme="minorHAnsi"/>
          <w:spacing w:val="-1"/>
          <w:sz w:val="24"/>
          <w:szCs w:val="24"/>
        </w:rPr>
        <w:t>i</w:t>
      </w:r>
      <w:r w:rsidR="00F13EE8" w:rsidRPr="008E210A">
        <w:rPr>
          <w:rFonts w:eastAsia="Calibri" w:cstheme="minorHAnsi"/>
          <w:sz w:val="24"/>
          <w:szCs w:val="24"/>
        </w:rPr>
        <w:t>ve pat</w:t>
      </w:r>
      <w:r w:rsidR="00F13EE8" w:rsidRPr="008E210A">
        <w:rPr>
          <w:rFonts w:eastAsia="Calibri" w:cstheme="minorHAnsi"/>
          <w:spacing w:val="-1"/>
          <w:sz w:val="24"/>
          <w:szCs w:val="24"/>
        </w:rPr>
        <w:t>i</w:t>
      </w:r>
      <w:r w:rsidR="00F13EE8" w:rsidRPr="008E210A">
        <w:rPr>
          <w:rFonts w:eastAsia="Calibri" w:cstheme="minorHAnsi"/>
          <w:sz w:val="24"/>
          <w:szCs w:val="24"/>
        </w:rPr>
        <w:t>ent dischar</w:t>
      </w:r>
      <w:r w:rsidR="00F13EE8" w:rsidRPr="008E210A">
        <w:rPr>
          <w:rFonts w:eastAsia="Calibri" w:cstheme="minorHAnsi"/>
          <w:spacing w:val="-2"/>
          <w:sz w:val="24"/>
          <w:szCs w:val="24"/>
        </w:rPr>
        <w:t>g</w:t>
      </w:r>
      <w:r w:rsidR="00F13EE8" w:rsidRPr="008E210A">
        <w:rPr>
          <w:rFonts w:eastAsia="Calibri" w:cstheme="minorHAnsi"/>
          <w:sz w:val="24"/>
          <w:szCs w:val="24"/>
        </w:rPr>
        <w:t>es</w:t>
      </w:r>
      <w:r w:rsidR="00380DE6" w:rsidRPr="008E210A">
        <w:rPr>
          <w:rFonts w:eastAsia="Calibri" w:cstheme="minorHAnsi"/>
          <w:sz w:val="24"/>
          <w:szCs w:val="24"/>
        </w:rPr>
        <w:t xml:space="preserve">. </w:t>
      </w:r>
    </w:p>
    <w:p w14:paraId="19102A5A" w14:textId="77777777" w:rsidR="0085792A" w:rsidRPr="009B7941" w:rsidRDefault="0085792A" w:rsidP="009E7A53">
      <w:pPr>
        <w:tabs>
          <w:tab w:val="left" w:pos="426"/>
        </w:tabs>
        <w:spacing w:after="0" w:line="240" w:lineRule="auto"/>
        <w:ind w:left="426" w:right="272" w:hanging="426"/>
        <w:rPr>
          <w:rFonts w:eastAsia="Calibri" w:cstheme="minorHAnsi"/>
          <w:color w:val="FF0000"/>
          <w:sz w:val="24"/>
          <w:szCs w:val="24"/>
        </w:rPr>
      </w:pPr>
    </w:p>
    <w:p w14:paraId="1C358402" w14:textId="77777777" w:rsidR="0017081F" w:rsidRPr="00D535E6" w:rsidRDefault="003272BB" w:rsidP="00FD1F0B">
      <w:pPr>
        <w:pStyle w:val="ListParagraph"/>
        <w:numPr>
          <w:ilvl w:val="0"/>
          <w:numId w:val="16"/>
        </w:numPr>
        <w:tabs>
          <w:tab w:val="left" w:pos="426"/>
        </w:tabs>
        <w:spacing w:after="0" w:line="240" w:lineRule="auto"/>
        <w:ind w:left="426" w:right="54" w:hanging="426"/>
        <w:rPr>
          <w:rFonts w:eastAsia="Times New Roman" w:cstheme="minorHAnsi"/>
          <w:color w:val="000000" w:themeColor="text1"/>
          <w:sz w:val="24"/>
          <w:szCs w:val="24"/>
        </w:rPr>
      </w:pPr>
      <w:r w:rsidRPr="00D535E6">
        <w:rPr>
          <w:rFonts w:eastAsia="Times New Roman" w:cstheme="minorHAnsi"/>
          <w:b/>
          <w:color w:val="000000" w:themeColor="text1"/>
          <w:sz w:val="24"/>
          <w:szCs w:val="24"/>
        </w:rPr>
        <w:t>Clinical Site Manager (CSM)</w:t>
      </w:r>
      <w:r w:rsidR="009A69DD" w:rsidRPr="00D535E6">
        <w:rPr>
          <w:rFonts w:eastAsia="Times New Roman" w:cstheme="minorHAnsi"/>
          <w:color w:val="000000" w:themeColor="text1"/>
          <w:sz w:val="24"/>
          <w:szCs w:val="24"/>
        </w:rPr>
        <w:t xml:space="preserve"> is responsible</w:t>
      </w:r>
      <w:r w:rsidR="00380DE6" w:rsidRPr="00D535E6">
        <w:rPr>
          <w:rFonts w:eastAsia="Times New Roman" w:cstheme="minorHAnsi"/>
          <w:color w:val="000000" w:themeColor="text1"/>
          <w:sz w:val="24"/>
          <w:szCs w:val="24"/>
        </w:rPr>
        <w:t xml:space="preserve"> for the daily management of medical and surgical flow</w:t>
      </w:r>
      <w:r w:rsidR="003E1A32" w:rsidRPr="00D535E6">
        <w:rPr>
          <w:rFonts w:eastAsia="Times New Roman" w:cstheme="minorHAnsi"/>
          <w:color w:val="000000" w:themeColor="text1"/>
          <w:sz w:val="24"/>
          <w:szCs w:val="24"/>
        </w:rPr>
        <w:t xml:space="preserve"> in lia</w:t>
      </w:r>
      <w:r w:rsidR="007D55E1" w:rsidRPr="00D535E6">
        <w:rPr>
          <w:rFonts w:eastAsia="Times New Roman" w:cstheme="minorHAnsi"/>
          <w:color w:val="000000" w:themeColor="text1"/>
          <w:sz w:val="24"/>
          <w:szCs w:val="24"/>
        </w:rPr>
        <w:t>i</w:t>
      </w:r>
      <w:r w:rsidR="003E1A32" w:rsidRPr="00D535E6">
        <w:rPr>
          <w:rFonts w:eastAsia="Times New Roman" w:cstheme="minorHAnsi"/>
          <w:color w:val="000000" w:themeColor="text1"/>
          <w:sz w:val="24"/>
          <w:szCs w:val="24"/>
        </w:rPr>
        <w:t>son with the patient flow managers for medicine and surgery.</w:t>
      </w:r>
      <w:r w:rsidR="008E210A" w:rsidRPr="00D535E6">
        <w:rPr>
          <w:rFonts w:eastAsia="Times New Roman" w:cstheme="minorHAnsi"/>
          <w:color w:val="000000" w:themeColor="text1"/>
          <w:sz w:val="24"/>
          <w:szCs w:val="24"/>
        </w:rPr>
        <w:t xml:space="preserve"> The team will lead the daily bed meetings and</w:t>
      </w:r>
      <w:r w:rsidR="00380DE6" w:rsidRPr="00D535E6">
        <w:rPr>
          <w:rFonts w:eastAsia="Times New Roman" w:cstheme="minorHAnsi"/>
          <w:color w:val="000000" w:themeColor="text1"/>
          <w:sz w:val="24"/>
          <w:szCs w:val="24"/>
        </w:rPr>
        <w:t xml:space="preserve"> </w:t>
      </w:r>
      <w:r w:rsidR="008E210A" w:rsidRPr="00D535E6">
        <w:rPr>
          <w:rFonts w:eastAsia="Times New Roman" w:cstheme="minorHAnsi"/>
          <w:color w:val="000000" w:themeColor="text1"/>
          <w:sz w:val="24"/>
          <w:szCs w:val="24"/>
        </w:rPr>
        <w:t>liaise</w:t>
      </w:r>
      <w:r w:rsidR="00380DE6" w:rsidRPr="00D535E6">
        <w:rPr>
          <w:rFonts w:eastAsia="Times New Roman" w:cstheme="minorHAnsi"/>
          <w:color w:val="000000" w:themeColor="text1"/>
          <w:sz w:val="24"/>
          <w:szCs w:val="24"/>
        </w:rPr>
        <w:t xml:space="preserve"> with urgent</w:t>
      </w:r>
      <w:r w:rsidR="008E210A" w:rsidRPr="00D535E6">
        <w:rPr>
          <w:rFonts w:eastAsia="Times New Roman" w:cstheme="minorHAnsi"/>
          <w:color w:val="000000" w:themeColor="text1"/>
          <w:sz w:val="24"/>
          <w:szCs w:val="24"/>
        </w:rPr>
        <w:t xml:space="preserve"> care wards and departments for the </w:t>
      </w:r>
      <w:r w:rsidR="00380DE6" w:rsidRPr="00D535E6">
        <w:rPr>
          <w:rFonts w:eastAsia="Times New Roman" w:cstheme="minorHAnsi"/>
          <w:color w:val="000000" w:themeColor="text1"/>
          <w:sz w:val="24"/>
          <w:szCs w:val="24"/>
        </w:rPr>
        <w:t>safe and efficient admission, transfer and discharge of patients.</w:t>
      </w:r>
      <w:r w:rsidR="003E1A32" w:rsidRPr="00D535E6">
        <w:rPr>
          <w:rFonts w:eastAsia="Times New Roman" w:cstheme="minorHAnsi"/>
          <w:color w:val="000000" w:themeColor="text1"/>
          <w:sz w:val="24"/>
          <w:szCs w:val="24"/>
        </w:rPr>
        <w:t xml:space="preserve"> </w:t>
      </w:r>
    </w:p>
    <w:p w14:paraId="4C15F4E0" w14:textId="77777777" w:rsidR="0085792A" w:rsidRPr="009B7941" w:rsidRDefault="0085792A" w:rsidP="009B7941">
      <w:pPr>
        <w:tabs>
          <w:tab w:val="left" w:pos="426"/>
        </w:tabs>
        <w:spacing w:after="0" w:line="240" w:lineRule="auto"/>
        <w:ind w:right="54"/>
        <w:rPr>
          <w:rFonts w:eastAsia="Calibri" w:cstheme="minorHAnsi"/>
          <w:color w:val="FF0000"/>
          <w:sz w:val="24"/>
          <w:szCs w:val="24"/>
        </w:rPr>
      </w:pPr>
    </w:p>
    <w:p w14:paraId="01601F67" w14:textId="77777777" w:rsidR="00F9413A" w:rsidRPr="008E210A" w:rsidRDefault="00F13EE8" w:rsidP="00FD1F0B">
      <w:pPr>
        <w:pStyle w:val="ListParagraph"/>
        <w:numPr>
          <w:ilvl w:val="0"/>
          <w:numId w:val="16"/>
        </w:numPr>
        <w:tabs>
          <w:tab w:val="left" w:pos="426"/>
        </w:tabs>
        <w:spacing w:after="0" w:line="240" w:lineRule="auto"/>
        <w:ind w:left="426" w:right="159" w:hanging="426"/>
        <w:rPr>
          <w:rFonts w:eastAsia="Calibri" w:cstheme="minorHAnsi"/>
          <w:sz w:val="24"/>
          <w:szCs w:val="24"/>
        </w:rPr>
      </w:pPr>
      <w:r w:rsidRPr="008E210A">
        <w:rPr>
          <w:rFonts w:eastAsia="Calibri" w:cstheme="minorHAnsi"/>
          <w:b/>
          <w:bCs/>
          <w:sz w:val="24"/>
          <w:szCs w:val="24"/>
        </w:rPr>
        <w:t xml:space="preserve">Associate </w:t>
      </w:r>
      <w:r w:rsidR="0017081F" w:rsidRPr="008E210A">
        <w:rPr>
          <w:rFonts w:eastAsia="Calibri" w:cstheme="minorHAnsi"/>
          <w:b/>
          <w:bCs/>
          <w:sz w:val="24"/>
          <w:szCs w:val="24"/>
        </w:rPr>
        <w:t xml:space="preserve">Chief </w:t>
      </w:r>
      <w:r w:rsidRPr="008E210A">
        <w:rPr>
          <w:rFonts w:eastAsia="Calibri" w:cstheme="minorHAnsi"/>
          <w:b/>
          <w:bCs/>
          <w:sz w:val="24"/>
          <w:szCs w:val="24"/>
        </w:rPr>
        <w:t xml:space="preserve">Medical </w:t>
      </w:r>
      <w:r w:rsidR="0017081F" w:rsidRPr="008E210A">
        <w:rPr>
          <w:rFonts w:eastAsia="Calibri" w:cstheme="minorHAnsi"/>
          <w:b/>
          <w:bCs/>
          <w:sz w:val="24"/>
          <w:szCs w:val="24"/>
        </w:rPr>
        <w:t>Officer</w:t>
      </w:r>
      <w:r w:rsidRPr="008E210A">
        <w:rPr>
          <w:rFonts w:eastAsia="Calibri" w:cstheme="minorHAnsi"/>
          <w:b/>
          <w:bCs/>
          <w:sz w:val="24"/>
          <w:szCs w:val="24"/>
        </w:rPr>
        <w:t xml:space="preserve">s </w:t>
      </w:r>
      <w:r w:rsidRPr="008E210A">
        <w:rPr>
          <w:rFonts w:eastAsia="Calibri" w:cstheme="minorHAnsi"/>
          <w:b/>
          <w:bCs/>
          <w:spacing w:val="-1"/>
          <w:sz w:val="24"/>
          <w:szCs w:val="24"/>
        </w:rPr>
        <w:t>(A</w:t>
      </w:r>
      <w:r w:rsidR="0017081F" w:rsidRPr="008E210A">
        <w:rPr>
          <w:rFonts w:eastAsia="Calibri" w:cstheme="minorHAnsi"/>
          <w:b/>
          <w:bCs/>
          <w:spacing w:val="-1"/>
          <w:sz w:val="24"/>
          <w:szCs w:val="24"/>
        </w:rPr>
        <w:t>CMO’s</w:t>
      </w:r>
      <w:r w:rsidRPr="008E210A">
        <w:rPr>
          <w:rFonts w:eastAsia="Calibri" w:cstheme="minorHAnsi"/>
          <w:b/>
          <w:bCs/>
          <w:sz w:val="24"/>
          <w:szCs w:val="24"/>
        </w:rPr>
        <w:t>)</w:t>
      </w:r>
      <w:r w:rsidRPr="008E210A">
        <w:rPr>
          <w:rFonts w:eastAsia="Calibri" w:cstheme="minorHAnsi"/>
          <w:b/>
          <w:bCs/>
          <w:spacing w:val="-1"/>
          <w:sz w:val="24"/>
          <w:szCs w:val="24"/>
        </w:rPr>
        <w:t xml:space="preserve"> </w:t>
      </w:r>
      <w:r w:rsidRPr="008E210A">
        <w:rPr>
          <w:rFonts w:eastAsia="Calibri" w:cstheme="minorHAnsi"/>
          <w:sz w:val="24"/>
          <w:szCs w:val="24"/>
        </w:rPr>
        <w:t>are re</w:t>
      </w:r>
      <w:r w:rsidRPr="008E210A">
        <w:rPr>
          <w:rFonts w:eastAsia="Calibri" w:cstheme="minorHAnsi"/>
          <w:spacing w:val="-1"/>
          <w:sz w:val="24"/>
          <w:szCs w:val="24"/>
        </w:rPr>
        <w:t>s</w:t>
      </w:r>
      <w:r w:rsidRPr="008E210A">
        <w:rPr>
          <w:rFonts w:eastAsia="Calibri" w:cstheme="minorHAnsi"/>
          <w:sz w:val="24"/>
          <w:szCs w:val="24"/>
        </w:rPr>
        <w:t>pons</w:t>
      </w:r>
      <w:r w:rsidRPr="008E210A">
        <w:rPr>
          <w:rFonts w:eastAsia="Calibri" w:cstheme="minorHAnsi"/>
          <w:spacing w:val="-2"/>
          <w:sz w:val="24"/>
          <w:szCs w:val="24"/>
        </w:rPr>
        <w:t>i</w:t>
      </w:r>
      <w:r w:rsidRPr="008E210A">
        <w:rPr>
          <w:rFonts w:eastAsia="Calibri" w:cstheme="minorHAnsi"/>
          <w:sz w:val="24"/>
          <w:szCs w:val="24"/>
        </w:rPr>
        <w:t>ble</w:t>
      </w:r>
      <w:r w:rsidRPr="008E210A">
        <w:rPr>
          <w:rFonts w:eastAsia="Calibri" w:cstheme="minorHAnsi"/>
          <w:spacing w:val="1"/>
          <w:sz w:val="24"/>
          <w:szCs w:val="24"/>
        </w:rPr>
        <w:t xml:space="preserve"> </w:t>
      </w:r>
      <w:r w:rsidRPr="008E210A">
        <w:rPr>
          <w:rFonts w:eastAsia="Calibri" w:cstheme="minorHAnsi"/>
          <w:sz w:val="24"/>
          <w:szCs w:val="24"/>
        </w:rPr>
        <w:t>for ensur</w:t>
      </w:r>
      <w:r w:rsidRPr="008E210A">
        <w:rPr>
          <w:rFonts w:eastAsia="Calibri" w:cstheme="minorHAnsi"/>
          <w:spacing w:val="-1"/>
          <w:sz w:val="24"/>
          <w:szCs w:val="24"/>
        </w:rPr>
        <w:t>i</w:t>
      </w:r>
      <w:r w:rsidRPr="008E210A">
        <w:rPr>
          <w:rFonts w:eastAsia="Calibri" w:cstheme="minorHAnsi"/>
          <w:sz w:val="24"/>
          <w:szCs w:val="24"/>
        </w:rPr>
        <w:t>ng</w:t>
      </w:r>
      <w:r w:rsidRPr="008E210A">
        <w:rPr>
          <w:rFonts w:eastAsia="Calibri" w:cstheme="minorHAnsi"/>
          <w:spacing w:val="-1"/>
          <w:sz w:val="24"/>
          <w:szCs w:val="24"/>
        </w:rPr>
        <w:t xml:space="preserve"> </w:t>
      </w:r>
      <w:r w:rsidRPr="008E210A">
        <w:rPr>
          <w:rFonts w:eastAsia="Calibri" w:cstheme="minorHAnsi"/>
          <w:sz w:val="24"/>
          <w:szCs w:val="24"/>
        </w:rPr>
        <w:t>their Clinical Directors, Clinical Leads, Consultants</w:t>
      </w:r>
      <w:r w:rsidRPr="008E210A">
        <w:rPr>
          <w:rFonts w:eastAsia="Calibri" w:cstheme="minorHAnsi"/>
          <w:spacing w:val="-1"/>
          <w:sz w:val="24"/>
          <w:szCs w:val="24"/>
        </w:rPr>
        <w:t xml:space="preserve"> </w:t>
      </w:r>
      <w:r w:rsidRPr="008E210A">
        <w:rPr>
          <w:rFonts w:eastAsia="Calibri" w:cstheme="minorHAnsi"/>
          <w:sz w:val="24"/>
          <w:szCs w:val="24"/>
        </w:rPr>
        <w:t>and T</w:t>
      </w:r>
      <w:r w:rsidRPr="008E210A">
        <w:rPr>
          <w:rFonts w:eastAsia="Calibri" w:cstheme="minorHAnsi"/>
          <w:spacing w:val="1"/>
          <w:sz w:val="24"/>
          <w:szCs w:val="24"/>
        </w:rPr>
        <w:t>e</w:t>
      </w:r>
      <w:r w:rsidRPr="008E210A">
        <w:rPr>
          <w:rFonts w:eastAsia="Calibri" w:cstheme="minorHAnsi"/>
          <w:sz w:val="24"/>
          <w:szCs w:val="24"/>
        </w:rPr>
        <w:t>ams are a</w:t>
      </w:r>
      <w:r w:rsidRPr="008E210A">
        <w:rPr>
          <w:rFonts w:eastAsia="Calibri" w:cstheme="minorHAnsi"/>
          <w:spacing w:val="-1"/>
          <w:sz w:val="24"/>
          <w:szCs w:val="24"/>
        </w:rPr>
        <w:t>w</w:t>
      </w:r>
      <w:r w:rsidRPr="008E210A">
        <w:rPr>
          <w:rFonts w:eastAsia="Calibri" w:cstheme="minorHAnsi"/>
          <w:sz w:val="24"/>
          <w:szCs w:val="24"/>
        </w:rPr>
        <w:t xml:space="preserve">are of </w:t>
      </w:r>
      <w:r w:rsidRPr="008E210A">
        <w:rPr>
          <w:rFonts w:eastAsia="Calibri" w:cstheme="minorHAnsi"/>
          <w:spacing w:val="-1"/>
          <w:sz w:val="24"/>
          <w:szCs w:val="24"/>
        </w:rPr>
        <w:t>an</w:t>
      </w:r>
      <w:r w:rsidRPr="008E210A">
        <w:rPr>
          <w:rFonts w:eastAsia="Calibri" w:cstheme="minorHAnsi"/>
          <w:sz w:val="24"/>
          <w:szCs w:val="24"/>
        </w:rPr>
        <w:t>d adhe</w:t>
      </w:r>
      <w:r w:rsidRPr="008E210A">
        <w:rPr>
          <w:rFonts w:eastAsia="Calibri" w:cstheme="minorHAnsi"/>
          <w:spacing w:val="-1"/>
          <w:sz w:val="24"/>
          <w:szCs w:val="24"/>
        </w:rPr>
        <w:t>r</w:t>
      </w:r>
      <w:r w:rsidRPr="008E210A">
        <w:rPr>
          <w:rFonts w:eastAsia="Calibri" w:cstheme="minorHAnsi"/>
          <w:sz w:val="24"/>
          <w:szCs w:val="24"/>
        </w:rPr>
        <w:t>e to</w:t>
      </w:r>
      <w:r w:rsidRPr="008E210A">
        <w:rPr>
          <w:rFonts w:eastAsia="Calibri" w:cstheme="minorHAnsi"/>
          <w:spacing w:val="-1"/>
          <w:sz w:val="24"/>
          <w:szCs w:val="24"/>
        </w:rPr>
        <w:t xml:space="preserve"> </w:t>
      </w:r>
      <w:r w:rsidRPr="008E210A">
        <w:rPr>
          <w:rFonts w:eastAsia="Calibri" w:cstheme="minorHAnsi"/>
          <w:sz w:val="24"/>
          <w:szCs w:val="24"/>
        </w:rPr>
        <w:t>this policy.</w:t>
      </w:r>
      <w:r w:rsidR="00230805" w:rsidRPr="008E210A">
        <w:rPr>
          <w:rFonts w:eastAsia="Calibri" w:cstheme="minorHAnsi"/>
          <w:sz w:val="24"/>
          <w:szCs w:val="24"/>
        </w:rPr>
        <w:t xml:space="preserve"> </w:t>
      </w:r>
      <w:r w:rsidR="00F83AA8" w:rsidRPr="008E210A">
        <w:rPr>
          <w:rFonts w:eastAsia="Calibri" w:cstheme="minorHAnsi"/>
          <w:bCs/>
          <w:sz w:val="24"/>
          <w:szCs w:val="24"/>
        </w:rPr>
        <w:t>ACM</w:t>
      </w:r>
      <w:r w:rsidR="0017081F" w:rsidRPr="008E210A">
        <w:rPr>
          <w:rFonts w:eastAsia="Calibri" w:cstheme="minorHAnsi"/>
          <w:bCs/>
          <w:sz w:val="24"/>
          <w:szCs w:val="24"/>
        </w:rPr>
        <w:t>O</w:t>
      </w:r>
      <w:r w:rsidR="00D92DA0" w:rsidRPr="008E210A">
        <w:rPr>
          <w:rFonts w:eastAsia="Calibri" w:cstheme="minorHAnsi"/>
          <w:bCs/>
          <w:sz w:val="24"/>
          <w:szCs w:val="24"/>
        </w:rPr>
        <w:t>’s</w:t>
      </w:r>
      <w:r w:rsidRPr="008E210A">
        <w:rPr>
          <w:rFonts w:eastAsia="Calibri" w:cstheme="minorHAnsi"/>
          <w:b/>
          <w:bCs/>
          <w:sz w:val="24"/>
          <w:szCs w:val="24"/>
        </w:rPr>
        <w:t xml:space="preserve"> </w:t>
      </w:r>
      <w:r w:rsidRPr="008E210A">
        <w:rPr>
          <w:rFonts w:eastAsia="Calibri" w:cstheme="minorHAnsi"/>
          <w:sz w:val="24"/>
          <w:szCs w:val="24"/>
        </w:rPr>
        <w:t>at</w:t>
      </w:r>
      <w:r w:rsidRPr="008E210A">
        <w:rPr>
          <w:rFonts w:eastAsia="Calibri" w:cstheme="minorHAnsi"/>
          <w:spacing w:val="-1"/>
          <w:sz w:val="24"/>
          <w:szCs w:val="24"/>
        </w:rPr>
        <w:t xml:space="preserve"> </w:t>
      </w:r>
      <w:r w:rsidRPr="008E210A">
        <w:rPr>
          <w:rFonts w:eastAsia="Calibri" w:cstheme="minorHAnsi"/>
          <w:sz w:val="24"/>
          <w:szCs w:val="24"/>
        </w:rPr>
        <w:t>status</w:t>
      </w:r>
      <w:r w:rsidRPr="008E210A">
        <w:rPr>
          <w:rFonts w:eastAsia="Calibri" w:cstheme="minorHAnsi"/>
          <w:spacing w:val="-1"/>
          <w:sz w:val="24"/>
          <w:szCs w:val="24"/>
        </w:rPr>
        <w:t xml:space="preserve"> </w:t>
      </w:r>
      <w:r w:rsidRPr="008E210A">
        <w:rPr>
          <w:rFonts w:eastAsia="Calibri" w:cstheme="minorHAnsi"/>
          <w:sz w:val="24"/>
          <w:szCs w:val="24"/>
        </w:rPr>
        <w:t>level 3</w:t>
      </w:r>
      <w:r w:rsidRPr="008E210A">
        <w:rPr>
          <w:rFonts w:eastAsia="Calibri" w:cstheme="minorHAnsi"/>
          <w:spacing w:val="-1"/>
          <w:sz w:val="24"/>
          <w:szCs w:val="24"/>
        </w:rPr>
        <w:t xml:space="preserve"> </w:t>
      </w:r>
      <w:r w:rsidRPr="008E210A">
        <w:rPr>
          <w:rFonts w:eastAsia="Calibri" w:cstheme="minorHAnsi"/>
          <w:sz w:val="24"/>
          <w:szCs w:val="24"/>
        </w:rPr>
        <w:t>and</w:t>
      </w:r>
      <w:r w:rsidRPr="008E210A">
        <w:rPr>
          <w:rFonts w:eastAsia="Calibri" w:cstheme="minorHAnsi"/>
          <w:spacing w:val="-1"/>
          <w:sz w:val="24"/>
          <w:szCs w:val="24"/>
        </w:rPr>
        <w:t xml:space="preserve"> </w:t>
      </w:r>
      <w:r w:rsidRPr="008E210A">
        <w:rPr>
          <w:rFonts w:eastAsia="Calibri" w:cstheme="minorHAnsi"/>
          <w:sz w:val="24"/>
          <w:szCs w:val="24"/>
        </w:rPr>
        <w:t>above are responsible for</w:t>
      </w:r>
      <w:r w:rsidRPr="008E210A">
        <w:rPr>
          <w:rFonts w:eastAsia="Calibri" w:cstheme="minorHAnsi"/>
          <w:spacing w:val="-1"/>
          <w:sz w:val="24"/>
          <w:szCs w:val="24"/>
        </w:rPr>
        <w:t xml:space="preserve"> </w:t>
      </w:r>
      <w:r w:rsidRPr="008E210A">
        <w:rPr>
          <w:rFonts w:eastAsia="Calibri" w:cstheme="minorHAnsi"/>
          <w:sz w:val="24"/>
          <w:szCs w:val="24"/>
        </w:rPr>
        <w:t>obtaining</w:t>
      </w:r>
      <w:r w:rsidRPr="008E210A">
        <w:rPr>
          <w:rFonts w:eastAsia="Calibri" w:cstheme="minorHAnsi"/>
          <w:spacing w:val="-1"/>
          <w:sz w:val="24"/>
          <w:szCs w:val="24"/>
        </w:rPr>
        <w:t xml:space="preserve"> </w:t>
      </w:r>
      <w:r w:rsidRPr="008E210A">
        <w:rPr>
          <w:rFonts w:eastAsia="Calibri" w:cstheme="minorHAnsi"/>
          <w:sz w:val="24"/>
          <w:szCs w:val="24"/>
        </w:rPr>
        <w:t>f</w:t>
      </w:r>
      <w:r w:rsidRPr="008E210A">
        <w:rPr>
          <w:rFonts w:eastAsia="Calibri" w:cstheme="minorHAnsi"/>
          <w:spacing w:val="-1"/>
          <w:sz w:val="24"/>
          <w:szCs w:val="24"/>
        </w:rPr>
        <w:t>u</w:t>
      </w:r>
      <w:r w:rsidRPr="008E210A">
        <w:rPr>
          <w:rFonts w:eastAsia="Calibri" w:cstheme="minorHAnsi"/>
          <w:sz w:val="24"/>
          <w:szCs w:val="24"/>
        </w:rPr>
        <w:t>ll brief</w:t>
      </w:r>
      <w:r w:rsidRPr="008E210A">
        <w:rPr>
          <w:rFonts w:eastAsia="Calibri" w:cstheme="minorHAnsi"/>
          <w:spacing w:val="-1"/>
          <w:sz w:val="24"/>
          <w:szCs w:val="24"/>
        </w:rPr>
        <w:t>i</w:t>
      </w:r>
      <w:r w:rsidRPr="008E210A">
        <w:rPr>
          <w:rFonts w:eastAsia="Calibri" w:cstheme="minorHAnsi"/>
          <w:sz w:val="24"/>
          <w:szCs w:val="24"/>
        </w:rPr>
        <w:t>ngs</w:t>
      </w:r>
      <w:r w:rsidRPr="008E210A">
        <w:rPr>
          <w:rFonts w:eastAsia="Calibri" w:cstheme="minorHAnsi"/>
          <w:spacing w:val="-1"/>
          <w:sz w:val="24"/>
          <w:szCs w:val="24"/>
        </w:rPr>
        <w:t xml:space="preserve"> </w:t>
      </w:r>
      <w:r w:rsidRPr="008E210A">
        <w:rPr>
          <w:rFonts w:eastAsia="Calibri" w:cstheme="minorHAnsi"/>
          <w:sz w:val="24"/>
          <w:szCs w:val="24"/>
        </w:rPr>
        <w:t>on Trust capacity and</w:t>
      </w:r>
      <w:r w:rsidRPr="008E210A">
        <w:rPr>
          <w:rFonts w:eastAsia="Calibri" w:cstheme="minorHAnsi"/>
          <w:spacing w:val="-1"/>
          <w:sz w:val="24"/>
          <w:szCs w:val="24"/>
        </w:rPr>
        <w:t xml:space="preserve"> </w:t>
      </w:r>
      <w:r w:rsidRPr="008E210A">
        <w:rPr>
          <w:rFonts w:eastAsia="Calibri" w:cstheme="minorHAnsi"/>
          <w:sz w:val="24"/>
          <w:szCs w:val="24"/>
        </w:rPr>
        <w:t>for identifying</w:t>
      </w:r>
      <w:r w:rsidRPr="008E210A">
        <w:rPr>
          <w:rFonts w:eastAsia="Calibri" w:cstheme="minorHAnsi"/>
          <w:spacing w:val="-1"/>
          <w:sz w:val="24"/>
          <w:szCs w:val="24"/>
        </w:rPr>
        <w:t xml:space="preserve"> </w:t>
      </w:r>
      <w:r w:rsidRPr="008E210A">
        <w:rPr>
          <w:rFonts w:eastAsia="Calibri" w:cstheme="minorHAnsi"/>
          <w:sz w:val="24"/>
          <w:szCs w:val="24"/>
        </w:rPr>
        <w:t xml:space="preserve">any areas </w:t>
      </w:r>
      <w:r w:rsidRPr="008E210A">
        <w:rPr>
          <w:rFonts w:eastAsia="Calibri" w:cstheme="minorHAnsi"/>
          <w:spacing w:val="-1"/>
          <w:sz w:val="24"/>
          <w:szCs w:val="24"/>
        </w:rPr>
        <w:t>fo</w:t>
      </w:r>
      <w:r w:rsidRPr="008E210A">
        <w:rPr>
          <w:rFonts w:eastAsia="Calibri" w:cstheme="minorHAnsi"/>
          <w:sz w:val="24"/>
          <w:szCs w:val="24"/>
        </w:rPr>
        <w:t>r intervention or where</w:t>
      </w:r>
      <w:r w:rsidRPr="008E210A">
        <w:rPr>
          <w:rFonts w:eastAsia="Calibri" w:cstheme="minorHAnsi"/>
          <w:spacing w:val="-1"/>
          <w:sz w:val="24"/>
          <w:szCs w:val="24"/>
        </w:rPr>
        <w:t xml:space="preserve"> </w:t>
      </w:r>
      <w:r w:rsidRPr="008E210A">
        <w:rPr>
          <w:rFonts w:eastAsia="Calibri" w:cstheme="minorHAnsi"/>
          <w:sz w:val="24"/>
          <w:szCs w:val="24"/>
        </w:rPr>
        <w:t>extra res</w:t>
      </w:r>
      <w:r w:rsidRPr="008E210A">
        <w:rPr>
          <w:rFonts w:eastAsia="Calibri" w:cstheme="minorHAnsi"/>
          <w:spacing w:val="-1"/>
          <w:sz w:val="24"/>
          <w:szCs w:val="24"/>
        </w:rPr>
        <w:t>o</w:t>
      </w:r>
      <w:r w:rsidRPr="008E210A">
        <w:rPr>
          <w:rFonts w:eastAsia="Calibri" w:cstheme="minorHAnsi"/>
          <w:sz w:val="24"/>
          <w:szCs w:val="24"/>
        </w:rPr>
        <w:t>u</w:t>
      </w:r>
      <w:r w:rsidRPr="008E210A">
        <w:rPr>
          <w:rFonts w:eastAsia="Calibri" w:cstheme="minorHAnsi"/>
          <w:spacing w:val="-1"/>
          <w:sz w:val="24"/>
          <w:szCs w:val="24"/>
        </w:rPr>
        <w:t>r</w:t>
      </w:r>
      <w:r w:rsidRPr="008E210A">
        <w:rPr>
          <w:rFonts w:eastAsia="Calibri" w:cstheme="minorHAnsi"/>
          <w:sz w:val="24"/>
          <w:szCs w:val="24"/>
        </w:rPr>
        <w:t>ce is requ</w:t>
      </w:r>
      <w:r w:rsidRPr="008E210A">
        <w:rPr>
          <w:rFonts w:eastAsia="Calibri" w:cstheme="minorHAnsi"/>
          <w:spacing w:val="-1"/>
          <w:sz w:val="24"/>
          <w:szCs w:val="24"/>
        </w:rPr>
        <w:t>i</w:t>
      </w:r>
      <w:r w:rsidRPr="008E210A">
        <w:rPr>
          <w:rFonts w:eastAsia="Calibri" w:cstheme="minorHAnsi"/>
          <w:sz w:val="24"/>
          <w:szCs w:val="24"/>
        </w:rPr>
        <w:t>red.</w:t>
      </w:r>
    </w:p>
    <w:p w14:paraId="5FA166B7" w14:textId="77777777" w:rsidR="009A6F1C" w:rsidRPr="009B7941" w:rsidRDefault="009A6F1C" w:rsidP="009E7A53">
      <w:pPr>
        <w:pStyle w:val="ListParagraph"/>
        <w:tabs>
          <w:tab w:val="left" w:pos="426"/>
        </w:tabs>
        <w:ind w:left="426" w:hanging="426"/>
        <w:rPr>
          <w:rFonts w:eastAsia="Calibri" w:cstheme="minorHAnsi"/>
          <w:color w:val="FF0000"/>
          <w:sz w:val="24"/>
          <w:szCs w:val="24"/>
        </w:rPr>
      </w:pPr>
    </w:p>
    <w:p w14:paraId="4DEE7271" w14:textId="77777777" w:rsidR="00F9413A" w:rsidRPr="008E210A" w:rsidRDefault="00F13EE8" w:rsidP="00FD1F0B">
      <w:pPr>
        <w:pStyle w:val="ListParagraph"/>
        <w:numPr>
          <w:ilvl w:val="0"/>
          <w:numId w:val="16"/>
        </w:numPr>
        <w:tabs>
          <w:tab w:val="left" w:pos="426"/>
        </w:tabs>
        <w:spacing w:after="0" w:line="240" w:lineRule="auto"/>
        <w:ind w:left="426" w:right="570" w:hanging="426"/>
        <w:rPr>
          <w:rFonts w:eastAsia="Calibri" w:cstheme="minorHAnsi"/>
          <w:sz w:val="24"/>
          <w:szCs w:val="24"/>
        </w:rPr>
      </w:pPr>
      <w:r w:rsidRPr="008E210A">
        <w:rPr>
          <w:rFonts w:eastAsia="Calibri" w:cstheme="minorHAnsi"/>
          <w:b/>
          <w:bCs/>
          <w:sz w:val="24"/>
          <w:szCs w:val="24"/>
        </w:rPr>
        <w:t>Clinical</w:t>
      </w:r>
      <w:r w:rsidRPr="008E210A">
        <w:rPr>
          <w:rFonts w:eastAsia="Calibri" w:cstheme="minorHAnsi"/>
          <w:b/>
          <w:bCs/>
          <w:spacing w:val="-1"/>
          <w:sz w:val="24"/>
          <w:szCs w:val="24"/>
        </w:rPr>
        <w:t xml:space="preserve"> </w:t>
      </w:r>
      <w:r w:rsidRPr="008E210A">
        <w:rPr>
          <w:rFonts w:eastAsia="Calibri" w:cstheme="minorHAnsi"/>
          <w:b/>
          <w:bCs/>
          <w:sz w:val="24"/>
          <w:szCs w:val="24"/>
        </w:rPr>
        <w:t>Dire</w:t>
      </w:r>
      <w:r w:rsidRPr="008E210A">
        <w:rPr>
          <w:rFonts w:eastAsia="Calibri" w:cstheme="minorHAnsi"/>
          <w:b/>
          <w:bCs/>
          <w:spacing w:val="-2"/>
          <w:sz w:val="24"/>
          <w:szCs w:val="24"/>
        </w:rPr>
        <w:t>c</w:t>
      </w:r>
      <w:r w:rsidRPr="008E210A">
        <w:rPr>
          <w:rFonts w:eastAsia="Calibri" w:cstheme="minorHAnsi"/>
          <w:b/>
          <w:bCs/>
          <w:spacing w:val="1"/>
          <w:sz w:val="24"/>
          <w:szCs w:val="24"/>
        </w:rPr>
        <w:t>t</w:t>
      </w:r>
      <w:r w:rsidRPr="008E210A">
        <w:rPr>
          <w:rFonts w:eastAsia="Calibri" w:cstheme="minorHAnsi"/>
          <w:b/>
          <w:bCs/>
          <w:sz w:val="24"/>
          <w:szCs w:val="24"/>
        </w:rPr>
        <w:t>ors</w:t>
      </w:r>
      <w:r w:rsidR="009F0704" w:rsidRPr="008E210A">
        <w:rPr>
          <w:rFonts w:eastAsia="Calibri" w:cstheme="minorHAnsi"/>
          <w:b/>
          <w:bCs/>
          <w:sz w:val="24"/>
          <w:szCs w:val="24"/>
        </w:rPr>
        <w:t xml:space="preserve"> (CD), Clinical Leads (CL</w:t>
      </w:r>
      <w:r w:rsidRPr="008E210A">
        <w:rPr>
          <w:rFonts w:eastAsia="Calibri" w:cstheme="minorHAnsi"/>
          <w:b/>
          <w:bCs/>
          <w:sz w:val="24"/>
          <w:szCs w:val="24"/>
        </w:rPr>
        <w:t>) a</w:t>
      </w:r>
      <w:r w:rsidRPr="008E210A">
        <w:rPr>
          <w:rFonts w:eastAsia="Calibri" w:cstheme="minorHAnsi"/>
          <w:b/>
          <w:bCs/>
          <w:spacing w:val="-1"/>
          <w:sz w:val="24"/>
          <w:szCs w:val="24"/>
        </w:rPr>
        <w:t>n</w:t>
      </w:r>
      <w:r w:rsidRPr="008E210A">
        <w:rPr>
          <w:rFonts w:eastAsia="Calibri" w:cstheme="minorHAnsi"/>
          <w:b/>
          <w:bCs/>
          <w:sz w:val="24"/>
          <w:szCs w:val="24"/>
        </w:rPr>
        <w:t>d</w:t>
      </w:r>
      <w:r w:rsidRPr="008E210A">
        <w:rPr>
          <w:rFonts w:eastAsia="Calibri" w:cstheme="minorHAnsi"/>
          <w:b/>
          <w:bCs/>
          <w:spacing w:val="-1"/>
          <w:sz w:val="24"/>
          <w:szCs w:val="24"/>
        </w:rPr>
        <w:t xml:space="preserve"> </w:t>
      </w:r>
      <w:r w:rsidR="00DF438A" w:rsidRPr="008E210A">
        <w:rPr>
          <w:rFonts w:eastAsia="Calibri" w:cstheme="minorHAnsi"/>
          <w:b/>
          <w:bCs/>
          <w:sz w:val="24"/>
          <w:szCs w:val="24"/>
        </w:rPr>
        <w:t>C</w:t>
      </w:r>
      <w:r w:rsidRPr="008E210A">
        <w:rPr>
          <w:rFonts w:eastAsia="Calibri" w:cstheme="minorHAnsi"/>
          <w:b/>
          <w:bCs/>
          <w:sz w:val="24"/>
          <w:szCs w:val="24"/>
        </w:rPr>
        <w:t>onsulta</w:t>
      </w:r>
      <w:r w:rsidRPr="008E210A">
        <w:rPr>
          <w:rFonts w:eastAsia="Calibri" w:cstheme="minorHAnsi"/>
          <w:b/>
          <w:bCs/>
          <w:spacing w:val="-1"/>
          <w:sz w:val="24"/>
          <w:szCs w:val="24"/>
        </w:rPr>
        <w:t>nt</w:t>
      </w:r>
      <w:r w:rsidRPr="008E210A">
        <w:rPr>
          <w:rFonts w:eastAsia="Calibri" w:cstheme="minorHAnsi"/>
          <w:b/>
          <w:bCs/>
          <w:sz w:val="24"/>
          <w:szCs w:val="24"/>
        </w:rPr>
        <w:t xml:space="preserve">s </w:t>
      </w:r>
      <w:r w:rsidRPr="008E210A">
        <w:rPr>
          <w:rFonts w:eastAsia="Calibri" w:cstheme="minorHAnsi"/>
          <w:sz w:val="24"/>
          <w:szCs w:val="24"/>
        </w:rPr>
        <w:t>are responsible for</w:t>
      </w:r>
      <w:r w:rsidRPr="008E210A">
        <w:rPr>
          <w:rFonts w:eastAsia="Calibri" w:cstheme="minorHAnsi"/>
          <w:spacing w:val="-1"/>
          <w:sz w:val="24"/>
          <w:szCs w:val="24"/>
        </w:rPr>
        <w:t xml:space="preserve"> </w:t>
      </w:r>
      <w:r w:rsidRPr="008E210A">
        <w:rPr>
          <w:rFonts w:eastAsia="Calibri" w:cstheme="minorHAnsi"/>
          <w:sz w:val="24"/>
          <w:szCs w:val="24"/>
        </w:rPr>
        <w:t>en</w:t>
      </w:r>
      <w:r w:rsidRPr="008E210A">
        <w:rPr>
          <w:rFonts w:eastAsia="Calibri" w:cstheme="minorHAnsi"/>
          <w:spacing w:val="-1"/>
          <w:sz w:val="24"/>
          <w:szCs w:val="24"/>
        </w:rPr>
        <w:t>s</w:t>
      </w:r>
      <w:r w:rsidRPr="008E210A">
        <w:rPr>
          <w:rFonts w:eastAsia="Calibri" w:cstheme="minorHAnsi"/>
          <w:sz w:val="24"/>
          <w:szCs w:val="24"/>
        </w:rPr>
        <w:t>uring</w:t>
      </w:r>
      <w:r w:rsidRPr="008E210A">
        <w:rPr>
          <w:rFonts w:eastAsia="Calibri" w:cstheme="minorHAnsi"/>
          <w:spacing w:val="-1"/>
          <w:sz w:val="24"/>
          <w:szCs w:val="24"/>
        </w:rPr>
        <w:t xml:space="preserve"> </w:t>
      </w:r>
      <w:r w:rsidRPr="008E210A">
        <w:rPr>
          <w:rFonts w:eastAsia="Calibri" w:cstheme="minorHAnsi"/>
          <w:sz w:val="24"/>
          <w:szCs w:val="24"/>
        </w:rPr>
        <w:t>their teams are cognisant</w:t>
      </w:r>
      <w:r w:rsidRPr="008E210A">
        <w:rPr>
          <w:rFonts w:eastAsia="Calibri" w:cstheme="minorHAnsi"/>
          <w:spacing w:val="-1"/>
          <w:sz w:val="24"/>
          <w:szCs w:val="24"/>
        </w:rPr>
        <w:t xml:space="preserve"> </w:t>
      </w:r>
      <w:r w:rsidRPr="008E210A">
        <w:rPr>
          <w:rFonts w:eastAsia="Calibri" w:cstheme="minorHAnsi"/>
          <w:sz w:val="24"/>
          <w:szCs w:val="24"/>
        </w:rPr>
        <w:t>of and follow</w:t>
      </w:r>
      <w:r w:rsidRPr="008E210A">
        <w:rPr>
          <w:rFonts w:eastAsia="Calibri" w:cstheme="minorHAnsi"/>
          <w:spacing w:val="-1"/>
          <w:sz w:val="24"/>
          <w:szCs w:val="24"/>
        </w:rPr>
        <w:t xml:space="preserve"> </w:t>
      </w:r>
      <w:r w:rsidRPr="008E210A">
        <w:rPr>
          <w:rFonts w:eastAsia="Calibri" w:cstheme="minorHAnsi"/>
          <w:sz w:val="24"/>
          <w:szCs w:val="24"/>
        </w:rPr>
        <w:t>this policy.</w:t>
      </w:r>
    </w:p>
    <w:p w14:paraId="4FA936EF" w14:textId="77777777" w:rsidR="0085792A" w:rsidRPr="009B7941" w:rsidRDefault="0085792A" w:rsidP="009E7A53">
      <w:pPr>
        <w:tabs>
          <w:tab w:val="left" w:pos="426"/>
        </w:tabs>
        <w:spacing w:after="0" w:line="240" w:lineRule="auto"/>
        <w:ind w:left="426" w:right="570" w:hanging="426"/>
        <w:rPr>
          <w:rFonts w:eastAsia="Calibri" w:cstheme="minorHAnsi"/>
          <w:color w:val="FF0000"/>
          <w:sz w:val="24"/>
          <w:szCs w:val="24"/>
        </w:rPr>
      </w:pPr>
    </w:p>
    <w:p w14:paraId="29AD5F85" w14:textId="77777777" w:rsidR="00F9413A" w:rsidRPr="00357A69" w:rsidRDefault="00F13EE8" w:rsidP="00FD1F0B">
      <w:pPr>
        <w:pStyle w:val="ListParagraph"/>
        <w:numPr>
          <w:ilvl w:val="0"/>
          <w:numId w:val="16"/>
        </w:numPr>
        <w:tabs>
          <w:tab w:val="left" w:pos="426"/>
        </w:tabs>
        <w:spacing w:after="0" w:line="240" w:lineRule="auto"/>
        <w:ind w:left="426" w:right="317" w:hanging="426"/>
        <w:jc w:val="both"/>
        <w:rPr>
          <w:rFonts w:eastAsia="Calibri" w:cstheme="minorHAnsi"/>
          <w:sz w:val="24"/>
          <w:szCs w:val="24"/>
        </w:rPr>
      </w:pPr>
      <w:r w:rsidRPr="00357A69">
        <w:rPr>
          <w:rFonts w:eastAsia="Calibri" w:cstheme="minorHAnsi"/>
          <w:b/>
          <w:bCs/>
          <w:sz w:val="24"/>
          <w:szCs w:val="24"/>
        </w:rPr>
        <w:t>Co</w:t>
      </w:r>
      <w:r w:rsidRPr="00357A69">
        <w:rPr>
          <w:rFonts w:eastAsia="Calibri" w:cstheme="minorHAnsi"/>
          <w:b/>
          <w:bCs/>
          <w:spacing w:val="-1"/>
          <w:sz w:val="24"/>
          <w:szCs w:val="24"/>
        </w:rPr>
        <w:t>n</w:t>
      </w:r>
      <w:r w:rsidRPr="00357A69">
        <w:rPr>
          <w:rFonts w:eastAsia="Calibri" w:cstheme="minorHAnsi"/>
          <w:b/>
          <w:bCs/>
          <w:spacing w:val="1"/>
          <w:sz w:val="24"/>
          <w:szCs w:val="24"/>
        </w:rPr>
        <w:t>s</w:t>
      </w:r>
      <w:r w:rsidRPr="00357A69">
        <w:rPr>
          <w:rFonts w:eastAsia="Calibri" w:cstheme="minorHAnsi"/>
          <w:b/>
          <w:bCs/>
          <w:sz w:val="24"/>
          <w:szCs w:val="24"/>
        </w:rPr>
        <w:t>u</w:t>
      </w:r>
      <w:r w:rsidRPr="00357A69">
        <w:rPr>
          <w:rFonts w:eastAsia="Calibri" w:cstheme="minorHAnsi"/>
          <w:b/>
          <w:bCs/>
          <w:spacing w:val="-1"/>
          <w:sz w:val="24"/>
          <w:szCs w:val="24"/>
        </w:rPr>
        <w:t>l</w:t>
      </w:r>
      <w:r w:rsidRPr="00357A69">
        <w:rPr>
          <w:rFonts w:eastAsia="Calibri" w:cstheme="minorHAnsi"/>
          <w:b/>
          <w:bCs/>
          <w:spacing w:val="1"/>
          <w:sz w:val="24"/>
          <w:szCs w:val="24"/>
        </w:rPr>
        <w:t>t</w:t>
      </w:r>
      <w:r w:rsidRPr="00357A69">
        <w:rPr>
          <w:rFonts w:eastAsia="Calibri" w:cstheme="minorHAnsi"/>
          <w:b/>
          <w:bCs/>
          <w:sz w:val="24"/>
          <w:szCs w:val="24"/>
        </w:rPr>
        <w:t>a</w:t>
      </w:r>
      <w:r w:rsidRPr="00357A69">
        <w:rPr>
          <w:rFonts w:eastAsia="Calibri" w:cstheme="minorHAnsi"/>
          <w:b/>
          <w:bCs/>
          <w:spacing w:val="-1"/>
          <w:sz w:val="24"/>
          <w:szCs w:val="24"/>
        </w:rPr>
        <w:t>n</w:t>
      </w:r>
      <w:r w:rsidRPr="00357A69">
        <w:rPr>
          <w:rFonts w:eastAsia="Calibri" w:cstheme="minorHAnsi"/>
          <w:b/>
          <w:bCs/>
          <w:spacing w:val="1"/>
          <w:sz w:val="24"/>
          <w:szCs w:val="24"/>
        </w:rPr>
        <w:t>t</w:t>
      </w:r>
      <w:r w:rsidRPr="00357A69">
        <w:rPr>
          <w:rFonts w:eastAsia="Calibri" w:cstheme="minorHAnsi"/>
          <w:b/>
          <w:bCs/>
          <w:sz w:val="24"/>
          <w:szCs w:val="24"/>
        </w:rPr>
        <w:t>s &amp;</w:t>
      </w:r>
      <w:r w:rsidRPr="00357A69">
        <w:rPr>
          <w:rFonts w:eastAsia="Calibri" w:cstheme="minorHAnsi"/>
          <w:b/>
          <w:bCs/>
          <w:spacing w:val="-1"/>
          <w:sz w:val="24"/>
          <w:szCs w:val="24"/>
        </w:rPr>
        <w:t xml:space="preserve"> </w:t>
      </w:r>
      <w:r w:rsidRPr="00357A69">
        <w:rPr>
          <w:rFonts w:eastAsia="Calibri" w:cstheme="minorHAnsi"/>
          <w:b/>
          <w:bCs/>
          <w:sz w:val="24"/>
          <w:szCs w:val="24"/>
        </w:rPr>
        <w:t>Me</w:t>
      </w:r>
      <w:r w:rsidRPr="00357A69">
        <w:rPr>
          <w:rFonts w:eastAsia="Calibri" w:cstheme="minorHAnsi"/>
          <w:b/>
          <w:bCs/>
          <w:spacing w:val="-1"/>
          <w:sz w:val="24"/>
          <w:szCs w:val="24"/>
        </w:rPr>
        <w:t>d</w:t>
      </w:r>
      <w:r w:rsidRPr="00357A69">
        <w:rPr>
          <w:rFonts w:eastAsia="Calibri" w:cstheme="minorHAnsi"/>
          <w:b/>
          <w:bCs/>
          <w:sz w:val="24"/>
          <w:szCs w:val="24"/>
        </w:rPr>
        <w:t>ical</w:t>
      </w:r>
      <w:r w:rsidRPr="00357A69">
        <w:rPr>
          <w:rFonts w:eastAsia="Calibri" w:cstheme="minorHAnsi"/>
          <w:b/>
          <w:bCs/>
          <w:spacing w:val="-1"/>
          <w:sz w:val="24"/>
          <w:szCs w:val="24"/>
        </w:rPr>
        <w:t xml:space="preserve"> </w:t>
      </w:r>
      <w:r w:rsidRPr="00357A69">
        <w:rPr>
          <w:rFonts w:eastAsia="Calibri" w:cstheme="minorHAnsi"/>
          <w:b/>
          <w:bCs/>
          <w:sz w:val="24"/>
          <w:szCs w:val="24"/>
        </w:rPr>
        <w:t xml:space="preserve">Teams </w:t>
      </w:r>
      <w:r w:rsidRPr="00357A69">
        <w:rPr>
          <w:rFonts w:eastAsia="Calibri" w:cstheme="minorHAnsi"/>
          <w:spacing w:val="-1"/>
          <w:sz w:val="24"/>
          <w:szCs w:val="24"/>
        </w:rPr>
        <w:t>a</w:t>
      </w:r>
      <w:r w:rsidRPr="00357A69">
        <w:rPr>
          <w:rFonts w:eastAsia="Calibri" w:cstheme="minorHAnsi"/>
          <w:sz w:val="24"/>
          <w:szCs w:val="24"/>
        </w:rPr>
        <w:t>re re</w:t>
      </w:r>
      <w:r w:rsidRPr="00357A69">
        <w:rPr>
          <w:rFonts w:eastAsia="Calibri" w:cstheme="minorHAnsi"/>
          <w:spacing w:val="-1"/>
          <w:sz w:val="24"/>
          <w:szCs w:val="24"/>
        </w:rPr>
        <w:t>s</w:t>
      </w:r>
      <w:r w:rsidRPr="00357A69">
        <w:rPr>
          <w:rFonts w:eastAsia="Calibri" w:cstheme="minorHAnsi"/>
          <w:sz w:val="24"/>
          <w:szCs w:val="24"/>
        </w:rPr>
        <w:t>ponsib</w:t>
      </w:r>
      <w:r w:rsidRPr="00357A69">
        <w:rPr>
          <w:rFonts w:eastAsia="Calibri" w:cstheme="minorHAnsi"/>
          <w:spacing w:val="-2"/>
          <w:sz w:val="24"/>
          <w:szCs w:val="24"/>
        </w:rPr>
        <w:t>l</w:t>
      </w:r>
      <w:r w:rsidRPr="00357A69">
        <w:rPr>
          <w:rFonts w:eastAsia="Calibri" w:cstheme="minorHAnsi"/>
          <w:sz w:val="24"/>
          <w:szCs w:val="24"/>
        </w:rPr>
        <w:t>e</w:t>
      </w:r>
      <w:r w:rsidRPr="00357A69">
        <w:rPr>
          <w:rFonts w:eastAsia="Calibri" w:cstheme="minorHAnsi"/>
          <w:spacing w:val="1"/>
          <w:sz w:val="24"/>
          <w:szCs w:val="24"/>
        </w:rPr>
        <w:t xml:space="preserve"> </w:t>
      </w:r>
      <w:r w:rsidRPr="00357A69">
        <w:rPr>
          <w:rFonts w:eastAsia="Calibri" w:cstheme="minorHAnsi"/>
          <w:sz w:val="24"/>
          <w:szCs w:val="24"/>
        </w:rPr>
        <w:t xml:space="preserve">for timely </w:t>
      </w:r>
      <w:r w:rsidRPr="00357A69">
        <w:rPr>
          <w:rFonts w:eastAsia="Calibri" w:cstheme="minorHAnsi"/>
          <w:spacing w:val="-1"/>
          <w:sz w:val="24"/>
          <w:szCs w:val="24"/>
        </w:rPr>
        <w:t>r</w:t>
      </w:r>
      <w:r w:rsidRPr="00357A69">
        <w:rPr>
          <w:rFonts w:eastAsia="Calibri" w:cstheme="minorHAnsi"/>
          <w:spacing w:val="1"/>
          <w:sz w:val="24"/>
          <w:szCs w:val="24"/>
        </w:rPr>
        <w:t>e</w:t>
      </w:r>
      <w:r w:rsidRPr="00357A69">
        <w:rPr>
          <w:rFonts w:eastAsia="Calibri" w:cstheme="minorHAnsi"/>
          <w:sz w:val="24"/>
          <w:szCs w:val="24"/>
        </w:rPr>
        <w:t>v</w:t>
      </w:r>
      <w:r w:rsidRPr="00357A69">
        <w:rPr>
          <w:rFonts w:eastAsia="Calibri" w:cstheme="minorHAnsi"/>
          <w:spacing w:val="-1"/>
          <w:sz w:val="24"/>
          <w:szCs w:val="24"/>
        </w:rPr>
        <w:t>i</w:t>
      </w:r>
      <w:r w:rsidRPr="00357A69">
        <w:rPr>
          <w:rFonts w:eastAsia="Calibri" w:cstheme="minorHAnsi"/>
          <w:spacing w:val="1"/>
          <w:sz w:val="24"/>
          <w:szCs w:val="24"/>
        </w:rPr>
        <w:t>e</w:t>
      </w:r>
      <w:r w:rsidRPr="00357A69">
        <w:rPr>
          <w:rFonts w:eastAsia="Calibri" w:cstheme="minorHAnsi"/>
          <w:sz w:val="24"/>
          <w:szCs w:val="24"/>
        </w:rPr>
        <w:t>w</w:t>
      </w:r>
      <w:r w:rsidRPr="00357A69">
        <w:rPr>
          <w:rFonts w:eastAsia="Calibri" w:cstheme="minorHAnsi"/>
          <w:spacing w:val="-1"/>
          <w:sz w:val="24"/>
          <w:szCs w:val="24"/>
        </w:rPr>
        <w:t xml:space="preserve"> </w:t>
      </w:r>
      <w:r w:rsidRPr="00357A69">
        <w:rPr>
          <w:rFonts w:eastAsia="Calibri" w:cstheme="minorHAnsi"/>
          <w:sz w:val="24"/>
          <w:szCs w:val="24"/>
        </w:rPr>
        <w:t>of patients and for en</w:t>
      </w:r>
      <w:r w:rsidRPr="00357A69">
        <w:rPr>
          <w:rFonts w:eastAsia="Calibri" w:cstheme="minorHAnsi"/>
          <w:spacing w:val="-1"/>
          <w:sz w:val="24"/>
          <w:szCs w:val="24"/>
        </w:rPr>
        <w:t>s</w:t>
      </w:r>
      <w:r w:rsidRPr="00357A69">
        <w:rPr>
          <w:rFonts w:eastAsia="Calibri" w:cstheme="minorHAnsi"/>
          <w:sz w:val="24"/>
          <w:szCs w:val="24"/>
        </w:rPr>
        <w:t>uring</w:t>
      </w:r>
      <w:r w:rsidRPr="00357A69">
        <w:rPr>
          <w:rFonts w:eastAsia="Calibri" w:cstheme="minorHAnsi"/>
          <w:spacing w:val="-2"/>
          <w:sz w:val="24"/>
          <w:szCs w:val="24"/>
        </w:rPr>
        <w:t xml:space="preserve"> </w:t>
      </w:r>
      <w:r w:rsidRPr="00357A69">
        <w:rPr>
          <w:rFonts w:eastAsia="Calibri" w:cstheme="minorHAnsi"/>
          <w:sz w:val="24"/>
          <w:szCs w:val="24"/>
        </w:rPr>
        <w:t>that</w:t>
      </w:r>
      <w:r w:rsidRPr="00357A69">
        <w:rPr>
          <w:rFonts w:eastAsia="Calibri" w:cstheme="minorHAnsi"/>
          <w:spacing w:val="-1"/>
          <w:sz w:val="24"/>
          <w:szCs w:val="24"/>
        </w:rPr>
        <w:t xml:space="preserve"> </w:t>
      </w:r>
      <w:r w:rsidRPr="00357A69">
        <w:rPr>
          <w:rFonts w:eastAsia="Calibri" w:cstheme="minorHAnsi"/>
          <w:sz w:val="24"/>
          <w:szCs w:val="24"/>
        </w:rPr>
        <w:t>patient</w:t>
      </w:r>
      <w:r w:rsidRPr="00357A69">
        <w:rPr>
          <w:rFonts w:eastAsia="Calibri" w:cstheme="minorHAnsi"/>
          <w:spacing w:val="-2"/>
          <w:sz w:val="24"/>
          <w:szCs w:val="24"/>
        </w:rPr>
        <w:t xml:space="preserve"> </w:t>
      </w:r>
      <w:r w:rsidRPr="00357A69">
        <w:rPr>
          <w:rFonts w:eastAsia="Calibri" w:cstheme="minorHAnsi"/>
          <w:sz w:val="24"/>
          <w:szCs w:val="24"/>
        </w:rPr>
        <w:t>records a</w:t>
      </w:r>
      <w:r w:rsidRPr="00357A69">
        <w:rPr>
          <w:rFonts w:eastAsia="Calibri" w:cstheme="minorHAnsi"/>
          <w:spacing w:val="-1"/>
          <w:sz w:val="24"/>
          <w:szCs w:val="24"/>
        </w:rPr>
        <w:t>r</w:t>
      </w:r>
      <w:r w:rsidRPr="00357A69">
        <w:rPr>
          <w:rFonts w:eastAsia="Calibri" w:cstheme="minorHAnsi"/>
          <w:sz w:val="24"/>
          <w:szCs w:val="24"/>
        </w:rPr>
        <w:t>e</w:t>
      </w:r>
      <w:r w:rsidRPr="00357A69">
        <w:rPr>
          <w:rFonts w:eastAsia="Calibri" w:cstheme="minorHAnsi"/>
          <w:spacing w:val="-1"/>
          <w:sz w:val="24"/>
          <w:szCs w:val="24"/>
        </w:rPr>
        <w:t xml:space="preserve"> </w:t>
      </w:r>
      <w:r w:rsidRPr="00357A69">
        <w:rPr>
          <w:rFonts w:eastAsia="Calibri" w:cstheme="minorHAnsi"/>
          <w:sz w:val="24"/>
          <w:szCs w:val="24"/>
        </w:rPr>
        <w:t>upda</w:t>
      </w:r>
      <w:r w:rsidRPr="00357A69">
        <w:rPr>
          <w:rFonts w:eastAsia="Calibri" w:cstheme="minorHAnsi"/>
          <w:spacing w:val="-2"/>
          <w:sz w:val="24"/>
          <w:szCs w:val="24"/>
        </w:rPr>
        <w:t>t</w:t>
      </w:r>
      <w:r w:rsidRPr="00357A69">
        <w:rPr>
          <w:rFonts w:eastAsia="Calibri" w:cstheme="minorHAnsi"/>
          <w:spacing w:val="1"/>
          <w:sz w:val="24"/>
          <w:szCs w:val="24"/>
        </w:rPr>
        <w:t>e</w:t>
      </w:r>
      <w:r w:rsidRPr="00357A69">
        <w:rPr>
          <w:rFonts w:eastAsia="Calibri" w:cstheme="minorHAnsi"/>
          <w:sz w:val="24"/>
          <w:szCs w:val="24"/>
        </w:rPr>
        <w:t>d re</w:t>
      </w:r>
      <w:r w:rsidRPr="00357A69">
        <w:rPr>
          <w:rFonts w:eastAsia="Calibri" w:cstheme="minorHAnsi"/>
          <w:spacing w:val="-1"/>
          <w:sz w:val="24"/>
          <w:szCs w:val="24"/>
        </w:rPr>
        <w:t>g</w:t>
      </w:r>
      <w:r w:rsidRPr="00357A69">
        <w:rPr>
          <w:rFonts w:eastAsia="Calibri" w:cstheme="minorHAnsi"/>
          <w:sz w:val="24"/>
          <w:szCs w:val="24"/>
        </w:rPr>
        <w:t>ularly with estimated Di</w:t>
      </w:r>
      <w:r w:rsidRPr="00357A69">
        <w:rPr>
          <w:rFonts w:eastAsia="Calibri" w:cstheme="minorHAnsi"/>
          <w:spacing w:val="-2"/>
          <w:sz w:val="24"/>
          <w:szCs w:val="24"/>
        </w:rPr>
        <w:t>s</w:t>
      </w:r>
      <w:r w:rsidRPr="00357A69">
        <w:rPr>
          <w:rFonts w:eastAsia="Calibri" w:cstheme="minorHAnsi"/>
          <w:sz w:val="24"/>
          <w:szCs w:val="24"/>
        </w:rPr>
        <w:t>charge Date (EDD)</w:t>
      </w:r>
      <w:r w:rsidRPr="00357A69">
        <w:rPr>
          <w:rFonts w:eastAsia="Calibri" w:cstheme="minorHAnsi"/>
          <w:spacing w:val="-1"/>
          <w:sz w:val="24"/>
          <w:szCs w:val="24"/>
        </w:rPr>
        <w:t xml:space="preserve"> </w:t>
      </w:r>
      <w:r w:rsidRPr="00357A69">
        <w:rPr>
          <w:rFonts w:eastAsia="Calibri" w:cstheme="minorHAnsi"/>
          <w:sz w:val="24"/>
          <w:szCs w:val="24"/>
        </w:rPr>
        <w:t>and clear medical discharge/</w:t>
      </w:r>
      <w:r w:rsidRPr="00357A69">
        <w:rPr>
          <w:rFonts w:eastAsia="Calibri" w:cstheme="minorHAnsi"/>
          <w:spacing w:val="-2"/>
          <w:sz w:val="24"/>
          <w:szCs w:val="24"/>
        </w:rPr>
        <w:t>m</w:t>
      </w:r>
      <w:r w:rsidRPr="00357A69">
        <w:rPr>
          <w:rFonts w:eastAsia="Calibri" w:cstheme="minorHAnsi"/>
          <w:sz w:val="24"/>
          <w:szCs w:val="24"/>
        </w:rPr>
        <w:t>anage</w:t>
      </w:r>
      <w:r w:rsidRPr="00357A69">
        <w:rPr>
          <w:rFonts w:eastAsia="Calibri" w:cstheme="minorHAnsi"/>
          <w:spacing w:val="-2"/>
          <w:sz w:val="24"/>
          <w:szCs w:val="24"/>
        </w:rPr>
        <w:t>m</w:t>
      </w:r>
      <w:r w:rsidRPr="00357A69">
        <w:rPr>
          <w:rFonts w:eastAsia="Calibri" w:cstheme="minorHAnsi"/>
          <w:spacing w:val="1"/>
          <w:sz w:val="24"/>
          <w:szCs w:val="24"/>
        </w:rPr>
        <w:t>e</w:t>
      </w:r>
      <w:r w:rsidRPr="00357A69">
        <w:rPr>
          <w:rFonts w:eastAsia="Calibri" w:cstheme="minorHAnsi"/>
          <w:sz w:val="24"/>
          <w:szCs w:val="24"/>
        </w:rPr>
        <w:t>nt</w:t>
      </w:r>
      <w:r w:rsidRPr="00357A69">
        <w:rPr>
          <w:rFonts w:eastAsia="Calibri" w:cstheme="minorHAnsi"/>
          <w:spacing w:val="-1"/>
          <w:sz w:val="24"/>
          <w:szCs w:val="24"/>
        </w:rPr>
        <w:t xml:space="preserve"> </w:t>
      </w:r>
      <w:r w:rsidRPr="00357A69">
        <w:rPr>
          <w:rFonts w:eastAsia="Calibri" w:cstheme="minorHAnsi"/>
          <w:sz w:val="24"/>
          <w:szCs w:val="24"/>
        </w:rPr>
        <w:t>plans reco</w:t>
      </w:r>
      <w:r w:rsidRPr="00357A69">
        <w:rPr>
          <w:rFonts w:eastAsia="Calibri" w:cstheme="minorHAnsi"/>
          <w:spacing w:val="-1"/>
          <w:sz w:val="24"/>
          <w:szCs w:val="24"/>
        </w:rPr>
        <w:t>rd</w:t>
      </w:r>
      <w:r w:rsidR="008E210A" w:rsidRPr="00357A69">
        <w:rPr>
          <w:rFonts w:eastAsia="Calibri" w:cstheme="minorHAnsi"/>
          <w:sz w:val="24"/>
          <w:szCs w:val="24"/>
        </w:rPr>
        <w:t>ed ensuring the c</w:t>
      </w:r>
      <w:r w:rsidR="003E1A32" w:rsidRPr="00357A69">
        <w:rPr>
          <w:rFonts w:eastAsia="Calibri" w:cstheme="minorHAnsi"/>
          <w:sz w:val="24"/>
          <w:szCs w:val="24"/>
        </w:rPr>
        <w:t>ompletion of Electronic Discharge Summaries</w:t>
      </w:r>
      <w:r w:rsidR="008E210A" w:rsidRPr="00357A69">
        <w:rPr>
          <w:rFonts w:eastAsia="Calibri" w:cstheme="minorHAnsi"/>
          <w:sz w:val="24"/>
          <w:szCs w:val="24"/>
        </w:rPr>
        <w:t xml:space="preserve"> real-time. The teams are responsible for promoting </w:t>
      </w:r>
      <w:r w:rsidR="00357A69" w:rsidRPr="00357A69">
        <w:rPr>
          <w:rFonts w:eastAsia="Calibri" w:cstheme="minorHAnsi"/>
          <w:sz w:val="24"/>
          <w:szCs w:val="24"/>
        </w:rPr>
        <w:t>integrated services including</w:t>
      </w:r>
      <w:r w:rsidR="00F83AA8" w:rsidRPr="00357A69">
        <w:rPr>
          <w:rFonts w:eastAsia="Calibri" w:cstheme="minorHAnsi"/>
          <w:sz w:val="24"/>
          <w:szCs w:val="24"/>
        </w:rPr>
        <w:t xml:space="preserve"> Virtual Ward</w:t>
      </w:r>
      <w:r w:rsidR="00357A69" w:rsidRPr="00357A69">
        <w:rPr>
          <w:rFonts w:eastAsia="Calibri" w:cstheme="minorHAnsi"/>
          <w:sz w:val="24"/>
          <w:szCs w:val="24"/>
        </w:rPr>
        <w:t xml:space="preserve"> to support discharge.</w:t>
      </w:r>
    </w:p>
    <w:p w14:paraId="7B362BFB" w14:textId="77777777" w:rsidR="00F9413A" w:rsidRPr="005979F8" w:rsidRDefault="009A69DD" w:rsidP="00FD1F0B">
      <w:pPr>
        <w:pStyle w:val="ListParagraph"/>
        <w:numPr>
          <w:ilvl w:val="0"/>
          <w:numId w:val="16"/>
        </w:numPr>
        <w:tabs>
          <w:tab w:val="left" w:pos="426"/>
        </w:tabs>
        <w:spacing w:after="0" w:line="240" w:lineRule="auto"/>
        <w:ind w:left="426" w:right="487" w:hanging="426"/>
        <w:rPr>
          <w:rFonts w:eastAsia="Calibri" w:cstheme="minorHAnsi"/>
          <w:spacing w:val="-2"/>
          <w:sz w:val="24"/>
          <w:szCs w:val="24"/>
        </w:rPr>
      </w:pPr>
      <w:r w:rsidRPr="005979F8">
        <w:rPr>
          <w:rFonts w:eastAsia="Calibri" w:cstheme="minorHAnsi"/>
          <w:b/>
          <w:bCs/>
          <w:sz w:val="24"/>
          <w:szCs w:val="24"/>
        </w:rPr>
        <w:t>General Managers (</w:t>
      </w:r>
      <w:r w:rsidR="00F13EE8" w:rsidRPr="005979F8">
        <w:rPr>
          <w:rFonts w:eastAsia="Calibri" w:cstheme="minorHAnsi"/>
          <w:b/>
          <w:bCs/>
          <w:sz w:val="24"/>
          <w:szCs w:val="24"/>
        </w:rPr>
        <w:t xml:space="preserve">GM) </w:t>
      </w:r>
      <w:r w:rsidR="00F13EE8" w:rsidRPr="005979F8">
        <w:rPr>
          <w:rFonts w:eastAsia="Calibri" w:cstheme="minorHAnsi"/>
          <w:bCs/>
          <w:sz w:val="24"/>
          <w:szCs w:val="24"/>
        </w:rPr>
        <w:t>are</w:t>
      </w:r>
      <w:r w:rsidR="00F13EE8" w:rsidRPr="005979F8">
        <w:rPr>
          <w:rFonts w:eastAsia="Calibri" w:cstheme="minorHAnsi"/>
          <w:sz w:val="24"/>
          <w:szCs w:val="24"/>
        </w:rPr>
        <w:t xml:space="preserve"> re</w:t>
      </w:r>
      <w:r w:rsidR="00F13EE8" w:rsidRPr="005979F8">
        <w:rPr>
          <w:rFonts w:eastAsia="Calibri" w:cstheme="minorHAnsi"/>
          <w:spacing w:val="-1"/>
          <w:sz w:val="24"/>
          <w:szCs w:val="24"/>
        </w:rPr>
        <w:t>s</w:t>
      </w:r>
      <w:r w:rsidR="00F13EE8" w:rsidRPr="005979F8">
        <w:rPr>
          <w:rFonts w:eastAsia="Calibri" w:cstheme="minorHAnsi"/>
          <w:sz w:val="24"/>
          <w:szCs w:val="24"/>
        </w:rPr>
        <w:t>ponsib</w:t>
      </w:r>
      <w:r w:rsidR="00F13EE8" w:rsidRPr="005979F8">
        <w:rPr>
          <w:rFonts w:eastAsia="Calibri" w:cstheme="minorHAnsi"/>
          <w:spacing w:val="-2"/>
          <w:sz w:val="24"/>
          <w:szCs w:val="24"/>
        </w:rPr>
        <w:t>l</w:t>
      </w:r>
      <w:r w:rsidR="00F13EE8" w:rsidRPr="005979F8">
        <w:rPr>
          <w:rFonts w:eastAsia="Calibri" w:cstheme="minorHAnsi"/>
          <w:sz w:val="24"/>
          <w:szCs w:val="24"/>
        </w:rPr>
        <w:t>e</w:t>
      </w:r>
      <w:r w:rsidR="00F13EE8" w:rsidRPr="005979F8">
        <w:rPr>
          <w:rFonts w:eastAsia="Calibri" w:cstheme="minorHAnsi"/>
          <w:spacing w:val="1"/>
          <w:sz w:val="24"/>
          <w:szCs w:val="24"/>
        </w:rPr>
        <w:t xml:space="preserve"> </w:t>
      </w:r>
      <w:r w:rsidR="00F13EE8" w:rsidRPr="005979F8">
        <w:rPr>
          <w:rFonts w:eastAsia="Calibri" w:cstheme="minorHAnsi"/>
          <w:sz w:val="24"/>
          <w:szCs w:val="24"/>
        </w:rPr>
        <w:t>for</w:t>
      </w:r>
      <w:r w:rsidR="005979F8" w:rsidRPr="005979F8">
        <w:rPr>
          <w:rFonts w:eastAsia="Calibri" w:cstheme="minorHAnsi"/>
          <w:spacing w:val="-2"/>
          <w:sz w:val="24"/>
          <w:szCs w:val="24"/>
        </w:rPr>
        <w:t xml:space="preserve"> oversight of patient flow, liaising patient</w:t>
      </w:r>
      <w:r w:rsidR="00F13EE8" w:rsidRPr="005979F8">
        <w:rPr>
          <w:rFonts w:eastAsia="Calibri" w:cstheme="minorHAnsi"/>
          <w:spacing w:val="-2"/>
          <w:sz w:val="24"/>
          <w:szCs w:val="24"/>
        </w:rPr>
        <w:t xml:space="preserve"> flow</w:t>
      </w:r>
      <w:r w:rsidR="005979F8" w:rsidRPr="005979F8">
        <w:rPr>
          <w:rFonts w:eastAsia="Calibri" w:cstheme="minorHAnsi"/>
          <w:spacing w:val="-2"/>
          <w:sz w:val="24"/>
          <w:szCs w:val="24"/>
        </w:rPr>
        <w:t xml:space="preserve"> managers and</w:t>
      </w:r>
      <w:r w:rsidR="0041456B" w:rsidRPr="005979F8">
        <w:rPr>
          <w:rFonts w:eastAsia="Calibri" w:cstheme="minorHAnsi"/>
          <w:spacing w:val="-2"/>
          <w:sz w:val="24"/>
          <w:szCs w:val="24"/>
        </w:rPr>
        <w:t xml:space="preserve"> planning for and supporting with any impact on services and activity</w:t>
      </w:r>
      <w:r w:rsidR="00F13EE8" w:rsidRPr="005979F8">
        <w:rPr>
          <w:rFonts w:eastAsia="Calibri" w:cstheme="minorHAnsi"/>
          <w:spacing w:val="-2"/>
          <w:sz w:val="24"/>
          <w:szCs w:val="24"/>
        </w:rPr>
        <w:t xml:space="preserve">. </w:t>
      </w:r>
    </w:p>
    <w:p w14:paraId="68424500" w14:textId="77777777" w:rsidR="009E078E" w:rsidRPr="009B7941" w:rsidRDefault="009E078E" w:rsidP="009E078E">
      <w:pPr>
        <w:pStyle w:val="ListParagraph"/>
        <w:rPr>
          <w:rFonts w:eastAsia="Calibri" w:cstheme="minorHAnsi"/>
          <w:color w:val="FF0000"/>
          <w:spacing w:val="-2"/>
          <w:sz w:val="24"/>
          <w:szCs w:val="24"/>
        </w:rPr>
      </w:pPr>
    </w:p>
    <w:p w14:paraId="515E04EA" w14:textId="77777777" w:rsidR="00FD5155" w:rsidRPr="00FD5155" w:rsidRDefault="00FD5155" w:rsidP="00FD1F0B">
      <w:pPr>
        <w:pStyle w:val="ListParagraph"/>
        <w:numPr>
          <w:ilvl w:val="0"/>
          <w:numId w:val="16"/>
        </w:numPr>
        <w:tabs>
          <w:tab w:val="left" w:pos="426"/>
        </w:tabs>
        <w:spacing w:after="0" w:line="240" w:lineRule="auto"/>
        <w:ind w:left="426" w:right="487" w:hanging="426"/>
        <w:rPr>
          <w:rFonts w:eastAsia="Calibri" w:cstheme="minorHAnsi"/>
          <w:spacing w:val="-2"/>
          <w:sz w:val="24"/>
          <w:szCs w:val="24"/>
        </w:rPr>
      </w:pPr>
      <w:r w:rsidRPr="00FD5155">
        <w:rPr>
          <w:rFonts w:eastAsia="Calibri" w:cstheme="minorHAnsi"/>
          <w:b/>
          <w:spacing w:val="-2"/>
          <w:sz w:val="24"/>
          <w:szCs w:val="24"/>
        </w:rPr>
        <w:t>Medical Patient Flow Manager (MPFM)</w:t>
      </w:r>
      <w:r w:rsidRPr="00FD5155">
        <w:rPr>
          <w:rFonts w:eastAsia="Calibri" w:cstheme="minorHAnsi"/>
          <w:spacing w:val="-2"/>
          <w:sz w:val="24"/>
          <w:szCs w:val="24"/>
        </w:rPr>
        <w:t xml:space="preserve"> is responsible for supporting medical flow, managing the Discharge Lounge  and ensuring timely discharges of patients. Co-ordinating and working with the Ward Sisters to closely monitor LOS and EDD’s. Co-ordinating with the CSMT and ED supporting and enabling flow from the front door.</w:t>
      </w:r>
    </w:p>
    <w:p w14:paraId="1EEF5EC6" w14:textId="77777777" w:rsidR="009E078E" w:rsidRPr="009B7941" w:rsidRDefault="009E078E" w:rsidP="009E078E">
      <w:pPr>
        <w:pStyle w:val="ListParagraph"/>
        <w:rPr>
          <w:rFonts w:eastAsia="Calibri" w:cstheme="minorHAnsi"/>
          <w:color w:val="FF0000"/>
          <w:spacing w:val="-2"/>
          <w:sz w:val="24"/>
          <w:szCs w:val="24"/>
        </w:rPr>
      </w:pPr>
    </w:p>
    <w:p w14:paraId="60139CA2" w14:textId="77777777" w:rsidR="009E078E" w:rsidRPr="005979F8" w:rsidRDefault="009E078E" w:rsidP="00FD1F0B">
      <w:pPr>
        <w:pStyle w:val="ListParagraph"/>
        <w:numPr>
          <w:ilvl w:val="0"/>
          <w:numId w:val="16"/>
        </w:numPr>
        <w:tabs>
          <w:tab w:val="left" w:pos="426"/>
        </w:tabs>
        <w:spacing w:after="0" w:line="240" w:lineRule="auto"/>
        <w:ind w:left="426" w:right="487" w:hanging="426"/>
        <w:rPr>
          <w:rFonts w:eastAsia="Calibri" w:cstheme="minorHAnsi"/>
          <w:spacing w:val="-2"/>
          <w:sz w:val="24"/>
          <w:szCs w:val="24"/>
        </w:rPr>
      </w:pPr>
      <w:r w:rsidRPr="005979F8">
        <w:rPr>
          <w:rFonts w:eastAsia="Calibri" w:cstheme="minorHAnsi"/>
          <w:b/>
          <w:spacing w:val="-2"/>
          <w:sz w:val="24"/>
          <w:szCs w:val="24"/>
        </w:rPr>
        <w:t>Surgical Patient Flow Manager (SPFM)</w:t>
      </w:r>
      <w:r w:rsidRPr="005979F8">
        <w:rPr>
          <w:rFonts w:eastAsia="Calibri" w:cstheme="minorHAnsi"/>
          <w:spacing w:val="-2"/>
          <w:sz w:val="24"/>
          <w:szCs w:val="24"/>
        </w:rPr>
        <w:t xml:space="preserve"> is responsible </w:t>
      </w:r>
      <w:r w:rsidR="006817B3" w:rsidRPr="005979F8">
        <w:rPr>
          <w:rFonts w:eastAsia="Calibri" w:cstheme="minorHAnsi"/>
          <w:spacing w:val="-2"/>
          <w:sz w:val="24"/>
          <w:szCs w:val="24"/>
        </w:rPr>
        <w:t>for supporting surgical flow, creating daily elective plans to avoid cancellations. Coordinating with the Trauma Lead Nurse and Theatres, Trauma and CEPOD activity and</w:t>
      </w:r>
      <w:r w:rsidR="005979F8">
        <w:rPr>
          <w:rFonts w:eastAsia="Calibri" w:cstheme="minorHAnsi"/>
          <w:spacing w:val="-2"/>
          <w:sz w:val="24"/>
          <w:szCs w:val="24"/>
        </w:rPr>
        <w:t xml:space="preserve"> demand. Managing Surgical SDEC and</w:t>
      </w:r>
      <w:r w:rsidR="00317CD5" w:rsidRPr="005979F8">
        <w:rPr>
          <w:rFonts w:eastAsia="Calibri" w:cstheme="minorHAnsi"/>
          <w:spacing w:val="-2"/>
          <w:sz w:val="24"/>
          <w:szCs w:val="24"/>
        </w:rPr>
        <w:t xml:space="preserve"> </w:t>
      </w:r>
      <w:r w:rsidR="005979F8">
        <w:rPr>
          <w:rFonts w:eastAsia="Calibri" w:cstheme="minorHAnsi"/>
          <w:spacing w:val="-2"/>
          <w:sz w:val="24"/>
          <w:szCs w:val="24"/>
        </w:rPr>
        <w:t>w</w:t>
      </w:r>
      <w:r w:rsidR="00317CD5" w:rsidRPr="005979F8">
        <w:rPr>
          <w:rFonts w:eastAsia="Calibri" w:cstheme="minorHAnsi"/>
          <w:spacing w:val="-2"/>
          <w:sz w:val="24"/>
          <w:szCs w:val="24"/>
        </w:rPr>
        <w:t>orking with Ward Sisters, collate CTR, closely monitor LOS, EDD’s.</w:t>
      </w:r>
    </w:p>
    <w:p w14:paraId="6B6CD05C" w14:textId="77777777" w:rsidR="003E1A32" w:rsidRPr="003E1A32" w:rsidRDefault="003E1A32" w:rsidP="003E1A32">
      <w:pPr>
        <w:tabs>
          <w:tab w:val="left" w:pos="426"/>
        </w:tabs>
        <w:spacing w:after="0" w:line="240" w:lineRule="auto"/>
        <w:ind w:right="487"/>
        <w:rPr>
          <w:rFonts w:eastAsia="Calibri" w:cstheme="minorHAnsi"/>
          <w:color w:val="FF0000"/>
          <w:spacing w:val="-2"/>
          <w:sz w:val="24"/>
          <w:szCs w:val="24"/>
        </w:rPr>
      </w:pPr>
    </w:p>
    <w:p w14:paraId="48824DA3" w14:textId="77777777" w:rsidR="009B7941" w:rsidRPr="009B7941" w:rsidRDefault="009B7941" w:rsidP="00FD1F0B">
      <w:pPr>
        <w:pStyle w:val="ListParagraph"/>
        <w:numPr>
          <w:ilvl w:val="0"/>
          <w:numId w:val="16"/>
        </w:numPr>
        <w:tabs>
          <w:tab w:val="left" w:pos="426"/>
        </w:tabs>
        <w:spacing w:after="0" w:line="240" w:lineRule="auto"/>
        <w:ind w:left="426" w:right="54" w:hanging="426"/>
        <w:rPr>
          <w:rFonts w:eastAsia="Calibri" w:cstheme="minorHAnsi"/>
          <w:color w:val="FF0000"/>
          <w:sz w:val="24"/>
          <w:szCs w:val="24"/>
        </w:rPr>
      </w:pPr>
      <w:r w:rsidRPr="000E6241">
        <w:rPr>
          <w:rFonts w:eastAsia="Calibri" w:cstheme="minorHAnsi"/>
          <w:b/>
          <w:bCs/>
          <w:sz w:val="24"/>
          <w:szCs w:val="24"/>
        </w:rPr>
        <w:t>Ward Siste</w:t>
      </w:r>
      <w:r w:rsidRPr="000E6241">
        <w:rPr>
          <w:rFonts w:eastAsia="Calibri" w:cstheme="minorHAnsi"/>
          <w:b/>
          <w:bCs/>
          <w:spacing w:val="-1"/>
          <w:sz w:val="24"/>
          <w:szCs w:val="24"/>
        </w:rPr>
        <w:t>r/Charge Nurse</w:t>
      </w:r>
      <w:r w:rsidRPr="000E6241">
        <w:rPr>
          <w:rFonts w:eastAsia="Calibri" w:cstheme="minorHAnsi"/>
          <w:b/>
          <w:bCs/>
          <w:sz w:val="24"/>
          <w:szCs w:val="24"/>
        </w:rPr>
        <w:t>/Nurse in Charge</w:t>
      </w:r>
      <w:r w:rsidRPr="000E6241">
        <w:rPr>
          <w:rFonts w:eastAsia="Calibri" w:cstheme="minorHAnsi"/>
          <w:b/>
          <w:bCs/>
          <w:spacing w:val="-1"/>
          <w:sz w:val="24"/>
          <w:szCs w:val="24"/>
        </w:rPr>
        <w:t xml:space="preserve"> </w:t>
      </w:r>
      <w:r w:rsidRPr="000E6241">
        <w:rPr>
          <w:rFonts w:eastAsia="Calibri" w:cstheme="minorHAnsi"/>
          <w:sz w:val="24"/>
          <w:szCs w:val="24"/>
        </w:rPr>
        <w:t>is</w:t>
      </w:r>
      <w:r w:rsidRPr="000E6241">
        <w:rPr>
          <w:rFonts w:eastAsia="Calibri" w:cstheme="minorHAnsi"/>
          <w:spacing w:val="-1"/>
          <w:sz w:val="24"/>
          <w:szCs w:val="24"/>
        </w:rPr>
        <w:t xml:space="preserve"> </w:t>
      </w:r>
      <w:r w:rsidRPr="000E6241">
        <w:rPr>
          <w:rFonts w:eastAsia="Calibri" w:cstheme="minorHAnsi"/>
          <w:sz w:val="24"/>
          <w:szCs w:val="24"/>
        </w:rPr>
        <w:t>responsible</w:t>
      </w:r>
      <w:r w:rsidRPr="000E6241">
        <w:rPr>
          <w:rFonts w:eastAsia="Calibri" w:cstheme="minorHAnsi"/>
          <w:spacing w:val="-1"/>
          <w:sz w:val="24"/>
          <w:szCs w:val="24"/>
        </w:rPr>
        <w:t xml:space="preserve"> </w:t>
      </w:r>
      <w:r w:rsidRPr="000E6241">
        <w:rPr>
          <w:rFonts w:eastAsia="Calibri" w:cstheme="minorHAnsi"/>
          <w:sz w:val="24"/>
          <w:szCs w:val="24"/>
        </w:rPr>
        <w:t>for ensur</w:t>
      </w:r>
      <w:r w:rsidRPr="000E6241">
        <w:rPr>
          <w:rFonts w:eastAsia="Calibri" w:cstheme="minorHAnsi"/>
          <w:spacing w:val="-1"/>
          <w:sz w:val="24"/>
          <w:szCs w:val="24"/>
        </w:rPr>
        <w:t>i</w:t>
      </w:r>
      <w:r w:rsidRPr="000E6241">
        <w:rPr>
          <w:rFonts w:eastAsia="Calibri" w:cstheme="minorHAnsi"/>
          <w:sz w:val="24"/>
          <w:szCs w:val="24"/>
        </w:rPr>
        <w:t>ng</w:t>
      </w:r>
      <w:r w:rsidRPr="000E6241">
        <w:rPr>
          <w:rFonts w:eastAsia="Calibri" w:cstheme="minorHAnsi"/>
          <w:spacing w:val="-2"/>
          <w:sz w:val="24"/>
          <w:szCs w:val="24"/>
        </w:rPr>
        <w:t xml:space="preserve"> </w:t>
      </w:r>
      <w:r w:rsidRPr="000E6241">
        <w:rPr>
          <w:rFonts w:eastAsia="Calibri" w:cstheme="minorHAnsi"/>
          <w:sz w:val="24"/>
          <w:szCs w:val="24"/>
        </w:rPr>
        <w:t>that</w:t>
      </w:r>
      <w:r w:rsidRPr="000E6241">
        <w:rPr>
          <w:rFonts w:eastAsia="Calibri" w:cstheme="minorHAnsi"/>
          <w:spacing w:val="-1"/>
          <w:sz w:val="24"/>
          <w:szCs w:val="24"/>
        </w:rPr>
        <w:t xml:space="preserve"> </w:t>
      </w:r>
      <w:r w:rsidRPr="000E6241">
        <w:rPr>
          <w:rFonts w:eastAsia="Calibri" w:cstheme="minorHAnsi"/>
          <w:sz w:val="24"/>
          <w:szCs w:val="24"/>
        </w:rPr>
        <w:t>accurate, timely inf</w:t>
      </w:r>
      <w:r w:rsidRPr="000E6241">
        <w:rPr>
          <w:rFonts w:eastAsia="Calibri" w:cstheme="minorHAnsi"/>
          <w:spacing w:val="-2"/>
          <w:sz w:val="24"/>
          <w:szCs w:val="24"/>
        </w:rPr>
        <w:t>o</w:t>
      </w:r>
      <w:r w:rsidRPr="000E6241">
        <w:rPr>
          <w:rFonts w:eastAsia="Calibri" w:cstheme="minorHAnsi"/>
          <w:sz w:val="24"/>
          <w:szCs w:val="24"/>
        </w:rPr>
        <w:t>rmation related to patient flow is com</w:t>
      </w:r>
      <w:r w:rsidRPr="00D535E6">
        <w:rPr>
          <w:rFonts w:eastAsia="Calibri" w:cstheme="minorHAnsi"/>
          <w:color w:val="000000" w:themeColor="text1"/>
          <w:sz w:val="24"/>
          <w:szCs w:val="24"/>
        </w:rPr>
        <w:t>m</w:t>
      </w:r>
      <w:r w:rsidRPr="00D535E6">
        <w:rPr>
          <w:rFonts w:eastAsia="Calibri" w:cstheme="minorHAnsi"/>
          <w:color w:val="000000" w:themeColor="text1"/>
          <w:spacing w:val="1"/>
          <w:sz w:val="24"/>
          <w:szCs w:val="24"/>
        </w:rPr>
        <w:t>u</w:t>
      </w:r>
      <w:r w:rsidRPr="00D535E6">
        <w:rPr>
          <w:rFonts w:eastAsia="Calibri" w:cstheme="minorHAnsi"/>
          <w:color w:val="000000" w:themeColor="text1"/>
          <w:sz w:val="24"/>
          <w:szCs w:val="24"/>
        </w:rPr>
        <w:t>nicated to</w:t>
      </w:r>
      <w:r w:rsidRPr="00D535E6">
        <w:rPr>
          <w:rFonts w:eastAsia="Calibri" w:cstheme="minorHAnsi"/>
          <w:color w:val="000000" w:themeColor="text1"/>
          <w:spacing w:val="-1"/>
          <w:sz w:val="24"/>
          <w:szCs w:val="24"/>
        </w:rPr>
        <w:t xml:space="preserve"> </w:t>
      </w:r>
      <w:r w:rsidRPr="00D535E6">
        <w:rPr>
          <w:rFonts w:eastAsia="Calibri" w:cstheme="minorHAnsi"/>
          <w:color w:val="000000" w:themeColor="text1"/>
          <w:sz w:val="24"/>
          <w:szCs w:val="24"/>
        </w:rPr>
        <w:t xml:space="preserve">the </w:t>
      </w:r>
      <w:r w:rsidR="000E6241" w:rsidRPr="00D535E6">
        <w:rPr>
          <w:rFonts w:eastAsia="Calibri" w:cstheme="minorHAnsi"/>
          <w:color w:val="000000" w:themeColor="text1"/>
          <w:sz w:val="24"/>
          <w:szCs w:val="24"/>
        </w:rPr>
        <w:t>Patient Flow Manager/</w:t>
      </w:r>
      <w:r w:rsidRPr="00D535E6">
        <w:rPr>
          <w:rFonts w:eastAsia="Calibri" w:cstheme="minorHAnsi"/>
          <w:color w:val="000000" w:themeColor="text1"/>
          <w:sz w:val="24"/>
          <w:szCs w:val="24"/>
        </w:rPr>
        <w:t xml:space="preserve">Clinical Site Manager, </w:t>
      </w:r>
      <w:r w:rsidRPr="000E6241">
        <w:rPr>
          <w:rFonts w:eastAsia="Calibri" w:cstheme="minorHAnsi"/>
          <w:sz w:val="24"/>
          <w:szCs w:val="24"/>
        </w:rPr>
        <w:t>that</w:t>
      </w:r>
      <w:r w:rsidRPr="000E6241">
        <w:rPr>
          <w:rFonts w:eastAsia="Calibri" w:cstheme="minorHAnsi"/>
          <w:spacing w:val="-1"/>
          <w:sz w:val="24"/>
          <w:szCs w:val="24"/>
        </w:rPr>
        <w:t xml:space="preserve"> </w:t>
      </w:r>
      <w:r w:rsidRPr="000E6241">
        <w:rPr>
          <w:rFonts w:eastAsia="Calibri" w:cstheme="minorHAnsi"/>
          <w:sz w:val="24"/>
          <w:szCs w:val="24"/>
        </w:rPr>
        <w:t>the Ward</w:t>
      </w:r>
      <w:r w:rsidRPr="000E6241">
        <w:rPr>
          <w:rFonts w:eastAsia="Calibri" w:cstheme="minorHAnsi"/>
          <w:spacing w:val="-1"/>
          <w:sz w:val="24"/>
          <w:szCs w:val="24"/>
        </w:rPr>
        <w:t xml:space="preserve"> </w:t>
      </w:r>
      <w:r w:rsidRPr="000E6241">
        <w:rPr>
          <w:rFonts w:eastAsia="Calibri" w:cstheme="minorHAnsi"/>
          <w:sz w:val="24"/>
          <w:szCs w:val="24"/>
        </w:rPr>
        <w:t>White Board</w:t>
      </w:r>
      <w:r w:rsidRPr="000E6241">
        <w:rPr>
          <w:rFonts w:eastAsia="Calibri" w:cstheme="minorHAnsi"/>
          <w:spacing w:val="-1"/>
          <w:sz w:val="24"/>
          <w:szCs w:val="24"/>
        </w:rPr>
        <w:t xml:space="preserve"> and MAXIMs </w:t>
      </w:r>
      <w:r w:rsidRPr="000E6241">
        <w:rPr>
          <w:rFonts w:eastAsia="Calibri" w:cstheme="minorHAnsi"/>
          <w:sz w:val="24"/>
          <w:szCs w:val="24"/>
        </w:rPr>
        <w:t>is kept</w:t>
      </w:r>
      <w:r w:rsidRPr="000E6241">
        <w:rPr>
          <w:rFonts w:eastAsia="Calibri" w:cstheme="minorHAnsi"/>
          <w:spacing w:val="-1"/>
          <w:sz w:val="24"/>
          <w:szCs w:val="24"/>
        </w:rPr>
        <w:t xml:space="preserve"> </w:t>
      </w:r>
      <w:r w:rsidRPr="000E6241">
        <w:rPr>
          <w:rFonts w:eastAsia="Calibri" w:cstheme="minorHAnsi"/>
          <w:sz w:val="24"/>
          <w:szCs w:val="24"/>
        </w:rPr>
        <w:t xml:space="preserve">up to date and </w:t>
      </w:r>
      <w:r w:rsidRPr="000E6241">
        <w:rPr>
          <w:rFonts w:eastAsia="Calibri" w:cstheme="minorHAnsi"/>
          <w:spacing w:val="-1"/>
          <w:sz w:val="24"/>
          <w:szCs w:val="24"/>
        </w:rPr>
        <w:t>tha</w:t>
      </w:r>
      <w:r w:rsidRPr="000E6241">
        <w:rPr>
          <w:rFonts w:eastAsia="Calibri" w:cstheme="minorHAnsi"/>
          <w:sz w:val="24"/>
          <w:szCs w:val="24"/>
        </w:rPr>
        <w:t xml:space="preserve">t their staff </w:t>
      </w:r>
      <w:r w:rsidRPr="000E6241">
        <w:rPr>
          <w:rFonts w:eastAsia="Calibri" w:cstheme="minorHAnsi"/>
          <w:spacing w:val="-1"/>
          <w:sz w:val="24"/>
          <w:szCs w:val="24"/>
        </w:rPr>
        <w:t>a</w:t>
      </w:r>
      <w:r w:rsidRPr="000E6241">
        <w:rPr>
          <w:rFonts w:eastAsia="Calibri" w:cstheme="minorHAnsi"/>
          <w:sz w:val="24"/>
          <w:szCs w:val="24"/>
        </w:rPr>
        <w:t>re awa</w:t>
      </w:r>
      <w:r w:rsidRPr="000E6241">
        <w:rPr>
          <w:rFonts w:eastAsia="Calibri" w:cstheme="minorHAnsi"/>
          <w:spacing w:val="-1"/>
          <w:sz w:val="24"/>
          <w:szCs w:val="24"/>
        </w:rPr>
        <w:t>r</w:t>
      </w:r>
      <w:r w:rsidRPr="000E6241">
        <w:rPr>
          <w:rFonts w:eastAsia="Calibri" w:cstheme="minorHAnsi"/>
          <w:sz w:val="24"/>
          <w:szCs w:val="24"/>
        </w:rPr>
        <w:t>e of and working</w:t>
      </w:r>
      <w:r w:rsidRPr="000E6241">
        <w:rPr>
          <w:rFonts w:eastAsia="Calibri" w:cstheme="minorHAnsi"/>
          <w:spacing w:val="-1"/>
          <w:sz w:val="24"/>
          <w:szCs w:val="24"/>
        </w:rPr>
        <w:t xml:space="preserve"> </w:t>
      </w:r>
      <w:r w:rsidRPr="000E6241">
        <w:rPr>
          <w:rFonts w:eastAsia="Calibri" w:cstheme="minorHAnsi"/>
          <w:sz w:val="24"/>
          <w:szCs w:val="24"/>
        </w:rPr>
        <w:t>to</w:t>
      </w:r>
      <w:r w:rsidRPr="000E6241">
        <w:rPr>
          <w:rFonts w:eastAsia="Calibri" w:cstheme="minorHAnsi"/>
          <w:spacing w:val="-1"/>
          <w:sz w:val="24"/>
          <w:szCs w:val="24"/>
        </w:rPr>
        <w:t xml:space="preserve"> </w:t>
      </w:r>
      <w:r w:rsidRPr="000E6241">
        <w:rPr>
          <w:rFonts w:eastAsia="Calibri" w:cstheme="minorHAnsi"/>
          <w:sz w:val="24"/>
          <w:szCs w:val="24"/>
        </w:rPr>
        <w:t>this requi</w:t>
      </w:r>
      <w:r w:rsidRPr="000E6241">
        <w:rPr>
          <w:rFonts w:eastAsia="Calibri" w:cstheme="minorHAnsi"/>
          <w:spacing w:val="-1"/>
          <w:sz w:val="24"/>
          <w:szCs w:val="24"/>
        </w:rPr>
        <w:t>r</w:t>
      </w:r>
      <w:r w:rsidRPr="000E6241">
        <w:rPr>
          <w:rFonts w:eastAsia="Calibri" w:cstheme="minorHAnsi"/>
          <w:spacing w:val="1"/>
          <w:sz w:val="24"/>
          <w:szCs w:val="24"/>
        </w:rPr>
        <w:t>e</w:t>
      </w:r>
      <w:r w:rsidRPr="000E6241">
        <w:rPr>
          <w:rFonts w:eastAsia="Calibri" w:cstheme="minorHAnsi"/>
          <w:sz w:val="24"/>
          <w:szCs w:val="24"/>
        </w:rPr>
        <w:t>ment</w:t>
      </w:r>
      <w:r w:rsidR="000E6241" w:rsidRPr="000E6241">
        <w:rPr>
          <w:rFonts w:eastAsia="Calibri" w:cstheme="minorHAnsi"/>
          <w:sz w:val="24"/>
          <w:szCs w:val="24"/>
        </w:rPr>
        <w:t>, that Criteria to R</w:t>
      </w:r>
      <w:r w:rsidR="006817B3" w:rsidRPr="000E6241">
        <w:rPr>
          <w:rFonts w:eastAsia="Calibri" w:cstheme="minorHAnsi"/>
          <w:sz w:val="24"/>
          <w:szCs w:val="24"/>
        </w:rPr>
        <w:t>eside</w:t>
      </w:r>
      <w:r w:rsidR="000E6241" w:rsidRPr="000E6241">
        <w:rPr>
          <w:rFonts w:eastAsia="Calibri" w:cstheme="minorHAnsi"/>
          <w:sz w:val="24"/>
          <w:szCs w:val="24"/>
        </w:rPr>
        <w:t xml:space="preserve"> and</w:t>
      </w:r>
      <w:r w:rsidR="006817B3" w:rsidRPr="000E6241">
        <w:rPr>
          <w:rFonts w:eastAsia="Calibri" w:cstheme="minorHAnsi"/>
          <w:sz w:val="24"/>
          <w:szCs w:val="24"/>
        </w:rPr>
        <w:t xml:space="preserve"> D</w:t>
      </w:r>
      <w:r w:rsidR="000E6241" w:rsidRPr="000E6241">
        <w:rPr>
          <w:rFonts w:eastAsia="Calibri" w:cstheme="minorHAnsi"/>
          <w:sz w:val="24"/>
          <w:szCs w:val="24"/>
        </w:rPr>
        <w:t xml:space="preserve">elayed </w:t>
      </w:r>
      <w:r w:rsidR="006817B3" w:rsidRPr="000E6241">
        <w:rPr>
          <w:rFonts w:eastAsia="Calibri" w:cstheme="minorHAnsi"/>
          <w:sz w:val="24"/>
          <w:szCs w:val="24"/>
        </w:rPr>
        <w:t>T</w:t>
      </w:r>
      <w:r w:rsidR="000E6241" w:rsidRPr="000E6241">
        <w:rPr>
          <w:rFonts w:eastAsia="Calibri" w:cstheme="minorHAnsi"/>
          <w:sz w:val="24"/>
          <w:szCs w:val="24"/>
        </w:rPr>
        <w:t xml:space="preserve">ransfer of </w:t>
      </w:r>
      <w:r w:rsidR="006817B3" w:rsidRPr="000E6241">
        <w:rPr>
          <w:rFonts w:eastAsia="Calibri" w:cstheme="minorHAnsi"/>
          <w:sz w:val="24"/>
          <w:szCs w:val="24"/>
        </w:rPr>
        <w:t>C</w:t>
      </w:r>
      <w:r w:rsidR="000E6241" w:rsidRPr="000E6241">
        <w:rPr>
          <w:rFonts w:eastAsia="Calibri" w:cstheme="minorHAnsi"/>
          <w:sz w:val="24"/>
          <w:szCs w:val="24"/>
        </w:rPr>
        <w:t>are is closely monitored and progress is chased through IDT</w:t>
      </w:r>
      <w:r w:rsidR="000E6241">
        <w:rPr>
          <w:rFonts w:eastAsia="Calibri" w:cstheme="minorHAnsi"/>
          <w:sz w:val="24"/>
          <w:szCs w:val="24"/>
        </w:rPr>
        <w:t>.</w:t>
      </w:r>
    </w:p>
    <w:p w14:paraId="49E93590" w14:textId="77777777" w:rsidR="000E6241" w:rsidRPr="000E6241" w:rsidRDefault="000E6241" w:rsidP="000E6241">
      <w:pPr>
        <w:pStyle w:val="ListParagraph"/>
        <w:tabs>
          <w:tab w:val="left" w:pos="426"/>
        </w:tabs>
        <w:spacing w:after="0" w:line="240" w:lineRule="auto"/>
        <w:ind w:left="426" w:right="487"/>
        <w:rPr>
          <w:rFonts w:eastAsia="Calibri" w:cstheme="minorHAnsi"/>
          <w:color w:val="FF0000"/>
          <w:spacing w:val="-2"/>
          <w:sz w:val="24"/>
          <w:szCs w:val="24"/>
        </w:rPr>
      </w:pPr>
    </w:p>
    <w:p w14:paraId="12B8BCDE" w14:textId="77777777" w:rsidR="00FD5155" w:rsidRPr="00FD5155" w:rsidRDefault="00FD5155" w:rsidP="00FD1F0B">
      <w:pPr>
        <w:pStyle w:val="ListParagraph"/>
        <w:numPr>
          <w:ilvl w:val="0"/>
          <w:numId w:val="16"/>
        </w:numPr>
        <w:tabs>
          <w:tab w:val="left" w:pos="426"/>
        </w:tabs>
        <w:spacing w:after="0" w:line="240" w:lineRule="auto"/>
        <w:ind w:left="426" w:right="487" w:hanging="426"/>
        <w:rPr>
          <w:rFonts w:eastAsia="Calibri" w:cstheme="minorHAnsi"/>
          <w:spacing w:val="-2"/>
          <w:sz w:val="24"/>
          <w:szCs w:val="24"/>
        </w:rPr>
      </w:pPr>
      <w:r w:rsidRPr="00FD5155">
        <w:rPr>
          <w:rFonts w:eastAsia="Calibri" w:cstheme="minorHAnsi"/>
          <w:b/>
          <w:spacing w:val="-2"/>
          <w:sz w:val="24"/>
          <w:szCs w:val="24"/>
        </w:rPr>
        <w:t>Band 7 ED Co-ordinator (EDC)</w:t>
      </w:r>
      <w:r w:rsidRPr="00FD5155">
        <w:rPr>
          <w:rFonts w:eastAsia="Calibri" w:cstheme="minorHAnsi"/>
          <w:spacing w:val="-2"/>
          <w:sz w:val="24"/>
          <w:szCs w:val="24"/>
        </w:rPr>
        <w:t xml:space="preserve"> is responsible for </w:t>
      </w:r>
      <w:r>
        <w:rPr>
          <w:rFonts w:eastAsia="Calibri" w:cstheme="minorHAnsi"/>
          <w:spacing w:val="-2"/>
          <w:sz w:val="24"/>
          <w:szCs w:val="24"/>
        </w:rPr>
        <w:t xml:space="preserve">ensuring </w:t>
      </w:r>
      <w:r w:rsidRPr="00FD5155">
        <w:rPr>
          <w:rFonts w:eastAsia="Calibri" w:cstheme="minorHAnsi"/>
          <w:spacing w:val="-2"/>
          <w:sz w:val="24"/>
          <w:szCs w:val="24"/>
        </w:rPr>
        <w:t xml:space="preserve">quality and safety within the department for all patients; ensuring checks </w:t>
      </w:r>
      <w:r>
        <w:rPr>
          <w:rFonts w:eastAsia="Calibri" w:cstheme="minorHAnsi"/>
          <w:spacing w:val="-2"/>
          <w:sz w:val="24"/>
          <w:szCs w:val="24"/>
        </w:rPr>
        <w:t xml:space="preserve">take place regularly </w:t>
      </w:r>
      <w:r w:rsidRPr="00FD5155">
        <w:rPr>
          <w:rFonts w:eastAsia="Calibri" w:cstheme="minorHAnsi"/>
          <w:spacing w:val="-2"/>
          <w:sz w:val="24"/>
          <w:szCs w:val="24"/>
        </w:rPr>
        <w:t xml:space="preserve">and in line with standard operating policies. Ensuring staffing levels are safe. </w:t>
      </w:r>
      <w:r>
        <w:rPr>
          <w:rFonts w:eastAsia="Calibri" w:cstheme="minorHAnsi"/>
          <w:spacing w:val="-2"/>
          <w:sz w:val="24"/>
          <w:szCs w:val="24"/>
        </w:rPr>
        <w:t>Working with the Bronze Manager</w:t>
      </w:r>
      <w:r w:rsidRPr="00FD5155">
        <w:rPr>
          <w:rFonts w:eastAsia="Calibri" w:cstheme="minorHAnsi"/>
          <w:spacing w:val="-2"/>
          <w:sz w:val="24"/>
          <w:szCs w:val="24"/>
        </w:rPr>
        <w:t>, EPIC consultant and CSMT to enable flow and reduce ov</w:t>
      </w:r>
      <w:r>
        <w:rPr>
          <w:rFonts w:eastAsia="Calibri" w:cstheme="minorHAnsi"/>
          <w:spacing w:val="-2"/>
          <w:sz w:val="24"/>
          <w:szCs w:val="24"/>
        </w:rPr>
        <w:t xml:space="preserve">er –crowding. Closely monitor </w:t>
      </w:r>
      <w:r w:rsidRPr="00FD5155">
        <w:rPr>
          <w:rFonts w:eastAsia="Calibri" w:cstheme="minorHAnsi"/>
          <w:spacing w:val="-2"/>
          <w:sz w:val="24"/>
          <w:szCs w:val="24"/>
        </w:rPr>
        <w:t xml:space="preserve">ambulance arrivals and offloads. </w:t>
      </w:r>
    </w:p>
    <w:p w14:paraId="5432452C" w14:textId="77777777" w:rsidR="002A7417" w:rsidRDefault="002A7417" w:rsidP="009A6F1C">
      <w:pPr>
        <w:tabs>
          <w:tab w:val="left" w:pos="820"/>
        </w:tabs>
        <w:spacing w:after="0" w:line="240" w:lineRule="auto"/>
        <w:ind w:right="487"/>
        <w:rPr>
          <w:rFonts w:eastAsia="Calibri" w:cstheme="minorHAnsi"/>
          <w:spacing w:val="-2"/>
          <w:sz w:val="24"/>
          <w:szCs w:val="24"/>
        </w:rPr>
      </w:pPr>
    </w:p>
    <w:p w14:paraId="27948F7D" w14:textId="77777777" w:rsidR="003E2686" w:rsidRDefault="003E2686" w:rsidP="009A6F1C">
      <w:pPr>
        <w:tabs>
          <w:tab w:val="left" w:pos="820"/>
        </w:tabs>
        <w:spacing w:after="0" w:line="240" w:lineRule="auto"/>
        <w:ind w:right="487"/>
        <w:rPr>
          <w:rFonts w:eastAsia="Calibri" w:cstheme="minorHAnsi"/>
          <w:spacing w:val="-2"/>
          <w:sz w:val="24"/>
          <w:szCs w:val="24"/>
        </w:rPr>
      </w:pPr>
    </w:p>
    <w:p w14:paraId="09517479" w14:textId="77777777" w:rsidR="003E2686" w:rsidRPr="009A6F1C" w:rsidRDefault="003E2686" w:rsidP="009A6F1C">
      <w:pPr>
        <w:tabs>
          <w:tab w:val="left" w:pos="820"/>
        </w:tabs>
        <w:spacing w:after="0" w:line="240" w:lineRule="auto"/>
        <w:ind w:right="487"/>
        <w:rPr>
          <w:rFonts w:eastAsia="Calibri" w:cstheme="minorHAnsi"/>
          <w:spacing w:val="-2"/>
          <w:sz w:val="24"/>
          <w:szCs w:val="24"/>
        </w:rPr>
      </w:pPr>
    </w:p>
    <w:p w14:paraId="14EDF311" w14:textId="77777777" w:rsidR="0085792A" w:rsidRPr="0085792A" w:rsidRDefault="009F25BF" w:rsidP="00D2620B">
      <w:pPr>
        <w:pStyle w:val="ListParagraph"/>
        <w:numPr>
          <w:ilvl w:val="0"/>
          <w:numId w:val="58"/>
        </w:numPr>
        <w:spacing w:after="0" w:line="240" w:lineRule="auto"/>
        <w:rPr>
          <w:rFonts w:eastAsia="Calibri" w:cstheme="minorHAnsi"/>
          <w:b/>
          <w:bCs/>
          <w:sz w:val="24"/>
          <w:szCs w:val="24"/>
        </w:rPr>
      </w:pPr>
      <w:r w:rsidRPr="0085792A">
        <w:rPr>
          <w:rFonts w:eastAsia="Calibri" w:cstheme="minorHAnsi"/>
          <w:b/>
          <w:bCs/>
          <w:sz w:val="24"/>
          <w:szCs w:val="24"/>
        </w:rPr>
        <w:t>Escalatio</w:t>
      </w:r>
      <w:r w:rsidR="00F13EE8" w:rsidRPr="0085792A">
        <w:rPr>
          <w:rFonts w:eastAsia="Calibri" w:cstheme="minorHAnsi"/>
          <w:b/>
          <w:bCs/>
          <w:sz w:val="24"/>
          <w:szCs w:val="24"/>
        </w:rPr>
        <w:t>n</w:t>
      </w:r>
      <w:r w:rsidR="00B67502">
        <w:rPr>
          <w:rFonts w:eastAsia="Calibri" w:cstheme="minorHAnsi"/>
          <w:b/>
          <w:bCs/>
          <w:sz w:val="24"/>
          <w:szCs w:val="24"/>
        </w:rPr>
        <w:t xml:space="preserve"> Processes</w:t>
      </w:r>
    </w:p>
    <w:p w14:paraId="079293FE" w14:textId="77777777" w:rsidR="0085792A" w:rsidRPr="0085792A" w:rsidRDefault="0085792A" w:rsidP="0085792A">
      <w:pPr>
        <w:pStyle w:val="ListParagraph"/>
        <w:spacing w:after="0" w:line="240" w:lineRule="auto"/>
        <w:ind w:left="360"/>
        <w:rPr>
          <w:rFonts w:eastAsia="Calibri" w:cstheme="minorHAnsi"/>
          <w:b/>
          <w:bCs/>
          <w:sz w:val="24"/>
          <w:szCs w:val="24"/>
        </w:rPr>
      </w:pPr>
    </w:p>
    <w:p w14:paraId="1D442F52" w14:textId="77777777" w:rsidR="00F9413A" w:rsidRPr="0085792A" w:rsidRDefault="00F77466" w:rsidP="0077719D">
      <w:pPr>
        <w:spacing w:after="0" w:line="240" w:lineRule="auto"/>
        <w:ind w:left="100" w:right="6250"/>
        <w:jc w:val="both"/>
        <w:rPr>
          <w:rFonts w:eastAsia="Calibri" w:cstheme="minorHAnsi"/>
          <w:b/>
          <w:bCs/>
          <w:sz w:val="24"/>
          <w:szCs w:val="24"/>
        </w:rPr>
      </w:pPr>
      <w:r>
        <w:rPr>
          <w:rFonts w:eastAsia="Calibri" w:cstheme="minorHAnsi"/>
          <w:b/>
          <w:bCs/>
          <w:sz w:val="24"/>
          <w:szCs w:val="24"/>
        </w:rPr>
        <w:t>7</w:t>
      </w:r>
      <w:r w:rsidR="009F25BF" w:rsidRPr="0085792A">
        <w:rPr>
          <w:rFonts w:eastAsia="Calibri" w:cstheme="minorHAnsi"/>
          <w:b/>
          <w:bCs/>
          <w:sz w:val="24"/>
          <w:szCs w:val="24"/>
        </w:rPr>
        <w:t>.1</w:t>
      </w:r>
      <w:r w:rsidR="0017081F" w:rsidRPr="0085792A">
        <w:rPr>
          <w:rFonts w:eastAsia="Calibri" w:cstheme="minorHAnsi"/>
          <w:b/>
          <w:bCs/>
          <w:sz w:val="24"/>
          <w:szCs w:val="24"/>
        </w:rPr>
        <w:t xml:space="preserve"> </w:t>
      </w:r>
      <w:r w:rsidR="00F13EE8" w:rsidRPr="0085792A">
        <w:rPr>
          <w:rFonts w:eastAsia="Calibri" w:cstheme="minorHAnsi"/>
          <w:b/>
          <w:bCs/>
          <w:sz w:val="24"/>
          <w:szCs w:val="24"/>
        </w:rPr>
        <w:t>Escalation</w:t>
      </w:r>
      <w:r w:rsidR="00F13EE8" w:rsidRPr="0085792A">
        <w:rPr>
          <w:rFonts w:eastAsia="Calibri" w:cstheme="minorHAnsi"/>
          <w:b/>
          <w:bCs/>
          <w:spacing w:val="-1"/>
          <w:sz w:val="24"/>
          <w:szCs w:val="24"/>
        </w:rPr>
        <w:t xml:space="preserve"> </w:t>
      </w:r>
      <w:r w:rsidR="00F13EE8" w:rsidRPr="0085792A">
        <w:rPr>
          <w:rFonts w:eastAsia="Calibri" w:cstheme="minorHAnsi"/>
          <w:b/>
          <w:bCs/>
          <w:sz w:val="24"/>
          <w:szCs w:val="24"/>
        </w:rPr>
        <w:t>Status</w:t>
      </w:r>
    </w:p>
    <w:p w14:paraId="5BD83188" w14:textId="77777777" w:rsidR="000C31A3" w:rsidRPr="0085792A" w:rsidRDefault="000C31A3" w:rsidP="0077719D">
      <w:pPr>
        <w:spacing w:after="0" w:line="240" w:lineRule="auto"/>
        <w:ind w:left="100" w:right="6250"/>
        <w:jc w:val="both"/>
        <w:rPr>
          <w:rFonts w:eastAsia="Calibri" w:cstheme="minorHAnsi"/>
          <w:sz w:val="24"/>
          <w:szCs w:val="24"/>
        </w:rPr>
      </w:pPr>
    </w:p>
    <w:p w14:paraId="0FF118F5" w14:textId="77777777" w:rsidR="0085792A" w:rsidRDefault="009A69DD" w:rsidP="0077719D">
      <w:pPr>
        <w:spacing w:after="0" w:line="240" w:lineRule="auto"/>
        <w:ind w:left="100" w:right="49"/>
        <w:jc w:val="both"/>
        <w:rPr>
          <w:rFonts w:eastAsia="Calibri" w:cstheme="minorHAnsi"/>
          <w:sz w:val="24"/>
          <w:szCs w:val="24"/>
        </w:rPr>
      </w:pPr>
      <w:r w:rsidRPr="0085792A">
        <w:rPr>
          <w:rFonts w:eastAsia="Calibri" w:cstheme="minorHAnsi"/>
          <w:sz w:val="24"/>
          <w:szCs w:val="24"/>
        </w:rPr>
        <w:t>The escalation status</w:t>
      </w:r>
      <w:r w:rsidR="00F13EE8" w:rsidRPr="0085792A">
        <w:rPr>
          <w:rFonts w:eastAsia="Calibri" w:cstheme="minorHAnsi"/>
          <w:sz w:val="24"/>
          <w:szCs w:val="24"/>
        </w:rPr>
        <w:t xml:space="preserve"> scale</w:t>
      </w:r>
      <w:r w:rsidRPr="0085792A">
        <w:rPr>
          <w:rFonts w:eastAsia="Calibri" w:cstheme="minorHAnsi"/>
          <w:sz w:val="24"/>
          <w:szCs w:val="24"/>
        </w:rPr>
        <w:t xml:space="preserve"> below</w:t>
      </w:r>
      <w:r w:rsidR="00F13EE8" w:rsidRPr="0085792A">
        <w:rPr>
          <w:rFonts w:eastAsia="Calibri" w:cstheme="minorHAnsi"/>
          <w:sz w:val="24"/>
          <w:szCs w:val="24"/>
        </w:rPr>
        <w:t xml:space="preserve"> reflects </w:t>
      </w:r>
      <w:r w:rsidR="00F13EE8" w:rsidRPr="0085792A">
        <w:rPr>
          <w:rFonts w:eastAsia="Calibri" w:cstheme="minorHAnsi"/>
          <w:spacing w:val="-1"/>
          <w:sz w:val="24"/>
          <w:szCs w:val="24"/>
        </w:rPr>
        <w:t>th</w:t>
      </w:r>
      <w:r w:rsidR="00F13EE8" w:rsidRPr="0085792A">
        <w:rPr>
          <w:rFonts w:eastAsia="Calibri" w:cstheme="minorHAnsi"/>
          <w:sz w:val="24"/>
          <w:szCs w:val="24"/>
        </w:rPr>
        <w:t>e</w:t>
      </w:r>
      <w:r w:rsidR="00F13EE8" w:rsidRPr="0085792A">
        <w:rPr>
          <w:rFonts w:eastAsia="Calibri" w:cstheme="minorHAnsi"/>
          <w:spacing w:val="-1"/>
          <w:sz w:val="24"/>
          <w:szCs w:val="24"/>
        </w:rPr>
        <w:t xml:space="preserve"> </w:t>
      </w:r>
      <w:r w:rsidR="00F13EE8" w:rsidRPr="0085792A">
        <w:rPr>
          <w:rFonts w:eastAsia="Calibri" w:cstheme="minorHAnsi"/>
          <w:sz w:val="24"/>
          <w:szCs w:val="24"/>
        </w:rPr>
        <w:t xml:space="preserve">level </w:t>
      </w:r>
      <w:r w:rsidR="00F13EE8" w:rsidRPr="0085792A">
        <w:rPr>
          <w:rFonts w:eastAsia="Calibri" w:cstheme="minorHAnsi"/>
          <w:spacing w:val="-1"/>
          <w:sz w:val="24"/>
          <w:szCs w:val="24"/>
        </w:rPr>
        <w:t xml:space="preserve">of </w:t>
      </w:r>
      <w:r w:rsidR="00F13EE8" w:rsidRPr="0085792A">
        <w:rPr>
          <w:rFonts w:eastAsia="Calibri" w:cstheme="minorHAnsi"/>
          <w:sz w:val="24"/>
          <w:szCs w:val="24"/>
        </w:rPr>
        <w:t>risk</w:t>
      </w:r>
      <w:r w:rsidR="00F13EE8" w:rsidRPr="0085792A">
        <w:rPr>
          <w:rFonts w:eastAsia="Calibri" w:cstheme="minorHAnsi"/>
          <w:spacing w:val="-1"/>
          <w:sz w:val="24"/>
          <w:szCs w:val="24"/>
        </w:rPr>
        <w:t xml:space="preserve"> </w:t>
      </w:r>
      <w:r w:rsidR="00F13EE8" w:rsidRPr="0085792A">
        <w:rPr>
          <w:rFonts w:eastAsia="Calibri" w:cstheme="minorHAnsi"/>
          <w:sz w:val="24"/>
          <w:szCs w:val="24"/>
        </w:rPr>
        <w:t>to</w:t>
      </w:r>
      <w:r w:rsidR="00F13EE8" w:rsidRPr="0085792A">
        <w:rPr>
          <w:rFonts w:eastAsia="Calibri" w:cstheme="minorHAnsi"/>
          <w:spacing w:val="-1"/>
          <w:sz w:val="24"/>
          <w:szCs w:val="24"/>
        </w:rPr>
        <w:t xml:space="preserve"> </w:t>
      </w:r>
      <w:r w:rsidR="00F13EE8" w:rsidRPr="0085792A">
        <w:rPr>
          <w:rFonts w:eastAsia="Calibri" w:cstheme="minorHAnsi"/>
          <w:sz w:val="24"/>
          <w:szCs w:val="24"/>
        </w:rPr>
        <w:t>patient</w:t>
      </w:r>
      <w:r w:rsidR="00F13EE8" w:rsidRPr="0085792A">
        <w:rPr>
          <w:rFonts w:eastAsia="Calibri" w:cstheme="minorHAnsi"/>
          <w:spacing w:val="-1"/>
          <w:sz w:val="24"/>
          <w:szCs w:val="24"/>
        </w:rPr>
        <w:t xml:space="preserve"> </w:t>
      </w:r>
      <w:r w:rsidR="00F13EE8" w:rsidRPr="0085792A">
        <w:rPr>
          <w:rFonts w:eastAsia="Calibri" w:cstheme="minorHAnsi"/>
          <w:sz w:val="24"/>
          <w:szCs w:val="24"/>
        </w:rPr>
        <w:t xml:space="preserve">safety and </w:t>
      </w:r>
      <w:r w:rsidR="00F13EE8" w:rsidRPr="0085792A">
        <w:rPr>
          <w:rFonts w:eastAsia="Calibri" w:cstheme="minorHAnsi"/>
          <w:spacing w:val="-2"/>
          <w:sz w:val="24"/>
          <w:szCs w:val="24"/>
        </w:rPr>
        <w:t>t</w:t>
      </w:r>
      <w:r w:rsidR="00F13EE8" w:rsidRPr="0085792A">
        <w:rPr>
          <w:rFonts w:eastAsia="Calibri" w:cstheme="minorHAnsi"/>
          <w:sz w:val="24"/>
          <w:szCs w:val="24"/>
        </w:rPr>
        <w:t>he ex</w:t>
      </w:r>
      <w:r w:rsidR="00F13EE8" w:rsidRPr="0085792A">
        <w:rPr>
          <w:rFonts w:eastAsia="Calibri" w:cstheme="minorHAnsi"/>
          <w:spacing w:val="-1"/>
          <w:sz w:val="24"/>
          <w:szCs w:val="24"/>
        </w:rPr>
        <w:t>t</w:t>
      </w:r>
      <w:r w:rsidR="00F13EE8" w:rsidRPr="0085792A">
        <w:rPr>
          <w:rFonts w:eastAsia="Calibri" w:cstheme="minorHAnsi"/>
          <w:spacing w:val="1"/>
          <w:sz w:val="24"/>
          <w:szCs w:val="24"/>
        </w:rPr>
        <w:t>e</w:t>
      </w:r>
      <w:r w:rsidR="00F13EE8" w:rsidRPr="0085792A">
        <w:rPr>
          <w:rFonts w:eastAsia="Calibri" w:cstheme="minorHAnsi"/>
          <w:sz w:val="24"/>
          <w:szCs w:val="24"/>
        </w:rPr>
        <w:t>nt</w:t>
      </w:r>
      <w:r w:rsidR="00F13EE8" w:rsidRPr="0085792A">
        <w:rPr>
          <w:rFonts w:eastAsia="Calibri" w:cstheme="minorHAnsi"/>
          <w:spacing w:val="-1"/>
          <w:sz w:val="24"/>
          <w:szCs w:val="24"/>
        </w:rPr>
        <w:t xml:space="preserve"> </w:t>
      </w:r>
      <w:r w:rsidR="00F13EE8" w:rsidRPr="0085792A">
        <w:rPr>
          <w:rFonts w:eastAsia="Calibri" w:cstheme="minorHAnsi"/>
          <w:sz w:val="24"/>
          <w:szCs w:val="24"/>
        </w:rPr>
        <w:t>to</w:t>
      </w:r>
      <w:r w:rsidR="00F13EE8" w:rsidRPr="0085792A">
        <w:rPr>
          <w:rFonts w:eastAsia="Calibri" w:cstheme="minorHAnsi"/>
          <w:spacing w:val="-1"/>
          <w:sz w:val="24"/>
          <w:szCs w:val="24"/>
        </w:rPr>
        <w:t xml:space="preserve"> </w:t>
      </w:r>
      <w:r w:rsidR="00F13EE8" w:rsidRPr="0085792A">
        <w:rPr>
          <w:rFonts w:eastAsia="Calibri" w:cstheme="minorHAnsi"/>
          <w:sz w:val="24"/>
          <w:szCs w:val="24"/>
        </w:rPr>
        <w:t>which patie</w:t>
      </w:r>
      <w:r w:rsidR="00F13EE8" w:rsidRPr="0085792A">
        <w:rPr>
          <w:rFonts w:eastAsia="Calibri" w:cstheme="minorHAnsi"/>
          <w:spacing w:val="-1"/>
          <w:sz w:val="24"/>
          <w:szCs w:val="24"/>
        </w:rPr>
        <w:t>n</w:t>
      </w:r>
      <w:r w:rsidR="00F13EE8" w:rsidRPr="0085792A">
        <w:rPr>
          <w:rFonts w:eastAsia="Calibri" w:cstheme="minorHAnsi"/>
          <w:sz w:val="24"/>
          <w:szCs w:val="24"/>
        </w:rPr>
        <w:t>t exper</w:t>
      </w:r>
      <w:r w:rsidR="00F13EE8" w:rsidRPr="0085792A">
        <w:rPr>
          <w:rFonts w:eastAsia="Calibri" w:cstheme="minorHAnsi"/>
          <w:spacing w:val="-1"/>
          <w:sz w:val="24"/>
          <w:szCs w:val="24"/>
        </w:rPr>
        <w:t>i</w:t>
      </w:r>
      <w:r w:rsidR="00F13EE8" w:rsidRPr="0085792A">
        <w:rPr>
          <w:rFonts w:eastAsia="Calibri" w:cstheme="minorHAnsi"/>
          <w:sz w:val="24"/>
          <w:szCs w:val="24"/>
        </w:rPr>
        <w:t>en</w:t>
      </w:r>
      <w:r w:rsidR="00F13EE8" w:rsidRPr="0085792A">
        <w:rPr>
          <w:rFonts w:eastAsia="Calibri" w:cstheme="minorHAnsi"/>
          <w:spacing w:val="-1"/>
          <w:sz w:val="24"/>
          <w:szCs w:val="24"/>
        </w:rPr>
        <w:t>c</w:t>
      </w:r>
      <w:r w:rsidR="00F13EE8" w:rsidRPr="0085792A">
        <w:rPr>
          <w:rFonts w:eastAsia="Calibri" w:cstheme="minorHAnsi"/>
          <w:sz w:val="24"/>
          <w:szCs w:val="24"/>
        </w:rPr>
        <w:t>e may be compromised</w:t>
      </w:r>
      <w:r w:rsidRPr="0085792A">
        <w:rPr>
          <w:rFonts w:eastAsia="Calibri" w:cstheme="minorHAnsi"/>
          <w:sz w:val="24"/>
          <w:szCs w:val="24"/>
        </w:rPr>
        <w:t xml:space="preserve"> at each level</w:t>
      </w:r>
      <w:r w:rsidR="00A031C9" w:rsidRPr="0085792A">
        <w:rPr>
          <w:rFonts w:eastAsia="Calibri" w:cstheme="minorHAnsi"/>
          <w:sz w:val="24"/>
          <w:szCs w:val="24"/>
        </w:rPr>
        <w:t xml:space="preserve"> – escalation levels are recorded in each </w:t>
      </w:r>
      <w:r w:rsidR="003E227B" w:rsidRPr="0085792A">
        <w:rPr>
          <w:rFonts w:eastAsia="Calibri" w:cstheme="minorHAnsi"/>
          <w:sz w:val="24"/>
          <w:szCs w:val="24"/>
        </w:rPr>
        <w:t xml:space="preserve">Site Safety Report </w:t>
      </w:r>
      <w:r w:rsidR="00A031C9" w:rsidRPr="0085792A">
        <w:rPr>
          <w:rFonts w:eastAsia="Calibri" w:cstheme="minorHAnsi"/>
          <w:sz w:val="24"/>
          <w:szCs w:val="24"/>
        </w:rPr>
        <w:t xml:space="preserve">sent out routinely at </w:t>
      </w:r>
      <w:r w:rsidR="003B0A89" w:rsidRPr="0085792A">
        <w:rPr>
          <w:rFonts w:eastAsia="Calibri" w:cstheme="minorHAnsi"/>
          <w:sz w:val="24"/>
          <w:szCs w:val="24"/>
        </w:rPr>
        <w:t xml:space="preserve">08.30, </w:t>
      </w:r>
      <w:r w:rsidR="00A36B69" w:rsidRPr="0085792A">
        <w:rPr>
          <w:rFonts w:eastAsia="Calibri" w:cstheme="minorHAnsi"/>
          <w:sz w:val="24"/>
          <w:szCs w:val="24"/>
        </w:rPr>
        <w:t xml:space="preserve">10.00, 12.00, 14.00, 16.00, 18.00 </w:t>
      </w:r>
      <w:r w:rsidR="00734875">
        <w:rPr>
          <w:rFonts w:eastAsia="Calibri" w:cstheme="minorHAnsi"/>
          <w:sz w:val="24"/>
          <w:szCs w:val="24"/>
        </w:rPr>
        <w:t>and Site Safety report at 06.00 and 22.00 (</w:t>
      </w:r>
      <w:r w:rsidR="00FA23F5" w:rsidRPr="00FA23F5">
        <w:rPr>
          <w:rFonts w:eastAsia="Calibri" w:cstheme="minorHAnsi"/>
          <w:sz w:val="24"/>
          <w:szCs w:val="24"/>
        </w:rPr>
        <w:t>Appendix 5</w:t>
      </w:r>
      <w:r w:rsidR="00734875" w:rsidRPr="00FA23F5">
        <w:rPr>
          <w:rFonts w:eastAsia="Calibri" w:cstheme="minorHAnsi"/>
          <w:sz w:val="24"/>
          <w:szCs w:val="24"/>
        </w:rPr>
        <w:t>)</w:t>
      </w:r>
    </w:p>
    <w:p w14:paraId="2F572DB8" w14:textId="77777777" w:rsidR="00FD5155" w:rsidRDefault="004E210F" w:rsidP="0077719D">
      <w:pPr>
        <w:spacing w:after="0" w:line="240" w:lineRule="auto"/>
        <w:ind w:left="100" w:right="49"/>
        <w:jc w:val="both"/>
        <w:rPr>
          <w:rFonts w:eastAsia="Calibri" w:cstheme="minorHAnsi"/>
          <w:sz w:val="24"/>
          <w:szCs w:val="24"/>
        </w:rPr>
      </w:pPr>
      <w:r w:rsidRPr="0085792A">
        <w:rPr>
          <w:noProof/>
          <w:sz w:val="24"/>
          <w:szCs w:val="24"/>
          <w:lang w:val="en-GB" w:eastAsia="en-GB"/>
        </w:rPr>
        <mc:AlternateContent>
          <mc:Choice Requires="wps">
            <w:drawing>
              <wp:anchor distT="0" distB="0" distL="114300" distR="114300" simplePos="0" relativeHeight="251718144" behindDoc="0" locked="0" layoutInCell="1" allowOverlap="1" wp14:anchorId="5317BBDE" wp14:editId="508F1B93">
                <wp:simplePos x="0" y="0"/>
                <wp:positionH relativeFrom="column">
                  <wp:posOffset>3662680</wp:posOffset>
                </wp:positionH>
                <wp:positionV relativeFrom="paragraph">
                  <wp:posOffset>168275</wp:posOffset>
                </wp:positionV>
                <wp:extent cx="2194560" cy="461380"/>
                <wp:effectExtent l="0" t="0" r="0" b="0"/>
                <wp:wrapNone/>
                <wp:docPr id="4" name="Rectangle 4"/>
                <wp:cNvGraphicFramePr/>
                <a:graphic xmlns:a="http://schemas.openxmlformats.org/drawingml/2006/main">
                  <a:graphicData uri="http://schemas.microsoft.com/office/word/2010/wordprocessingShape">
                    <wps:wsp>
                      <wps:cNvSpPr/>
                      <wps:spPr>
                        <a:xfrm>
                          <a:off x="0" y="0"/>
                          <a:ext cx="2194560" cy="461380"/>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txbx>
                        <w:txbxContent>
                          <w:p w14:paraId="7422816A" w14:textId="77777777" w:rsidR="00CD6315" w:rsidRPr="00A11E45" w:rsidRDefault="00CD6315" w:rsidP="0041456B">
                            <w:pPr>
                              <w:jc w:val="center"/>
                              <w:rPr>
                                <w:color w:val="FFFFFF" w:themeColor="background1"/>
                                <w:sz w:val="18"/>
                                <w:szCs w:val="18"/>
                                <w:lang w:val="en-GB"/>
                              </w:rPr>
                            </w:pPr>
                            <w:r>
                              <w:rPr>
                                <w:color w:val="FFFFFF" w:themeColor="background1"/>
                                <w:sz w:val="18"/>
                                <w:szCs w:val="18"/>
                                <w:lang w:val="en-GB"/>
                              </w:rPr>
                              <w:t>Duration &gt;48hrs potential Critical Incident (see triggers)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7BBDE" id="Rectangle 4" o:spid="_x0000_s1026" style="position:absolute;left:0;text-align:left;margin-left:288.4pt;margin-top:13.25pt;width:172.8pt;height:36.3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" fillcolor="black [3200]" stroked="f" strokeweight="2pt">
                <v:textbox>
                  <w:txbxContent>
                    <w:p w14:paraId="7422816A" w14:textId="77777777" w:rsidR="00CD6315" w:rsidRPr="00A11E45" w:rsidRDefault="00CD6315" w:rsidP="0041456B">
                      <w:pPr>
                        <w:jc w:val="center"/>
                        <w:rPr>
                          <w:color w:val="FFFFFF" w:themeColor="background1"/>
                          <w:sz w:val="18"/>
                          <w:szCs w:val="18"/>
                          <w:lang w:val="en-GB"/>
                        </w:rPr>
                      </w:pPr>
                      <w:r>
                        <w:rPr>
                          <w:color w:val="FFFFFF" w:themeColor="background1"/>
                          <w:sz w:val="18"/>
                          <w:szCs w:val="18"/>
                          <w:lang w:val="en-GB"/>
                        </w:rPr>
                        <w:t>Duration &gt;48hrs potential Critical Incident (see triggers)</w:t>
                      </w:r>
                    </w:p>
                  </w:txbxContent>
                </v:textbox>
              </v:rect>
            </w:pict>
          </mc:Fallback>
        </mc:AlternateContent>
      </w:r>
    </w:p>
    <w:p w14:paraId="3E81C6F5" w14:textId="77777777" w:rsidR="00FD5155" w:rsidRDefault="00FD5155" w:rsidP="0077719D">
      <w:pPr>
        <w:spacing w:after="0" w:line="240" w:lineRule="auto"/>
        <w:ind w:left="100" w:right="49"/>
        <w:jc w:val="both"/>
        <w:rPr>
          <w:rFonts w:eastAsia="Calibri" w:cstheme="minorHAnsi"/>
          <w:sz w:val="24"/>
          <w:szCs w:val="24"/>
        </w:rPr>
      </w:pPr>
    </w:p>
    <w:p w14:paraId="13BA7A0D" w14:textId="77777777" w:rsidR="00A11E45" w:rsidRPr="0085792A" w:rsidRDefault="00A11E45" w:rsidP="0077719D">
      <w:pPr>
        <w:spacing w:after="0" w:line="240" w:lineRule="auto"/>
        <w:ind w:left="100" w:right="49"/>
        <w:jc w:val="both"/>
        <w:rPr>
          <w:rFonts w:eastAsia="Calibri" w:cstheme="minorHAnsi"/>
          <w:sz w:val="24"/>
          <w:szCs w:val="24"/>
        </w:rPr>
      </w:pPr>
    </w:p>
    <w:p w14:paraId="73E8FE6A" w14:textId="77777777" w:rsidR="0085792A" w:rsidRDefault="006D2D2A" w:rsidP="0085792A">
      <w:pPr>
        <w:spacing w:after="0" w:line="240" w:lineRule="auto"/>
        <w:ind w:left="100" w:right="49"/>
        <w:jc w:val="both"/>
        <w:rPr>
          <w:rFonts w:eastAsia="Calibri" w:cstheme="minorHAnsi"/>
          <w:sz w:val="24"/>
          <w:szCs w:val="24"/>
        </w:rPr>
      </w:pPr>
      <w:r w:rsidRPr="0085792A">
        <w:rPr>
          <w:noProof/>
          <w:sz w:val="24"/>
          <w:szCs w:val="24"/>
          <w:lang w:val="en-GB" w:eastAsia="en-GB"/>
        </w:rPr>
        <mc:AlternateContent>
          <mc:Choice Requires="wps">
            <w:drawing>
              <wp:anchor distT="0" distB="0" distL="114300" distR="114300" simplePos="0" relativeHeight="251717120" behindDoc="0" locked="0" layoutInCell="1" allowOverlap="1" wp14:anchorId="1D21ADC5" wp14:editId="30143077">
                <wp:simplePos x="0" y="0"/>
                <wp:positionH relativeFrom="column">
                  <wp:posOffset>4933666</wp:posOffset>
                </wp:positionH>
                <wp:positionV relativeFrom="paragraph">
                  <wp:posOffset>234002</wp:posOffset>
                </wp:positionV>
                <wp:extent cx="904875" cy="631494"/>
                <wp:effectExtent l="0" t="0" r="28575" b="16510"/>
                <wp:wrapNone/>
                <wp:docPr id="9" name="Rectangle 9"/>
                <wp:cNvGraphicFramePr/>
                <a:graphic xmlns:a="http://schemas.openxmlformats.org/drawingml/2006/main">
                  <a:graphicData uri="http://schemas.microsoft.com/office/word/2010/wordprocessingShape">
                    <wps:wsp>
                      <wps:cNvSpPr/>
                      <wps:spPr>
                        <a:xfrm>
                          <a:off x="0" y="0"/>
                          <a:ext cx="904875" cy="631494"/>
                        </a:xfrm>
                        <a:prstGeom prst="rect">
                          <a:avLst/>
                        </a:prstGeom>
                        <a:solidFill>
                          <a:schemeClr val="accent3">
                            <a:lumMod val="20000"/>
                            <a:lumOff val="80000"/>
                          </a:schemeClr>
                        </a:solidFill>
                        <a:ln w="12700"/>
                      </wps:spPr>
                      <wps:style>
                        <a:lnRef idx="2">
                          <a:schemeClr val="dk1"/>
                        </a:lnRef>
                        <a:fillRef idx="1">
                          <a:schemeClr val="lt1"/>
                        </a:fillRef>
                        <a:effectRef idx="0">
                          <a:schemeClr val="dk1"/>
                        </a:effectRef>
                        <a:fontRef idx="minor">
                          <a:schemeClr val="dk1"/>
                        </a:fontRef>
                      </wps:style>
                      <wps:txbx>
                        <w:txbxContent>
                          <w:p w14:paraId="214DAB7E" w14:textId="77777777" w:rsidR="00CD6315" w:rsidRPr="006D2D2A" w:rsidRDefault="00CD6315" w:rsidP="006D2D2A">
                            <w:pPr>
                              <w:jc w:val="center"/>
                              <w:rPr>
                                <w:sz w:val="20"/>
                                <w:szCs w:val="20"/>
                                <w:lang w:val="en-GB"/>
                              </w:rPr>
                            </w:pPr>
                            <w:r w:rsidRPr="006D2D2A">
                              <w:rPr>
                                <w:sz w:val="20"/>
                                <w:szCs w:val="20"/>
                                <w:lang w:val="en-GB"/>
                              </w:rPr>
                              <w:t>Level of risk to patient safety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1ADC5" id="Rectangle 9" o:spid="_x0000_s1027" style="position:absolute;left:0;text-align:left;margin-left:388.5pt;margin-top:18.45pt;width:71.25pt;height:49.7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" fillcolor="#eaf1dd [662]" strokecolor="black [3200]" strokeweight="1pt">
                <v:textbox>
                  <w:txbxContent>
                    <w:p w14:paraId="214DAB7E" w14:textId="77777777" w:rsidR="00CD6315" w:rsidRPr="006D2D2A" w:rsidRDefault="00CD6315" w:rsidP="006D2D2A">
                      <w:pPr>
                        <w:jc w:val="center"/>
                        <w:rPr>
                          <w:sz w:val="20"/>
                          <w:szCs w:val="20"/>
                          <w:lang w:val="en-GB"/>
                        </w:rPr>
                      </w:pPr>
                      <w:r w:rsidRPr="006D2D2A">
                        <w:rPr>
                          <w:sz w:val="20"/>
                          <w:szCs w:val="20"/>
                          <w:lang w:val="en-GB"/>
                        </w:rPr>
                        <w:t>Level of risk to patient safety</w:t>
                      </w:r>
                    </w:p>
                  </w:txbxContent>
                </v:textbox>
              </v:rect>
            </w:pict>
          </mc:Fallback>
        </mc:AlternateContent>
      </w:r>
      <w:r w:rsidR="001841E9" w:rsidRPr="0085792A">
        <w:rPr>
          <w:noProof/>
          <w:sz w:val="24"/>
          <w:szCs w:val="24"/>
          <w:lang w:val="en-GB" w:eastAsia="en-GB"/>
        </w:rPr>
        <w:drawing>
          <wp:inline distT="0" distB="0" distL="0" distR="0" wp14:anchorId="11940D2A" wp14:editId="77C9C61E">
            <wp:extent cx="5349922" cy="1127125"/>
            <wp:effectExtent l="0" t="0" r="0"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4C752377" w14:textId="77777777" w:rsidR="004E210F" w:rsidRDefault="004E210F" w:rsidP="0085792A">
      <w:pPr>
        <w:spacing w:after="0" w:line="240" w:lineRule="auto"/>
        <w:ind w:left="100" w:right="49"/>
        <w:jc w:val="both"/>
        <w:rPr>
          <w:rFonts w:eastAsia="Calibri" w:cstheme="minorHAnsi"/>
          <w:sz w:val="24"/>
          <w:szCs w:val="24"/>
        </w:rPr>
      </w:pPr>
    </w:p>
    <w:p w14:paraId="44DE68EB" w14:textId="77777777" w:rsidR="004145DA" w:rsidRPr="0085792A" w:rsidRDefault="004145DA" w:rsidP="0085792A">
      <w:pPr>
        <w:spacing w:after="0" w:line="240" w:lineRule="auto"/>
        <w:ind w:left="100" w:right="49"/>
        <w:jc w:val="both"/>
        <w:rPr>
          <w:rFonts w:eastAsia="Calibri" w:cstheme="minorHAnsi"/>
          <w:sz w:val="24"/>
          <w:szCs w:val="24"/>
        </w:rPr>
      </w:pPr>
    </w:p>
    <w:p w14:paraId="236BCD4C" w14:textId="77777777" w:rsidR="000C31A3" w:rsidRDefault="00F77466" w:rsidP="0077719D">
      <w:pPr>
        <w:spacing w:after="0" w:line="240" w:lineRule="auto"/>
        <w:ind w:right="-20"/>
        <w:rPr>
          <w:rFonts w:eastAsia="Calibri" w:cstheme="minorHAnsi"/>
          <w:b/>
          <w:bCs/>
          <w:position w:val="1"/>
          <w:sz w:val="24"/>
          <w:szCs w:val="24"/>
        </w:rPr>
      </w:pPr>
      <w:r>
        <w:rPr>
          <w:rFonts w:eastAsia="Calibri" w:cstheme="minorHAnsi"/>
          <w:b/>
          <w:bCs/>
          <w:position w:val="1"/>
          <w:sz w:val="24"/>
          <w:szCs w:val="24"/>
        </w:rPr>
        <w:t>7</w:t>
      </w:r>
      <w:r w:rsidR="00F13EE8" w:rsidRPr="0085792A">
        <w:rPr>
          <w:rFonts w:eastAsia="Calibri" w:cstheme="minorHAnsi"/>
          <w:b/>
          <w:bCs/>
          <w:position w:val="1"/>
          <w:sz w:val="24"/>
          <w:szCs w:val="24"/>
        </w:rPr>
        <w:t>.2 Triggers</w:t>
      </w:r>
    </w:p>
    <w:p w14:paraId="79AFB2D9" w14:textId="77777777" w:rsidR="0085792A" w:rsidRPr="0085792A" w:rsidRDefault="0085792A" w:rsidP="0077719D">
      <w:pPr>
        <w:spacing w:after="0" w:line="240" w:lineRule="auto"/>
        <w:ind w:right="-20"/>
        <w:rPr>
          <w:rFonts w:eastAsia="Calibri" w:cstheme="minorHAnsi"/>
          <w:b/>
          <w:bCs/>
          <w:position w:val="1"/>
          <w:sz w:val="24"/>
          <w:szCs w:val="24"/>
        </w:rPr>
      </w:pPr>
    </w:p>
    <w:p w14:paraId="646D31A8" w14:textId="77777777" w:rsidR="00F9413A" w:rsidRPr="0085792A" w:rsidRDefault="00F13EE8" w:rsidP="0077719D">
      <w:pPr>
        <w:spacing w:after="0" w:line="240" w:lineRule="auto"/>
        <w:ind w:left="152" w:right="-20"/>
        <w:rPr>
          <w:rFonts w:eastAsia="Calibri" w:cstheme="minorHAnsi"/>
          <w:sz w:val="24"/>
          <w:szCs w:val="24"/>
        </w:rPr>
      </w:pPr>
      <w:r w:rsidRPr="0085792A">
        <w:rPr>
          <w:rFonts w:eastAsia="Calibri" w:cstheme="minorHAnsi"/>
          <w:sz w:val="24"/>
          <w:szCs w:val="24"/>
        </w:rPr>
        <w:t>The</w:t>
      </w:r>
      <w:r w:rsidRPr="0085792A">
        <w:rPr>
          <w:rFonts w:eastAsia="Calibri" w:cstheme="minorHAnsi"/>
          <w:spacing w:val="-1"/>
          <w:sz w:val="24"/>
          <w:szCs w:val="24"/>
        </w:rPr>
        <w:t>r</w:t>
      </w:r>
      <w:r w:rsidRPr="0085792A">
        <w:rPr>
          <w:rFonts w:eastAsia="Calibri" w:cstheme="minorHAnsi"/>
          <w:sz w:val="24"/>
          <w:szCs w:val="24"/>
        </w:rPr>
        <w:t>e a</w:t>
      </w:r>
      <w:r w:rsidRPr="0085792A">
        <w:rPr>
          <w:rFonts w:eastAsia="Calibri" w:cstheme="minorHAnsi"/>
          <w:spacing w:val="-1"/>
          <w:sz w:val="24"/>
          <w:szCs w:val="24"/>
        </w:rPr>
        <w:t>r</w:t>
      </w:r>
      <w:r w:rsidRPr="0085792A">
        <w:rPr>
          <w:rFonts w:eastAsia="Calibri" w:cstheme="minorHAnsi"/>
          <w:sz w:val="24"/>
          <w:szCs w:val="24"/>
        </w:rPr>
        <w:t>e a number of criteria that</w:t>
      </w:r>
      <w:r w:rsidRPr="0085792A">
        <w:rPr>
          <w:rFonts w:eastAsia="Calibri" w:cstheme="minorHAnsi"/>
          <w:spacing w:val="-1"/>
          <w:sz w:val="24"/>
          <w:szCs w:val="24"/>
        </w:rPr>
        <w:t xml:space="preserve"> </w:t>
      </w:r>
      <w:r w:rsidRPr="0085792A">
        <w:rPr>
          <w:rFonts w:eastAsia="Calibri" w:cstheme="minorHAnsi"/>
          <w:sz w:val="24"/>
          <w:szCs w:val="24"/>
        </w:rPr>
        <w:t>may trigger the escalation</w:t>
      </w:r>
      <w:r w:rsidRPr="0085792A">
        <w:rPr>
          <w:rFonts w:eastAsia="Calibri" w:cstheme="minorHAnsi"/>
          <w:spacing w:val="-1"/>
          <w:sz w:val="24"/>
          <w:szCs w:val="24"/>
        </w:rPr>
        <w:t xml:space="preserve"> </w:t>
      </w:r>
      <w:r w:rsidRPr="0085792A">
        <w:rPr>
          <w:rFonts w:eastAsia="Calibri" w:cstheme="minorHAnsi"/>
          <w:sz w:val="24"/>
          <w:szCs w:val="24"/>
        </w:rPr>
        <w:t>of the Status</w:t>
      </w:r>
      <w:r w:rsidRPr="0085792A">
        <w:rPr>
          <w:rFonts w:eastAsia="Calibri" w:cstheme="minorHAnsi"/>
          <w:spacing w:val="-2"/>
          <w:sz w:val="24"/>
          <w:szCs w:val="24"/>
        </w:rPr>
        <w:t xml:space="preserve"> </w:t>
      </w:r>
      <w:r w:rsidRPr="0085792A">
        <w:rPr>
          <w:rFonts w:eastAsia="Calibri" w:cstheme="minorHAnsi"/>
          <w:sz w:val="24"/>
          <w:szCs w:val="24"/>
        </w:rPr>
        <w:t>leve</w:t>
      </w:r>
      <w:r w:rsidRPr="0085792A">
        <w:rPr>
          <w:rFonts w:eastAsia="Calibri" w:cstheme="minorHAnsi"/>
          <w:spacing w:val="-1"/>
          <w:sz w:val="24"/>
          <w:szCs w:val="24"/>
        </w:rPr>
        <w:t>l</w:t>
      </w:r>
      <w:r w:rsidRPr="0085792A">
        <w:rPr>
          <w:rFonts w:eastAsia="Calibri" w:cstheme="minorHAnsi"/>
          <w:sz w:val="24"/>
          <w:szCs w:val="24"/>
        </w:rPr>
        <w:t>,</w:t>
      </w:r>
      <w:r w:rsidRPr="0085792A">
        <w:rPr>
          <w:rFonts w:eastAsia="Calibri" w:cstheme="minorHAnsi"/>
          <w:spacing w:val="-1"/>
          <w:sz w:val="24"/>
          <w:szCs w:val="24"/>
        </w:rPr>
        <w:t xml:space="preserve"> </w:t>
      </w:r>
      <w:r w:rsidRPr="0085792A">
        <w:rPr>
          <w:rFonts w:eastAsia="Calibri" w:cstheme="minorHAnsi"/>
          <w:sz w:val="24"/>
          <w:szCs w:val="24"/>
        </w:rPr>
        <w:t>they</w:t>
      </w:r>
      <w:r w:rsidRPr="0085792A">
        <w:rPr>
          <w:rFonts w:eastAsia="Calibri" w:cstheme="minorHAnsi"/>
          <w:spacing w:val="-1"/>
          <w:sz w:val="24"/>
          <w:szCs w:val="24"/>
        </w:rPr>
        <w:t xml:space="preserve"> a</w:t>
      </w:r>
      <w:r w:rsidRPr="0085792A">
        <w:rPr>
          <w:rFonts w:eastAsia="Calibri" w:cstheme="minorHAnsi"/>
          <w:sz w:val="24"/>
          <w:szCs w:val="24"/>
        </w:rPr>
        <w:t>r</w:t>
      </w:r>
      <w:r w:rsidRPr="0085792A">
        <w:rPr>
          <w:rFonts w:eastAsia="Calibri" w:cstheme="minorHAnsi"/>
          <w:spacing w:val="1"/>
          <w:sz w:val="24"/>
          <w:szCs w:val="24"/>
        </w:rPr>
        <w:t>e</w:t>
      </w:r>
      <w:r w:rsidRPr="0085792A">
        <w:rPr>
          <w:rFonts w:eastAsia="Calibri" w:cstheme="minorHAnsi"/>
          <w:sz w:val="24"/>
          <w:szCs w:val="24"/>
        </w:rPr>
        <w:t>:</w:t>
      </w:r>
    </w:p>
    <w:p w14:paraId="4C16D990" w14:textId="77777777" w:rsidR="00F9413A" w:rsidRPr="0085792A" w:rsidRDefault="00F9413A" w:rsidP="0077719D">
      <w:pPr>
        <w:spacing w:after="0" w:line="240" w:lineRule="auto"/>
        <w:rPr>
          <w:rFonts w:cstheme="minorHAnsi"/>
          <w:sz w:val="24"/>
          <w:szCs w:val="24"/>
        </w:rPr>
      </w:pPr>
    </w:p>
    <w:p w14:paraId="23A559DB" w14:textId="77777777" w:rsidR="00F9413A" w:rsidRPr="0085792A" w:rsidRDefault="00F13EE8" w:rsidP="00FD1F0B">
      <w:pPr>
        <w:pStyle w:val="ListParagraph"/>
        <w:numPr>
          <w:ilvl w:val="0"/>
          <w:numId w:val="21"/>
        </w:numPr>
        <w:tabs>
          <w:tab w:val="left" w:pos="820"/>
        </w:tabs>
        <w:spacing w:after="0" w:line="240" w:lineRule="auto"/>
        <w:ind w:right="-20"/>
        <w:rPr>
          <w:rFonts w:eastAsia="Calibri" w:cstheme="minorHAnsi"/>
          <w:sz w:val="24"/>
          <w:szCs w:val="24"/>
        </w:rPr>
      </w:pPr>
      <w:r w:rsidRPr="0085792A">
        <w:rPr>
          <w:rFonts w:eastAsia="Calibri" w:cstheme="minorHAnsi"/>
          <w:sz w:val="24"/>
          <w:szCs w:val="24"/>
        </w:rPr>
        <w:t>Capacity and</w:t>
      </w:r>
      <w:r w:rsidRPr="0085792A">
        <w:rPr>
          <w:rFonts w:eastAsia="Calibri" w:cstheme="minorHAnsi"/>
          <w:spacing w:val="-1"/>
          <w:sz w:val="24"/>
          <w:szCs w:val="24"/>
        </w:rPr>
        <w:t xml:space="preserve"> </w:t>
      </w:r>
      <w:r w:rsidRPr="0085792A">
        <w:rPr>
          <w:rFonts w:eastAsia="Calibri" w:cstheme="minorHAnsi"/>
          <w:sz w:val="24"/>
          <w:szCs w:val="24"/>
        </w:rPr>
        <w:t>use of extra</w:t>
      </w:r>
      <w:r w:rsidRPr="0085792A">
        <w:rPr>
          <w:rFonts w:eastAsia="Calibri" w:cstheme="minorHAnsi"/>
          <w:spacing w:val="-2"/>
          <w:sz w:val="24"/>
          <w:szCs w:val="24"/>
        </w:rPr>
        <w:t xml:space="preserve"> </w:t>
      </w:r>
      <w:r w:rsidRPr="0085792A">
        <w:rPr>
          <w:rFonts w:eastAsia="Calibri" w:cstheme="minorHAnsi"/>
          <w:sz w:val="24"/>
          <w:szCs w:val="24"/>
        </w:rPr>
        <w:t>capacity be</w:t>
      </w:r>
      <w:r w:rsidRPr="0085792A">
        <w:rPr>
          <w:rFonts w:eastAsia="Calibri" w:cstheme="minorHAnsi"/>
          <w:spacing w:val="-1"/>
          <w:sz w:val="24"/>
          <w:szCs w:val="24"/>
        </w:rPr>
        <w:t>d</w:t>
      </w:r>
      <w:r w:rsidRPr="0085792A">
        <w:rPr>
          <w:rFonts w:eastAsia="Calibri" w:cstheme="minorHAnsi"/>
          <w:sz w:val="24"/>
          <w:szCs w:val="24"/>
        </w:rPr>
        <w:t>s;</w:t>
      </w:r>
    </w:p>
    <w:p w14:paraId="1974F9A8" w14:textId="77777777" w:rsidR="00A14B29" w:rsidRPr="0085792A" w:rsidRDefault="00A14B29" w:rsidP="00FD1F0B">
      <w:pPr>
        <w:pStyle w:val="ListParagraph"/>
        <w:numPr>
          <w:ilvl w:val="0"/>
          <w:numId w:val="21"/>
        </w:numPr>
        <w:tabs>
          <w:tab w:val="left" w:pos="820"/>
        </w:tabs>
        <w:spacing w:after="0" w:line="240" w:lineRule="auto"/>
        <w:ind w:right="-20"/>
        <w:rPr>
          <w:rFonts w:eastAsia="Calibri" w:cstheme="minorHAnsi"/>
          <w:sz w:val="24"/>
          <w:szCs w:val="24"/>
        </w:rPr>
      </w:pPr>
      <w:r w:rsidRPr="0085792A">
        <w:rPr>
          <w:rFonts w:eastAsia="Calibri" w:cstheme="minorHAnsi"/>
          <w:sz w:val="24"/>
          <w:szCs w:val="24"/>
        </w:rPr>
        <w:t>Numbers of patients boarding on wards;</w:t>
      </w:r>
    </w:p>
    <w:p w14:paraId="379A665E" w14:textId="77777777" w:rsidR="00F9413A" w:rsidRPr="0085792A" w:rsidRDefault="00F13EE8" w:rsidP="00FD1F0B">
      <w:pPr>
        <w:pStyle w:val="ListParagraph"/>
        <w:numPr>
          <w:ilvl w:val="0"/>
          <w:numId w:val="21"/>
        </w:numPr>
        <w:tabs>
          <w:tab w:val="left" w:pos="820"/>
        </w:tabs>
        <w:spacing w:after="0" w:line="240" w:lineRule="auto"/>
        <w:ind w:right="842"/>
        <w:rPr>
          <w:rFonts w:eastAsia="Calibri" w:cstheme="minorHAnsi"/>
          <w:sz w:val="24"/>
          <w:szCs w:val="24"/>
        </w:rPr>
      </w:pPr>
      <w:r w:rsidRPr="0085792A">
        <w:rPr>
          <w:rFonts w:eastAsia="Calibri" w:cstheme="minorHAnsi"/>
          <w:sz w:val="24"/>
          <w:szCs w:val="24"/>
        </w:rPr>
        <w:t>High num</w:t>
      </w:r>
      <w:r w:rsidRPr="0085792A">
        <w:rPr>
          <w:rFonts w:eastAsia="Calibri" w:cstheme="minorHAnsi"/>
          <w:spacing w:val="-1"/>
          <w:sz w:val="24"/>
          <w:szCs w:val="24"/>
        </w:rPr>
        <w:t>b</w:t>
      </w:r>
      <w:r w:rsidRPr="0085792A">
        <w:rPr>
          <w:rFonts w:eastAsia="Calibri" w:cstheme="minorHAnsi"/>
          <w:spacing w:val="1"/>
          <w:sz w:val="24"/>
          <w:szCs w:val="24"/>
        </w:rPr>
        <w:t>e</w:t>
      </w:r>
      <w:r w:rsidRPr="0085792A">
        <w:rPr>
          <w:rFonts w:eastAsia="Calibri" w:cstheme="minorHAnsi"/>
          <w:spacing w:val="-1"/>
          <w:sz w:val="24"/>
          <w:szCs w:val="24"/>
        </w:rPr>
        <w:t>r</w:t>
      </w:r>
      <w:r w:rsidRPr="0085792A">
        <w:rPr>
          <w:rFonts w:eastAsia="Calibri" w:cstheme="minorHAnsi"/>
          <w:sz w:val="24"/>
          <w:szCs w:val="24"/>
        </w:rPr>
        <w:t>s of dela</w:t>
      </w:r>
      <w:r w:rsidRPr="0085792A">
        <w:rPr>
          <w:rFonts w:eastAsia="Calibri" w:cstheme="minorHAnsi"/>
          <w:spacing w:val="-1"/>
          <w:sz w:val="24"/>
          <w:szCs w:val="24"/>
        </w:rPr>
        <w:t>y</w:t>
      </w:r>
      <w:r w:rsidRPr="0085792A">
        <w:rPr>
          <w:rFonts w:eastAsia="Calibri" w:cstheme="minorHAnsi"/>
          <w:spacing w:val="1"/>
          <w:sz w:val="24"/>
          <w:szCs w:val="24"/>
        </w:rPr>
        <w:t>e</w:t>
      </w:r>
      <w:r w:rsidRPr="0085792A">
        <w:rPr>
          <w:rFonts w:eastAsia="Calibri" w:cstheme="minorHAnsi"/>
          <w:sz w:val="24"/>
          <w:szCs w:val="24"/>
        </w:rPr>
        <w:t>d</w:t>
      </w:r>
      <w:r w:rsidRPr="0085792A">
        <w:rPr>
          <w:rFonts w:eastAsia="Calibri" w:cstheme="minorHAnsi"/>
          <w:spacing w:val="-2"/>
          <w:sz w:val="24"/>
          <w:szCs w:val="24"/>
        </w:rPr>
        <w:t xml:space="preserve"> </w:t>
      </w:r>
      <w:r w:rsidRPr="0085792A">
        <w:rPr>
          <w:rFonts w:eastAsia="Calibri" w:cstheme="minorHAnsi"/>
          <w:sz w:val="24"/>
          <w:szCs w:val="24"/>
        </w:rPr>
        <w:t>transfer</w:t>
      </w:r>
      <w:r w:rsidRPr="0085792A">
        <w:rPr>
          <w:rFonts w:eastAsia="Calibri" w:cstheme="minorHAnsi"/>
          <w:spacing w:val="-1"/>
          <w:sz w:val="24"/>
          <w:szCs w:val="24"/>
        </w:rPr>
        <w:t xml:space="preserve"> </w:t>
      </w:r>
      <w:r w:rsidRPr="0085792A">
        <w:rPr>
          <w:rFonts w:eastAsia="Calibri" w:cstheme="minorHAnsi"/>
          <w:sz w:val="24"/>
          <w:szCs w:val="24"/>
        </w:rPr>
        <w:t xml:space="preserve">of </w:t>
      </w:r>
      <w:r w:rsidRPr="0085792A">
        <w:rPr>
          <w:rFonts w:eastAsia="Calibri" w:cstheme="minorHAnsi"/>
          <w:spacing w:val="-1"/>
          <w:sz w:val="24"/>
          <w:szCs w:val="24"/>
        </w:rPr>
        <w:t>c</w:t>
      </w:r>
      <w:r w:rsidRPr="0085792A">
        <w:rPr>
          <w:rFonts w:eastAsia="Calibri" w:cstheme="minorHAnsi"/>
          <w:sz w:val="24"/>
          <w:szCs w:val="24"/>
        </w:rPr>
        <w:t xml:space="preserve">are (DTOC) </w:t>
      </w:r>
      <w:r w:rsidRPr="0085792A">
        <w:rPr>
          <w:rFonts w:eastAsia="Calibri" w:cstheme="minorHAnsi"/>
          <w:spacing w:val="-1"/>
          <w:sz w:val="24"/>
          <w:szCs w:val="24"/>
        </w:rPr>
        <w:t>o</w:t>
      </w:r>
      <w:r w:rsidRPr="0085792A">
        <w:rPr>
          <w:rFonts w:eastAsia="Calibri" w:cstheme="minorHAnsi"/>
          <w:sz w:val="24"/>
          <w:szCs w:val="24"/>
        </w:rPr>
        <w:t>r capacity issues</w:t>
      </w:r>
      <w:r w:rsidRPr="0085792A">
        <w:rPr>
          <w:rFonts w:eastAsia="Calibri" w:cstheme="minorHAnsi"/>
          <w:spacing w:val="-1"/>
          <w:sz w:val="24"/>
          <w:szCs w:val="24"/>
        </w:rPr>
        <w:t xml:space="preserve"> </w:t>
      </w:r>
      <w:r w:rsidRPr="0085792A">
        <w:rPr>
          <w:rFonts w:eastAsia="Calibri" w:cstheme="minorHAnsi"/>
          <w:sz w:val="24"/>
          <w:szCs w:val="24"/>
        </w:rPr>
        <w:t>in re</w:t>
      </w:r>
      <w:r w:rsidRPr="0085792A">
        <w:rPr>
          <w:rFonts w:eastAsia="Calibri" w:cstheme="minorHAnsi"/>
          <w:spacing w:val="-1"/>
          <w:sz w:val="24"/>
          <w:szCs w:val="24"/>
        </w:rPr>
        <w:t>l</w:t>
      </w:r>
      <w:r w:rsidRPr="0085792A">
        <w:rPr>
          <w:rFonts w:eastAsia="Calibri" w:cstheme="minorHAnsi"/>
          <w:sz w:val="24"/>
          <w:szCs w:val="24"/>
        </w:rPr>
        <w:t>ation to discharge to</w:t>
      </w:r>
      <w:r w:rsidRPr="0085792A">
        <w:rPr>
          <w:rFonts w:eastAsia="Calibri" w:cstheme="minorHAnsi"/>
          <w:spacing w:val="-1"/>
          <w:sz w:val="24"/>
          <w:szCs w:val="24"/>
        </w:rPr>
        <w:t xml:space="preserve"> </w:t>
      </w:r>
      <w:r w:rsidRPr="0085792A">
        <w:rPr>
          <w:rFonts w:eastAsia="Calibri" w:cstheme="minorHAnsi"/>
          <w:sz w:val="24"/>
          <w:szCs w:val="24"/>
        </w:rPr>
        <w:t>community servi</w:t>
      </w:r>
      <w:r w:rsidRPr="0085792A">
        <w:rPr>
          <w:rFonts w:eastAsia="Calibri" w:cstheme="minorHAnsi"/>
          <w:spacing w:val="-1"/>
          <w:sz w:val="24"/>
          <w:szCs w:val="24"/>
        </w:rPr>
        <w:t>c</w:t>
      </w:r>
      <w:r w:rsidRPr="0085792A">
        <w:rPr>
          <w:rFonts w:eastAsia="Calibri" w:cstheme="minorHAnsi"/>
          <w:sz w:val="24"/>
          <w:szCs w:val="24"/>
        </w:rPr>
        <w:t>es;</w:t>
      </w:r>
    </w:p>
    <w:p w14:paraId="3955F0CD" w14:textId="77777777" w:rsidR="00F9413A" w:rsidRPr="0085792A" w:rsidRDefault="00F13EE8" w:rsidP="00FD1F0B">
      <w:pPr>
        <w:pStyle w:val="ListParagraph"/>
        <w:numPr>
          <w:ilvl w:val="0"/>
          <w:numId w:val="21"/>
        </w:numPr>
        <w:tabs>
          <w:tab w:val="left" w:pos="820"/>
        </w:tabs>
        <w:spacing w:after="0" w:line="240" w:lineRule="auto"/>
        <w:ind w:right="-20"/>
        <w:rPr>
          <w:rFonts w:eastAsia="Calibri" w:cstheme="minorHAnsi"/>
          <w:sz w:val="24"/>
          <w:szCs w:val="24"/>
        </w:rPr>
      </w:pPr>
      <w:r w:rsidRPr="0085792A">
        <w:rPr>
          <w:rFonts w:eastAsia="Calibri" w:cstheme="minorHAnsi"/>
          <w:sz w:val="24"/>
          <w:szCs w:val="24"/>
        </w:rPr>
        <w:t>Activity, capacity and fl</w:t>
      </w:r>
      <w:r w:rsidRPr="0085792A">
        <w:rPr>
          <w:rFonts w:eastAsia="Calibri" w:cstheme="minorHAnsi"/>
          <w:spacing w:val="-2"/>
          <w:sz w:val="24"/>
          <w:szCs w:val="24"/>
        </w:rPr>
        <w:t>o</w:t>
      </w:r>
      <w:r w:rsidRPr="0085792A">
        <w:rPr>
          <w:rFonts w:eastAsia="Calibri" w:cstheme="minorHAnsi"/>
          <w:sz w:val="24"/>
          <w:szCs w:val="24"/>
        </w:rPr>
        <w:t>w</w:t>
      </w:r>
      <w:r w:rsidRPr="0085792A">
        <w:rPr>
          <w:rFonts w:eastAsia="Calibri" w:cstheme="minorHAnsi"/>
          <w:spacing w:val="-1"/>
          <w:sz w:val="24"/>
          <w:szCs w:val="24"/>
        </w:rPr>
        <w:t xml:space="preserve"> </w:t>
      </w:r>
      <w:r w:rsidRPr="0085792A">
        <w:rPr>
          <w:rFonts w:eastAsia="Calibri" w:cstheme="minorHAnsi"/>
          <w:sz w:val="24"/>
          <w:szCs w:val="24"/>
        </w:rPr>
        <w:t>within the ED;</w:t>
      </w:r>
    </w:p>
    <w:p w14:paraId="3103BB58" w14:textId="77777777" w:rsidR="00F9413A" w:rsidRPr="0085792A" w:rsidRDefault="00F13EE8" w:rsidP="00FD1F0B">
      <w:pPr>
        <w:pStyle w:val="ListParagraph"/>
        <w:numPr>
          <w:ilvl w:val="0"/>
          <w:numId w:val="21"/>
        </w:numPr>
        <w:tabs>
          <w:tab w:val="left" w:pos="820"/>
        </w:tabs>
        <w:spacing w:after="0" w:line="240" w:lineRule="auto"/>
        <w:ind w:right="-20"/>
        <w:rPr>
          <w:rFonts w:eastAsia="Calibri" w:cstheme="minorHAnsi"/>
          <w:sz w:val="24"/>
          <w:szCs w:val="24"/>
        </w:rPr>
      </w:pPr>
      <w:r w:rsidRPr="0085792A">
        <w:rPr>
          <w:rFonts w:eastAsia="Calibri" w:cstheme="minorHAnsi"/>
          <w:sz w:val="24"/>
          <w:szCs w:val="24"/>
        </w:rPr>
        <w:t>Ambulan</w:t>
      </w:r>
      <w:r w:rsidRPr="0085792A">
        <w:rPr>
          <w:rFonts w:eastAsia="Calibri" w:cstheme="minorHAnsi"/>
          <w:spacing w:val="-2"/>
          <w:sz w:val="24"/>
          <w:szCs w:val="24"/>
        </w:rPr>
        <w:t>c</w:t>
      </w:r>
      <w:r w:rsidRPr="0085792A">
        <w:rPr>
          <w:rFonts w:eastAsia="Calibri" w:cstheme="minorHAnsi"/>
          <w:sz w:val="24"/>
          <w:szCs w:val="24"/>
        </w:rPr>
        <w:t>e turnaround times;</w:t>
      </w:r>
    </w:p>
    <w:p w14:paraId="7736F4C2" w14:textId="77777777" w:rsidR="00F9413A" w:rsidRPr="0085792A" w:rsidRDefault="00F13EE8" w:rsidP="00FD1F0B">
      <w:pPr>
        <w:pStyle w:val="ListParagraph"/>
        <w:numPr>
          <w:ilvl w:val="0"/>
          <w:numId w:val="21"/>
        </w:numPr>
        <w:tabs>
          <w:tab w:val="left" w:pos="820"/>
        </w:tabs>
        <w:spacing w:after="0" w:line="240" w:lineRule="auto"/>
        <w:ind w:right="-20"/>
        <w:rPr>
          <w:rFonts w:eastAsia="Calibri" w:cstheme="minorHAnsi"/>
          <w:sz w:val="24"/>
          <w:szCs w:val="24"/>
        </w:rPr>
      </w:pPr>
      <w:r w:rsidRPr="0085792A">
        <w:rPr>
          <w:rFonts w:eastAsia="Calibri" w:cstheme="minorHAnsi"/>
          <w:sz w:val="24"/>
          <w:szCs w:val="24"/>
        </w:rPr>
        <w:t>Staffing</w:t>
      </w:r>
      <w:r w:rsidRPr="0085792A">
        <w:rPr>
          <w:rFonts w:eastAsia="Calibri" w:cstheme="minorHAnsi"/>
          <w:spacing w:val="-1"/>
          <w:sz w:val="24"/>
          <w:szCs w:val="24"/>
        </w:rPr>
        <w:t xml:space="preserve"> </w:t>
      </w:r>
      <w:r w:rsidRPr="0085792A">
        <w:rPr>
          <w:rFonts w:eastAsia="Calibri" w:cstheme="minorHAnsi"/>
          <w:sz w:val="24"/>
          <w:szCs w:val="24"/>
        </w:rPr>
        <w:t>leve</w:t>
      </w:r>
      <w:r w:rsidRPr="0085792A">
        <w:rPr>
          <w:rFonts w:eastAsia="Calibri" w:cstheme="minorHAnsi"/>
          <w:spacing w:val="-1"/>
          <w:sz w:val="24"/>
          <w:szCs w:val="24"/>
        </w:rPr>
        <w:t>l</w:t>
      </w:r>
      <w:r w:rsidRPr="0085792A">
        <w:rPr>
          <w:rFonts w:eastAsia="Calibri" w:cstheme="minorHAnsi"/>
          <w:sz w:val="24"/>
          <w:szCs w:val="24"/>
        </w:rPr>
        <w:t>s</w:t>
      </w:r>
      <w:r w:rsidRPr="0085792A">
        <w:rPr>
          <w:rFonts w:eastAsia="Calibri" w:cstheme="minorHAnsi"/>
          <w:spacing w:val="-1"/>
          <w:sz w:val="24"/>
          <w:szCs w:val="24"/>
        </w:rPr>
        <w:t xml:space="preserve"> </w:t>
      </w:r>
      <w:r w:rsidRPr="0085792A">
        <w:rPr>
          <w:rFonts w:eastAsia="Calibri" w:cstheme="minorHAnsi"/>
          <w:sz w:val="24"/>
          <w:szCs w:val="24"/>
        </w:rPr>
        <w:t>and/or rel</w:t>
      </w:r>
      <w:r w:rsidRPr="0085792A">
        <w:rPr>
          <w:rFonts w:eastAsia="Calibri" w:cstheme="minorHAnsi"/>
          <w:spacing w:val="-1"/>
          <w:sz w:val="24"/>
          <w:szCs w:val="24"/>
        </w:rPr>
        <w:t>i</w:t>
      </w:r>
      <w:r w:rsidRPr="0085792A">
        <w:rPr>
          <w:rFonts w:eastAsia="Calibri" w:cstheme="minorHAnsi"/>
          <w:sz w:val="24"/>
          <w:szCs w:val="24"/>
        </w:rPr>
        <w:t>ance</w:t>
      </w:r>
      <w:r w:rsidRPr="0085792A">
        <w:rPr>
          <w:rFonts w:eastAsia="Calibri" w:cstheme="minorHAnsi"/>
          <w:spacing w:val="1"/>
          <w:sz w:val="24"/>
          <w:szCs w:val="24"/>
        </w:rPr>
        <w:t xml:space="preserve"> </w:t>
      </w:r>
      <w:r w:rsidRPr="0085792A">
        <w:rPr>
          <w:rFonts w:eastAsia="Calibri" w:cstheme="minorHAnsi"/>
          <w:sz w:val="24"/>
          <w:szCs w:val="24"/>
        </w:rPr>
        <w:t>on Bank/agency st</w:t>
      </w:r>
      <w:r w:rsidRPr="0085792A">
        <w:rPr>
          <w:rFonts w:eastAsia="Calibri" w:cstheme="minorHAnsi"/>
          <w:spacing w:val="-1"/>
          <w:sz w:val="24"/>
          <w:szCs w:val="24"/>
        </w:rPr>
        <w:t>a</w:t>
      </w:r>
      <w:r w:rsidRPr="0085792A">
        <w:rPr>
          <w:rFonts w:eastAsia="Calibri" w:cstheme="minorHAnsi"/>
          <w:sz w:val="24"/>
          <w:szCs w:val="24"/>
        </w:rPr>
        <w:t>ff;</w:t>
      </w:r>
    </w:p>
    <w:p w14:paraId="1258B5DC" w14:textId="77777777" w:rsidR="00F9413A" w:rsidRPr="0085792A" w:rsidRDefault="00F13EE8" w:rsidP="00FD1F0B">
      <w:pPr>
        <w:pStyle w:val="ListParagraph"/>
        <w:numPr>
          <w:ilvl w:val="0"/>
          <w:numId w:val="21"/>
        </w:numPr>
        <w:tabs>
          <w:tab w:val="left" w:pos="820"/>
        </w:tabs>
        <w:spacing w:after="0" w:line="240" w:lineRule="auto"/>
        <w:ind w:right="-20"/>
        <w:rPr>
          <w:rFonts w:eastAsia="Calibri" w:cstheme="minorHAnsi"/>
          <w:sz w:val="24"/>
          <w:szCs w:val="24"/>
        </w:rPr>
      </w:pPr>
      <w:r w:rsidRPr="0085792A">
        <w:rPr>
          <w:rFonts w:eastAsia="Calibri" w:cstheme="minorHAnsi"/>
          <w:sz w:val="24"/>
          <w:szCs w:val="24"/>
        </w:rPr>
        <w:t>Capacity issues</w:t>
      </w:r>
      <w:r w:rsidRPr="0085792A">
        <w:rPr>
          <w:rFonts w:eastAsia="Calibri" w:cstheme="minorHAnsi"/>
          <w:spacing w:val="-1"/>
          <w:sz w:val="24"/>
          <w:szCs w:val="24"/>
        </w:rPr>
        <w:t xml:space="preserve"> </w:t>
      </w:r>
      <w:r w:rsidRPr="0085792A">
        <w:rPr>
          <w:rFonts w:eastAsia="Calibri" w:cstheme="minorHAnsi"/>
          <w:sz w:val="24"/>
          <w:szCs w:val="24"/>
        </w:rPr>
        <w:t>in diagno</w:t>
      </w:r>
      <w:r w:rsidRPr="0085792A">
        <w:rPr>
          <w:rFonts w:eastAsia="Calibri" w:cstheme="minorHAnsi"/>
          <w:spacing w:val="-2"/>
          <w:sz w:val="24"/>
          <w:szCs w:val="24"/>
        </w:rPr>
        <w:t>s</w:t>
      </w:r>
      <w:r w:rsidRPr="0085792A">
        <w:rPr>
          <w:rFonts w:eastAsia="Calibri" w:cstheme="minorHAnsi"/>
          <w:sz w:val="24"/>
          <w:szCs w:val="24"/>
        </w:rPr>
        <w:t>tic services;</w:t>
      </w:r>
    </w:p>
    <w:p w14:paraId="7045644E" w14:textId="77777777" w:rsidR="00F9413A" w:rsidRPr="0085792A" w:rsidRDefault="00F13EE8" w:rsidP="00FD1F0B">
      <w:pPr>
        <w:pStyle w:val="ListParagraph"/>
        <w:numPr>
          <w:ilvl w:val="0"/>
          <w:numId w:val="21"/>
        </w:numPr>
        <w:tabs>
          <w:tab w:val="left" w:pos="820"/>
        </w:tabs>
        <w:spacing w:after="0" w:line="240" w:lineRule="auto"/>
        <w:ind w:right="217"/>
        <w:rPr>
          <w:rFonts w:eastAsia="Calibri" w:cstheme="minorHAnsi"/>
          <w:sz w:val="24"/>
          <w:szCs w:val="24"/>
        </w:rPr>
      </w:pPr>
      <w:r w:rsidRPr="0085792A">
        <w:rPr>
          <w:rFonts w:eastAsia="Calibri" w:cstheme="minorHAnsi"/>
          <w:sz w:val="24"/>
          <w:szCs w:val="24"/>
        </w:rPr>
        <w:t>Non‐availabi</w:t>
      </w:r>
      <w:r w:rsidRPr="0085792A">
        <w:rPr>
          <w:rFonts w:eastAsia="Calibri" w:cstheme="minorHAnsi"/>
          <w:spacing w:val="-2"/>
          <w:sz w:val="24"/>
          <w:szCs w:val="24"/>
        </w:rPr>
        <w:t>l</w:t>
      </w:r>
      <w:r w:rsidRPr="0085792A">
        <w:rPr>
          <w:rFonts w:eastAsia="Calibri" w:cstheme="minorHAnsi"/>
          <w:sz w:val="24"/>
          <w:szCs w:val="24"/>
        </w:rPr>
        <w:t>ity</w:t>
      </w:r>
      <w:r w:rsidRPr="0085792A">
        <w:rPr>
          <w:rFonts w:eastAsia="Calibri" w:cstheme="minorHAnsi"/>
          <w:spacing w:val="1"/>
          <w:sz w:val="24"/>
          <w:szCs w:val="24"/>
        </w:rPr>
        <w:t xml:space="preserve"> </w:t>
      </w:r>
      <w:r w:rsidRPr="0085792A">
        <w:rPr>
          <w:rFonts w:eastAsia="Calibri" w:cstheme="minorHAnsi"/>
          <w:sz w:val="24"/>
          <w:szCs w:val="24"/>
        </w:rPr>
        <w:t>of specialty beds.</w:t>
      </w:r>
      <w:r w:rsidRPr="0085792A">
        <w:rPr>
          <w:rFonts w:eastAsia="Calibri" w:cstheme="minorHAnsi"/>
          <w:spacing w:val="-1"/>
          <w:sz w:val="24"/>
          <w:szCs w:val="24"/>
        </w:rPr>
        <w:t xml:space="preserve"> </w:t>
      </w:r>
      <w:r w:rsidRPr="0085792A">
        <w:rPr>
          <w:rFonts w:eastAsia="Calibri" w:cstheme="minorHAnsi"/>
          <w:spacing w:val="1"/>
          <w:sz w:val="24"/>
          <w:szCs w:val="24"/>
        </w:rPr>
        <w:t>T</w:t>
      </w:r>
      <w:r w:rsidRPr="0085792A">
        <w:rPr>
          <w:rFonts w:eastAsia="Calibri" w:cstheme="minorHAnsi"/>
          <w:spacing w:val="-1"/>
          <w:sz w:val="24"/>
          <w:szCs w:val="24"/>
        </w:rPr>
        <w:t>h</w:t>
      </w:r>
      <w:r w:rsidRPr="0085792A">
        <w:rPr>
          <w:rFonts w:eastAsia="Calibri" w:cstheme="minorHAnsi"/>
          <w:sz w:val="24"/>
          <w:szCs w:val="24"/>
        </w:rPr>
        <w:t>e</w:t>
      </w:r>
      <w:r w:rsidRPr="0085792A">
        <w:rPr>
          <w:rFonts w:eastAsia="Calibri" w:cstheme="minorHAnsi"/>
          <w:spacing w:val="-1"/>
          <w:sz w:val="24"/>
          <w:szCs w:val="24"/>
        </w:rPr>
        <w:t xml:space="preserve"> </w:t>
      </w:r>
      <w:r w:rsidRPr="0085792A">
        <w:rPr>
          <w:rFonts w:eastAsia="Calibri" w:cstheme="minorHAnsi"/>
          <w:sz w:val="24"/>
          <w:szCs w:val="24"/>
        </w:rPr>
        <w:t>following</w:t>
      </w:r>
      <w:r w:rsidRPr="0085792A">
        <w:rPr>
          <w:rFonts w:eastAsia="Calibri" w:cstheme="minorHAnsi"/>
          <w:spacing w:val="-1"/>
          <w:sz w:val="24"/>
          <w:szCs w:val="24"/>
        </w:rPr>
        <w:t xml:space="preserve"> </w:t>
      </w:r>
      <w:r w:rsidR="009A6F1C">
        <w:rPr>
          <w:rFonts w:eastAsia="Calibri" w:cstheme="minorHAnsi"/>
          <w:sz w:val="24"/>
          <w:szCs w:val="24"/>
        </w:rPr>
        <w:t>areas IC</w:t>
      </w:r>
      <w:r w:rsidR="00A14B29" w:rsidRPr="0085792A">
        <w:rPr>
          <w:rFonts w:eastAsia="Calibri" w:cstheme="minorHAnsi"/>
          <w:sz w:val="24"/>
          <w:szCs w:val="24"/>
        </w:rPr>
        <w:t>U,</w:t>
      </w:r>
      <w:r w:rsidRPr="0085792A">
        <w:rPr>
          <w:rFonts w:eastAsia="Calibri" w:cstheme="minorHAnsi"/>
          <w:spacing w:val="-1"/>
          <w:sz w:val="24"/>
          <w:szCs w:val="24"/>
        </w:rPr>
        <w:t xml:space="preserve"> </w:t>
      </w:r>
      <w:r w:rsidRPr="0085792A">
        <w:rPr>
          <w:rFonts w:eastAsia="Calibri" w:cstheme="minorHAnsi"/>
          <w:sz w:val="24"/>
          <w:szCs w:val="24"/>
        </w:rPr>
        <w:t>CCU, Stroke, Trauma</w:t>
      </w:r>
      <w:r w:rsidRPr="0085792A">
        <w:rPr>
          <w:rFonts w:eastAsia="Calibri" w:cstheme="minorHAnsi"/>
          <w:spacing w:val="-1"/>
          <w:sz w:val="24"/>
          <w:szCs w:val="24"/>
        </w:rPr>
        <w:t>/</w:t>
      </w:r>
      <w:r w:rsidRPr="0085792A">
        <w:rPr>
          <w:rFonts w:eastAsia="Calibri" w:cstheme="minorHAnsi"/>
          <w:sz w:val="24"/>
          <w:szCs w:val="24"/>
        </w:rPr>
        <w:t>#N</w:t>
      </w:r>
      <w:r w:rsidRPr="0085792A">
        <w:rPr>
          <w:rFonts w:eastAsia="Calibri" w:cstheme="minorHAnsi"/>
          <w:spacing w:val="-1"/>
          <w:sz w:val="24"/>
          <w:szCs w:val="24"/>
        </w:rPr>
        <w:t>O</w:t>
      </w:r>
      <w:r w:rsidRPr="0085792A">
        <w:rPr>
          <w:rFonts w:eastAsia="Calibri" w:cstheme="minorHAnsi"/>
          <w:sz w:val="24"/>
          <w:szCs w:val="24"/>
        </w:rPr>
        <w:t>F</w:t>
      </w:r>
      <w:r w:rsidR="00A14B29" w:rsidRPr="0085792A">
        <w:rPr>
          <w:rFonts w:eastAsia="Calibri" w:cstheme="minorHAnsi"/>
          <w:sz w:val="24"/>
          <w:szCs w:val="24"/>
        </w:rPr>
        <w:t>, NIV, GAA, WHW</w:t>
      </w:r>
      <w:r w:rsidRPr="0085792A">
        <w:rPr>
          <w:rFonts w:eastAsia="Calibri" w:cstheme="minorHAnsi"/>
          <w:spacing w:val="-1"/>
          <w:sz w:val="24"/>
          <w:szCs w:val="24"/>
        </w:rPr>
        <w:t xml:space="preserve"> </w:t>
      </w:r>
      <w:r w:rsidRPr="0085792A">
        <w:rPr>
          <w:rFonts w:eastAsia="Calibri" w:cstheme="minorHAnsi"/>
          <w:sz w:val="24"/>
          <w:szCs w:val="24"/>
        </w:rPr>
        <w:t>must</w:t>
      </w:r>
      <w:r w:rsidRPr="0085792A">
        <w:rPr>
          <w:rFonts w:eastAsia="Calibri" w:cstheme="minorHAnsi"/>
          <w:spacing w:val="-1"/>
          <w:sz w:val="24"/>
          <w:szCs w:val="24"/>
        </w:rPr>
        <w:t xml:space="preserve"> </w:t>
      </w:r>
      <w:r w:rsidRPr="0085792A">
        <w:rPr>
          <w:rFonts w:eastAsia="Calibri" w:cstheme="minorHAnsi"/>
          <w:sz w:val="24"/>
          <w:szCs w:val="24"/>
        </w:rPr>
        <w:t>have</w:t>
      </w:r>
      <w:r w:rsidRPr="0085792A">
        <w:rPr>
          <w:rFonts w:eastAsia="Calibri" w:cstheme="minorHAnsi"/>
          <w:spacing w:val="-1"/>
          <w:sz w:val="24"/>
          <w:szCs w:val="24"/>
        </w:rPr>
        <w:t xml:space="preserve"> </w:t>
      </w:r>
      <w:r w:rsidRPr="0085792A">
        <w:rPr>
          <w:rFonts w:eastAsia="Calibri" w:cstheme="minorHAnsi"/>
          <w:sz w:val="24"/>
          <w:szCs w:val="24"/>
        </w:rPr>
        <w:t>at</w:t>
      </w:r>
      <w:r w:rsidRPr="0085792A">
        <w:rPr>
          <w:rFonts w:eastAsia="Calibri" w:cstheme="minorHAnsi"/>
          <w:spacing w:val="-1"/>
          <w:sz w:val="24"/>
          <w:szCs w:val="24"/>
        </w:rPr>
        <w:t xml:space="preserve"> </w:t>
      </w:r>
      <w:r w:rsidRPr="0085792A">
        <w:rPr>
          <w:rFonts w:eastAsia="Calibri" w:cstheme="minorHAnsi"/>
          <w:sz w:val="24"/>
          <w:szCs w:val="24"/>
        </w:rPr>
        <w:t>least</w:t>
      </w:r>
      <w:r w:rsidRPr="0085792A">
        <w:rPr>
          <w:rFonts w:eastAsia="Calibri" w:cstheme="minorHAnsi"/>
          <w:spacing w:val="-1"/>
          <w:sz w:val="24"/>
          <w:szCs w:val="24"/>
        </w:rPr>
        <w:t xml:space="preserve"> </w:t>
      </w:r>
      <w:r w:rsidRPr="0085792A">
        <w:rPr>
          <w:rFonts w:eastAsia="Calibri" w:cstheme="minorHAnsi"/>
          <w:sz w:val="24"/>
          <w:szCs w:val="24"/>
        </w:rPr>
        <w:t>one</w:t>
      </w:r>
      <w:r w:rsidRPr="0085792A">
        <w:rPr>
          <w:rFonts w:eastAsia="Calibri" w:cstheme="minorHAnsi"/>
          <w:spacing w:val="-1"/>
          <w:sz w:val="24"/>
          <w:szCs w:val="24"/>
        </w:rPr>
        <w:t xml:space="preserve"> </w:t>
      </w:r>
      <w:r w:rsidRPr="0085792A">
        <w:rPr>
          <w:rFonts w:eastAsia="Calibri" w:cstheme="minorHAnsi"/>
          <w:sz w:val="24"/>
          <w:szCs w:val="24"/>
        </w:rPr>
        <w:t>bed free at</w:t>
      </w:r>
      <w:r w:rsidRPr="0085792A">
        <w:rPr>
          <w:rFonts w:eastAsia="Calibri" w:cstheme="minorHAnsi"/>
          <w:spacing w:val="-1"/>
          <w:sz w:val="24"/>
          <w:szCs w:val="24"/>
        </w:rPr>
        <w:t xml:space="preserve"> </w:t>
      </w:r>
      <w:r w:rsidRPr="0085792A">
        <w:rPr>
          <w:rFonts w:eastAsia="Calibri" w:cstheme="minorHAnsi"/>
          <w:sz w:val="24"/>
          <w:szCs w:val="24"/>
        </w:rPr>
        <w:t>all times in prepa</w:t>
      </w:r>
      <w:r w:rsidRPr="0085792A">
        <w:rPr>
          <w:rFonts w:eastAsia="Calibri" w:cstheme="minorHAnsi"/>
          <w:spacing w:val="-1"/>
          <w:sz w:val="24"/>
          <w:szCs w:val="24"/>
        </w:rPr>
        <w:t>r</w:t>
      </w:r>
      <w:r w:rsidRPr="0085792A">
        <w:rPr>
          <w:rFonts w:eastAsia="Calibri" w:cstheme="minorHAnsi"/>
          <w:sz w:val="24"/>
          <w:szCs w:val="24"/>
        </w:rPr>
        <w:t>e</w:t>
      </w:r>
      <w:r w:rsidRPr="0085792A">
        <w:rPr>
          <w:rFonts w:eastAsia="Calibri" w:cstheme="minorHAnsi"/>
          <w:spacing w:val="-1"/>
          <w:sz w:val="24"/>
          <w:szCs w:val="24"/>
        </w:rPr>
        <w:t>d</w:t>
      </w:r>
      <w:r w:rsidRPr="0085792A">
        <w:rPr>
          <w:rFonts w:eastAsia="Calibri" w:cstheme="minorHAnsi"/>
          <w:sz w:val="24"/>
          <w:szCs w:val="24"/>
        </w:rPr>
        <w:t xml:space="preserve">ness </w:t>
      </w:r>
      <w:r w:rsidRPr="0085792A">
        <w:rPr>
          <w:rFonts w:eastAsia="Calibri" w:cstheme="minorHAnsi"/>
          <w:spacing w:val="-1"/>
          <w:sz w:val="24"/>
          <w:szCs w:val="24"/>
        </w:rPr>
        <w:t>fo</w:t>
      </w:r>
      <w:r w:rsidR="00A14B29" w:rsidRPr="0085792A">
        <w:rPr>
          <w:rFonts w:eastAsia="Calibri" w:cstheme="minorHAnsi"/>
          <w:sz w:val="24"/>
          <w:szCs w:val="24"/>
        </w:rPr>
        <w:t>r the next patient;</w:t>
      </w:r>
    </w:p>
    <w:p w14:paraId="3125E4B2" w14:textId="77777777" w:rsidR="00A14B29" w:rsidRPr="0085792A" w:rsidRDefault="00A14B29" w:rsidP="00FD1F0B">
      <w:pPr>
        <w:pStyle w:val="ListParagraph"/>
        <w:numPr>
          <w:ilvl w:val="0"/>
          <w:numId w:val="21"/>
        </w:numPr>
        <w:tabs>
          <w:tab w:val="left" w:pos="820"/>
        </w:tabs>
        <w:spacing w:after="0" w:line="240" w:lineRule="auto"/>
        <w:ind w:right="217"/>
        <w:rPr>
          <w:rFonts w:eastAsia="Calibri" w:cstheme="minorHAnsi"/>
          <w:sz w:val="24"/>
          <w:szCs w:val="24"/>
        </w:rPr>
      </w:pPr>
      <w:r w:rsidRPr="0085792A">
        <w:rPr>
          <w:rFonts w:eastAsia="Calibri" w:cstheme="minorHAnsi"/>
          <w:sz w:val="24"/>
          <w:szCs w:val="24"/>
        </w:rPr>
        <w:t>High levels of infection impacting on bed base (e.g. Norovirus or COVID);</w:t>
      </w:r>
    </w:p>
    <w:p w14:paraId="15C34AEC" w14:textId="77777777" w:rsidR="00A14B29" w:rsidRDefault="00A14B29" w:rsidP="00FD1F0B">
      <w:pPr>
        <w:pStyle w:val="ListParagraph"/>
        <w:numPr>
          <w:ilvl w:val="0"/>
          <w:numId w:val="21"/>
        </w:numPr>
        <w:tabs>
          <w:tab w:val="left" w:pos="820"/>
        </w:tabs>
        <w:spacing w:after="0" w:line="240" w:lineRule="auto"/>
        <w:ind w:right="217"/>
        <w:rPr>
          <w:rFonts w:eastAsia="Calibri" w:cstheme="minorHAnsi"/>
          <w:sz w:val="24"/>
          <w:szCs w:val="24"/>
        </w:rPr>
      </w:pPr>
      <w:r w:rsidRPr="0085792A">
        <w:rPr>
          <w:rFonts w:eastAsia="Calibri" w:cstheme="minorHAnsi"/>
          <w:sz w:val="24"/>
          <w:szCs w:val="24"/>
        </w:rPr>
        <w:t>Requirement to adopt alternative solutions to accommodating elective surgery.</w:t>
      </w:r>
    </w:p>
    <w:p w14:paraId="001DF370" w14:textId="77777777" w:rsidR="009B7941" w:rsidRPr="0085792A" w:rsidRDefault="009B7941" w:rsidP="009B7941">
      <w:pPr>
        <w:pStyle w:val="ListParagraph"/>
        <w:tabs>
          <w:tab w:val="left" w:pos="820"/>
        </w:tabs>
        <w:spacing w:after="0" w:line="240" w:lineRule="auto"/>
        <w:ind w:right="217"/>
        <w:rPr>
          <w:rFonts w:eastAsia="Calibri" w:cstheme="minorHAnsi"/>
          <w:sz w:val="24"/>
          <w:szCs w:val="24"/>
        </w:rPr>
      </w:pPr>
    </w:p>
    <w:p w14:paraId="1810CFE7" w14:textId="77777777" w:rsidR="0085792A" w:rsidRPr="0085792A" w:rsidRDefault="0085792A" w:rsidP="0077719D">
      <w:pPr>
        <w:spacing w:after="0" w:line="240" w:lineRule="auto"/>
        <w:rPr>
          <w:rFonts w:cstheme="minorHAnsi"/>
          <w:sz w:val="24"/>
          <w:szCs w:val="24"/>
        </w:rPr>
        <w:sectPr w:rsidR="0085792A" w:rsidRPr="0085792A" w:rsidSect="0025236E">
          <w:type w:val="continuous"/>
          <w:pgSz w:w="11900" w:h="16840"/>
          <w:pgMar w:top="1440" w:right="1440" w:bottom="1440" w:left="1440" w:header="720" w:footer="720" w:gutter="0"/>
          <w:cols w:space="720"/>
        </w:sectPr>
      </w:pPr>
    </w:p>
    <w:p w14:paraId="58049DF2" w14:textId="77777777" w:rsidR="00AA4B76" w:rsidRDefault="00F13EE8" w:rsidP="0077719D">
      <w:pPr>
        <w:spacing w:after="0" w:line="240" w:lineRule="auto"/>
        <w:ind w:right="182"/>
        <w:rPr>
          <w:rFonts w:eastAsia="Calibri" w:cstheme="minorHAnsi"/>
          <w:sz w:val="24"/>
          <w:szCs w:val="24"/>
        </w:rPr>
      </w:pPr>
      <w:r w:rsidRPr="0085792A">
        <w:rPr>
          <w:rFonts w:eastAsia="Calibri" w:cstheme="minorHAnsi"/>
          <w:b/>
          <w:bCs/>
          <w:sz w:val="24"/>
          <w:szCs w:val="24"/>
        </w:rPr>
        <w:t>Triggers</w:t>
      </w:r>
      <w:r w:rsidRPr="0085792A">
        <w:rPr>
          <w:rFonts w:eastAsia="Calibri" w:cstheme="minorHAnsi"/>
          <w:b/>
          <w:bCs/>
          <w:spacing w:val="-1"/>
          <w:sz w:val="24"/>
          <w:szCs w:val="24"/>
        </w:rPr>
        <w:t xml:space="preserve"> </w:t>
      </w:r>
      <w:r w:rsidRPr="0085792A">
        <w:rPr>
          <w:rFonts w:eastAsia="Calibri" w:cstheme="minorHAnsi"/>
          <w:b/>
          <w:bCs/>
          <w:sz w:val="24"/>
          <w:szCs w:val="24"/>
        </w:rPr>
        <w:t>for Escalation</w:t>
      </w:r>
      <w:r w:rsidRPr="0085792A">
        <w:rPr>
          <w:rFonts w:eastAsia="Calibri" w:cstheme="minorHAnsi"/>
          <w:b/>
          <w:bCs/>
          <w:spacing w:val="-1"/>
          <w:sz w:val="24"/>
          <w:szCs w:val="24"/>
        </w:rPr>
        <w:t xml:space="preserve"> </w:t>
      </w:r>
      <w:r w:rsidRPr="0085792A">
        <w:rPr>
          <w:rFonts w:eastAsia="Calibri" w:cstheme="minorHAnsi"/>
          <w:b/>
          <w:bCs/>
          <w:sz w:val="24"/>
          <w:szCs w:val="24"/>
        </w:rPr>
        <w:t xml:space="preserve">Status </w:t>
      </w:r>
      <w:r w:rsidRPr="0085792A">
        <w:rPr>
          <w:rFonts w:eastAsia="Calibri" w:cstheme="minorHAnsi"/>
          <w:sz w:val="24"/>
          <w:szCs w:val="24"/>
        </w:rPr>
        <w:t>(Must</w:t>
      </w:r>
      <w:r w:rsidRPr="0085792A">
        <w:rPr>
          <w:rFonts w:eastAsia="Calibri" w:cstheme="minorHAnsi"/>
          <w:spacing w:val="-5"/>
          <w:sz w:val="24"/>
          <w:szCs w:val="24"/>
        </w:rPr>
        <w:t xml:space="preserve"> </w:t>
      </w:r>
      <w:r w:rsidRPr="0085792A">
        <w:rPr>
          <w:rFonts w:eastAsia="Calibri" w:cstheme="minorHAnsi"/>
          <w:spacing w:val="1"/>
          <w:sz w:val="24"/>
          <w:szCs w:val="24"/>
        </w:rPr>
        <w:t>b</w:t>
      </w:r>
      <w:r w:rsidRPr="0085792A">
        <w:rPr>
          <w:rFonts w:eastAsia="Calibri" w:cstheme="minorHAnsi"/>
          <w:sz w:val="24"/>
          <w:szCs w:val="24"/>
        </w:rPr>
        <w:t>e</w:t>
      </w:r>
      <w:r w:rsidRPr="0085792A">
        <w:rPr>
          <w:rFonts w:eastAsia="Calibri" w:cstheme="minorHAnsi"/>
          <w:spacing w:val="-3"/>
          <w:sz w:val="24"/>
          <w:szCs w:val="24"/>
        </w:rPr>
        <w:t xml:space="preserve"> </w:t>
      </w:r>
      <w:r w:rsidRPr="0085792A">
        <w:rPr>
          <w:rFonts w:eastAsia="Calibri" w:cstheme="minorHAnsi"/>
          <w:sz w:val="24"/>
          <w:szCs w:val="24"/>
        </w:rPr>
        <w:t>1</w:t>
      </w:r>
      <w:r w:rsidRPr="0085792A">
        <w:rPr>
          <w:rFonts w:eastAsia="Calibri" w:cstheme="minorHAnsi"/>
          <w:spacing w:val="-1"/>
          <w:sz w:val="24"/>
          <w:szCs w:val="24"/>
        </w:rPr>
        <w:t xml:space="preserve"> </w:t>
      </w:r>
      <w:r w:rsidRPr="0085792A">
        <w:rPr>
          <w:rFonts w:eastAsia="Calibri" w:cstheme="minorHAnsi"/>
          <w:spacing w:val="1"/>
          <w:sz w:val="24"/>
          <w:szCs w:val="24"/>
        </w:rPr>
        <w:t>o</w:t>
      </w:r>
      <w:r w:rsidRPr="0085792A">
        <w:rPr>
          <w:rFonts w:eastAsia="Calibri" w:cstheme="minorHAnsi"/>
          <w:sz w:val="24"/>
          <w:szCs w:val="24"/>
        </w:rPr>
        <w:t>r</w:t>
      </w:r>
      <w:r w:rsidRPr="0085792A">
        <w:rPr>
          <w:rFonts w:eastAsia="Calibri" w:cstheme="minorHAnsi"/>
          <w:spacing w:val="-1"/>
          <w:sz w:val="24"/>
          <w:szCs w:val="24"/>
        </w:rPr>
        <w:t xml:space="preserve"> </w:t>
      </w:r>
      <w:r w:rsidRPr="0085792A">
        <w:rPr>
          <w:rFonts w:eastAsia="Calibri" w:cstheme="minorHAnsi"/>
          <w:sz w:val="24"/>
          <w:szCs w:val="24"/>
        </w:rPr>
        <w:t>more</w:t>
      </w:r>
      <w:r w:rsidRPr="0085792A">
        <w:rPr>
          <w:rFonts w:eastAsia="Calibri" w:cstheme="minorHAnsi"/>
          <w:spacing w:val="-6"/>
          <w:sz w:val="24"/>
          <w:szCs w:val="24"/>
        </w:rPr>
        <w:t xml:space="preserve"> </w:t>
      </w:r>
      <w:r w:rsidRPr="0085792A">
        <w:rPr>
          <w:rFonts w:eastAsia="Calibri" w:cstheme="minorHAnsi"/>
          <w:spacing w:val="1"/>
          <w:sz w:val="24"/>
          <w:szCs w:val="24"/>
        </w:rPr>
        <w:t>o</w:t>
      </w:r>
      <w:r w:rsidRPr="0085792A">
        <w:rPr>
          <w:rFonts w:eastAsia="Calibri" w:cstheme="minorHAnsi"/>
          <w:sz w:val="24"/>
          <w:szCs w:val="24"/>
        </w:rPr>
        <w:t>f</w:t>
      </w:r>
      <w:r w:rsidRPr="0085792A">
        <w:rPr>
          <w:rFonts w:eastAsia="Calibri" w:cstheme="minorHAnsi"/>
          <w:spacing w:val="-2"/>
          <w:sz w:val="24"/>
          <w:szCs w:val="24"/>
        </w:rPr>
        <w:t xml:space="preserve"> </w:t>
      </w:r>
      <w:r w:rsidRPr="0085792A">
        <w:rPr>
          <w:rFonts w:eastAsia="Calibri" w:cstheme="minorHAnsi"/>
          <w:sz w:val="24"/>
          <w:szCs w:val="24"/>
        </w:rPr>
        <w:t>the</w:t>
      </w:r>
      <w:r w:rsidR="00EA0A93" w:rsidRPr="0085792A">
        <w:rPr>
          <w:rFonts w:eastAsia="Calibri" w:cstheme="minorHAnsi"/>
          <w:spacing w:val="-2"/>
          <w:sz w:val="24"/>
          <w:szCs w:val="24"/>
        </w:rPr>
        <w:t xml:space="preserve"> </w:t>
      </w:r>
      <w:r w:rsidRPr="0085792A">
        <w:rPr>
          <w:rFonts w:eastAsia="Calibri" w:cstheme="minorHAnsi"/>
          <w:sz w:val="24"/>
          <w:szCs w:val="24"/>
        </w:rPr>
        <w:t>poi</w:t>
      </w:r>
      <w:r w:rsidRPr="0085792A">
        <w:rPr>
          <w:rFonts w:eastAsia="Calibri" w:cstheme="minorHAnsi"/>
          <w:spacing w:val="1"/>
          <w:sz w:val="24"/>
          <w:szCs w:val="24"/>
        </w:rPr>
        <w:t>n</w:t>
      </w:r>
      <w:r w:rsidRPr="0085792A">
        <w:rPr>
          <w:rFonts w:eastAsia="Calibri" w:cstheme="minorHAnsi"/>
          <w:sz w:val="24"/>
          <w:szCs w:val="24"/>
        </w:rPr>
        <w:t>ts</w:t>
      </w:r>
      <w:r w:rsidRPr="0085792A">
        <w:rPr>
          <w:rFonts w:eastAsia="Calibri" w:cstheme="minorHAnsi"/>
          <w:spacing w:val="-5"/>
          <w:sz w:val="24"/>
          <w:szCs w:val="24"/>
        </w:rPr>
        <w:t xml:space="preserve"> </w:t>
      </w:r>
      <w:r w:rsidRPr="0085792A">
        <w:rPr>
          <w:rFonts w:eastAsia="Calibri" w:cstheme="minorHAnsi"/>
          <w:spacing w:val="1"/>
          <w:sz w:val="24"/>
          <w:szCs w:val="24"/>
        </w:rPr>
        <w:t>i</w:t>
      </w:r>
      <w:r w:rsidRPr="0085792A">
        <w:rPr>
          <w:rFonts w:eastAsia="Calibri" w:cstheme="minorHAnsi"/>
          <w:sz w:val="24"/>
          <w:szCs w:val="24"/>
        </w:rPr>
        <w:t>n</w:t>
      </w:r>
      <w:r w:rsidRPr="0085792A">
        <w:rPr>
          <w:rFonts w:eastAsia="Calibri" w:cstheme="minorHAnsi"/>
          <w:spacing w:val="-3"/>
          <w:sz w:val="24"/>
          <w:szCs w:val="24"/>
        </w:rPr>
        <w:t xml:space="preserve"> </w:t>
      </w:r>
      <w:r w:rsidRPr="0085792A">
        <w:rPr>
          <w:rFonts w:eastAsia="Calibri" w:cstheme="minorHAnsi"/>
          <w:sz w:val="24"/>
          <w:szCs w:val="24"/>
        </w:rPr>
        <w:t>each</w:t>
      </w:r>
      <w:r w:rsidRPr="0085792A">
        <w:rPr>
          <w:rFonts w:eastAsia="Calibri" w:cstheme="minorHAnsi"/>
          <w:spacing w:val="-5"/>
          <w:sz w:val="24"/>
          <w:szCs w:val="24"/>
        </w:rPr>
        <w:t xml:space="preserve"> </w:t>
      </w:r>
      <w:r w:rsidRPr="0085792A">
        <w:rPr>
          <w:rFonts w:eastAsia="Calibri" w:cstheme="minorHAnsi"/>
          <w:sz w:val="24"/>
          <w:szCs w:val="24"/>
        </w:rPr>
        <w:t>s</w:t>
      </w:r>
      <w:r w:rsidRPr="0085792A">
        <w:rPr>
          <w:rFonts w:eastAsia="Calibri" w:cstheme="minorHAnsi"/>
          <w:spacing w:val="1"/>
          <w:sz w:val="24"/>
          <w:szCs w:val="24"/>
        </w:rPr>
        <w:t>e</w:t>
      </w:r>
      <w:r w:rsidRPr="0085792A">
        <w:rPr>
          <w:rFonts w:eastAsia="Calibri" w:cstheme="minorHAnsi"/>
          <w:sz w:val="24"/>
          <w:szCs w:val="24"/>
        </w:rPr>
        <w:t>cti</w:t>
      </w:r>
      <w:r w:rsidRPr="0085792A">
        <w:rPr>
          <w:rFonts w:eastAsia="Calibri" w:cstheme="minorHAnsi"/>
          <w:spacing w:val="2"/>
          <w:sz w:val="24"/>
          <w:szCs w:val="24"/>
        </w:rPr>
        <w:t>o</w:t>
      </w:r>
      <w:r w:rsidRPr="0085792A">
        <w:rPr>
          <w:rFonts w:eastAsia="Calibri" w:cstheme="minorHAnsi"/>
          <w:sz w:val="24"/>
          <w:szCs w:val="24"/>
        </w:rPr>
        <w:t>n</w:t>
      </w:r>
      <w:r w:rsidRPr="0085792A">
        <w:rPr>
          <w:rFonts w:eastAsia="Calibri" w:cstheme="minorHAnsi"/>
          <w:spacing w:val="-7"/>
          <w:sz w:val="24"/>
          <w:szCs w:val="24"/>
        </w:rPr>
        <w:t xml:space="preserve"> </w:t>
      </w:r>
      <w:r w:rsidR="00CD6315">
        <w:rPr>
          <w:rFonts w:eastAsia="Calibri" w:cstheme="minorHAnsi"/>
          <w:sz w:val="24"/>
          <w:szCs w:val="24"/>
        </w:rPr>
        <w:t xml:space="preserve">in Figure 1. </w:t>
      </w:r>
      <w:r w:rsidRPr="0085792A">
        <w:rPr>
          <w:rFonts w:eastAsia="Calibri" w:cstheme="minorHAnsi"/>
          <w:sz w:val="24"/>
          <w:szCs w:val="24"/>
        </w:rPr>
        <w:t>to</w:t>
      </w:r>
      <w:r w:rsidRPr="0085792A">
        <w:rPr>
          <w:rFonts w:eastAsia="Calibri" w:cstheme="minorHAnsi"/>
          <w:spacing w:val="-2"/>
          <w:sz w:val="24"/>
          <w:szCs w:val="24"/>
        </w:rPr>
        <w:t xml:space="preserve"> </w:t>
      </w:r>
      <w:r w:rsidRPr="0085792A">
        <w:rPr>
          <w:rFonts w:eastAsia="Calibri" w:cstheme="minorHAnsi"/>
          <w:sz w:val="24"/>
          <w:szCs w:val="24"/>
        </w:rPr>
        <w:t>tri</w:t>
      </w:r>
      <w:r w:rsidRPr="0085792A">
        <w:rPr>
          <w:rFonts w:eastAsia="Calibri" w:cstheme="minorHAnsi"/>
          <w:spacing w:val="1"/>
          <w:sz w:val="24"/>
          <w:szCs w:val="24"/>
        </w:rPr>
        <w:t>g</w:t>
      </w:r>
      <w:r w:rsidRPr="0085792A">
        <w:rPr>
          <w:rFonts w:eastAsia="Calibri" w:cstheme="minorHAnsi"/>
          <w:sz w:val="24"/>
          <w:szCs w:val="24"/>
        </w:rPr>
        <w:t>ger</w:t>
      </w:r>
      <w:r w:rsidRPr="0085792A">
        <w:rPr>
          <w:rFonts w:eastAsia="Calibri" w:cstheme="minorHAnsi"/>
          <w:spacing w:val="-6"/>
          <w:sz w:val="24"/>
          <w:szCs w:val="24"/>
        </w:rPr>
        <w:t xml:space="preserve"> </w:t>
      </w:r>
      <w:r w:rsidRPr="0085792A">
        <w:rPr>
          <w:rFonts w:eastAsia="Calibri" w:cstheme="minorHAnsi"/>
          <w:sz w:val="24"/>
          <w:szCs w:val="24"/>
        </w:rPr>
        <w:t>the</w:t>
      </w:r>
      <w:r w:rsidRPr="0085792A">
        <w:rPr>
          <w:rFonts w:eastAsia="Calibri" w:cstheme="minorHAnsi"/>
          <w:spacing w:val="-2"/>
          <w:sz w:val="24"/>
          <w:szCs w:val="24"/>
        </w:rPr>
        <w:t xml:space="preserve"> </w:t>
      </w:r>
      <w:r w:rsidRPr="0085792A">
        <w:rPr>
          <w:rFonts w:eastAsia="Calibri" w:cstheme="minorHAnsi"/>
          <w:sz w:val="24"/>
          <w:szCs w:val="24"/>
        </w:rPr>
        <w:t>next</w:t>
      </w:r>
      <w:r w:rsidRPr="0085792A">
        <w:rPr>
          <w:rFonts w:eastAsia="Calibri" w:cstheme="minorHAnsi"/>
          <w:spacing w:val="-5"/>
          <w:sz w:val="24"/>
          <w:szCs w:val="24"/>
        </w:rPr>
        <w:t xml:space="preserve"> </w:t>
      </w:r>
      <w:r w:rsidRPr="0085792A">
        <w:rPr>
          <w:rFonts w:eastAsia="Calibri" w:cstheme="minorHAnsi"/>
          <w:spacing w:val="1"/>
          <w:sz w:val="24"/>
          <w:szCs w:val="24"/>
        </w:rPr>
        <w:t>S</w:t>
      </w:r>
      <w:r w:rsidRPr="0085792A">
        <w:rPr>
          <w:rFonts w:eastAsia="Calibri" w:cstheme="minorHAnsi"/>
          <w:sz w:val="24"/>
          <w:szCs w:val="24"/>
        </w:rPr>
        <w:t>t</w:t>
      </w:r>
      <w:r w:rsidRPr="0085792A">
        <w:rPr>
          <w:rFonts w:eastAsia="Calibri" w:cstheme="minorHAnsi"/>
          <w:spacing w:val="1"/>
          <w:sz w:val="24"/>
          <w:szCs w:val="24"/>
        </w:rPr>
        <w:t>a</w:t>
      </w:r>
      <w:r w:rsidRPr="0085792A">
        <w:rPr>
          <w:rFonts w:eastAsia="Calibri" w:cstheme="minorHAnsi"/>
          <w:sz w:val="24"/>
          <w:szCs w:val="24"/>
        </w:rPr>
        <w:t>tus</w:t>
      </w:r>
      <w:r w:rsidRPr="0085792A">
        <w:rPr>
          <w:rFonts w:eastAsia="Calibri" w:cstheme="minorHAnsi"/>
          <w:spacing w:val="-5"/>
          <w:sz w:val="24"/>
          <w:szCs w:val="24"/>
        </w:rPr>
        <w:t xml:space="preserve"> </w:t>
      </w:r>
      <w:r w:rsidRPr="0085792A">
        <w:rPr>
          <w:rFonts w:eastAsia="Calibri" w:cstheme="minorHAnsi"/>
          <w:spacing w:val="1"/>
          <w:sz w:val="24"/>
          <w:szCs w:val="24"/>
        </w:rPr>
        <w:t>L</w:t>
      </w:r>
      <w:r w:rsidRPr="0085792A">
        <w:rPr>
          <w:rFonts w:eastAsia="Calibri" w:cstheme="minorHAnsi"/>
          <w:sz w:val="24"/>
          <w:szCs w:val="24"/>
        </w:rPr>
        <w:t>e</w:t>
      </w:r>
      <w:r w:rsidRPr="0085792A">
        <w:rPr>
          <w:rFonts w:eastAsia="Calibri" w:cstheme="minorHAnsi"/>
          <w:spacing w:val="1"/>
          <w:sz w:val="24"/>
          <w:szCs w:val="24"/>
        </w:rPr>
        <w:t>v</w:t>
      </w:r>
      <w:r w:rsidRPr="0085792A">
        <w:rPr>
          <w:rFonts w:eastAsia="Calibri" w:cstheme="minorHAnsi"/>
          <w:sz w:val="24"/>
          <w:szCs w:val="24"/>
        </w:rPr>
        <w:t>el)</w:t>
      </w:r>
    </w:p>
    <w:p w14:paraId="442C2AA1" w14:textId="77777777" w:rsidR="00341A9D" w:rsidRDefault="00341A9D" w:rsidP="0077719D">
      <w:pPr>
        <w:spacing w:after="0" w:line="240" w:lineRule="auto"/>
        <w:ind w:right="182"/>
        <w:rPr>
          <w:rFonts w:eastAsia="Calibri" w:cstheme="minorHAnsi"/>
          <w:sz w:val="24"/>
          <w:szCs w:val="24"/>
        </w:rPr>
      </w:pPr>
    </w:p>
    <w:p w14:paraId="6D6C4D1C" w14:textId="77777777" w:rsidR="00341A9D" w:rsidRDefault="00B70A93" w:rsidP="0077719D">
      <w:pPr>
        <w:spacing w:after="0" w:line="240" w:lineRule="auto"/>
        <w:ind w:right="182"/>
        <w:rPr>
          <w:rFonts w:eastAsia="Calibri" w:cstheme="minorHAnsi"/>
          <w:sz w:val="24"/>
          <w:szCs w:val="24"/>
        </w:rPr>
      </w:pPr>
      <w:r>
        <w:rPr>
          <w:rFonts w:eastAsia="Calibri" w:cstheme="minorHAnsi"/>
          <w:sz w:val="24"/>
          <w:szCs w:val="24"/>
        </w:rPr>
        <w:t>Note*</w:t>
      </w:r>
    </w:p>
    <w:p w14:paraId="6ED71737" w14:textId="77777777" w:rsidR="00B70A93" w:rsidRPr="00CD6315" w:rsidRDefault="00B70A93" w:rsidP="00CD6315">
      <w:pPr>
        <w:ind w:right="233"/>
        <w:rPr>
          <w:rFonts w:eastAsia="Calibri" w:cstheme="minorHAnsi"/>
          <w:sz w:val="24"/>
          <w:szCs w:val="24"/>
        </w:rPr>
      </w:pPr>
      <w:r w:rsidRPr="00B70A93">
        <w:rPr>
          <w:rFonts w:eastAsia="Calibri" w:cstheme="minorHAnsi"/>
          <w:b/>
          <w:color w:val="FF0000"/>
          <w:sz w:val="24"/>
          <w:szCs w:val="24"/>
        </w:rPr>
        <w:t xml:space="preserve">Surge triggers </w:t>
      </w:r>
      <w:r w:rsidR="00CD6315">
        <w:rPr>
          <w:rFonts w:eastAsia="Calibri" w:cstheme="minorHAnsi"/>
          <w:b/>
          <w:color w:val="FF0000"/>
          <w:sz w:val="24"/>
          <w:szCs w:val="24"/>
        </w:rPr>
        <w:t xml:space="preserve">are linked to action cards in Appendix 3 </w:t>
      </w:r>
      <w:r w:rsidRPr="00B70A93">
        <w:rPr>
          <w:rFonts w:eastAsia="Calibri" w:cstheme="minorHAnsi"/>
          <w:b/>
          <w:color w:val="FF0000"/>
          <w:sz w:val="24"/>
          <w:szCs w:val="24"/>
        </w:rPr>
        <w:t xml:space="preserve"> </w:t>
      </w:r>
      <w:r w:rsidR="00CD6315">
        <w:rPr>
          <w:rFonts w:eastAsia="Calibri" w:cstheme="minorHAnsi"/>
          <w:b/>
          <w:color w:val="FF0000"/>
          <w:sz w:val="24"/>
          <w:szCs w:val="24"/>
        </w:rPr>
        <w:t xml:space="preserve">                            </w:t>
      </w:r>
      <w:r w:rsidR="00CD6315" w:rsidRPr="00B70A93">
        <w:rPr>
          <w:rFonts w:eastAsia="Calibri" w:cstheme="minorHAnsi"/>
          <w:b/>
          <w:color w:val="FF0000"/>
          <w:sz w:val="24"/>
          <w:szCs w:val="24"/>
        </w:rPr>
        <w:t xml:space="preserve">Surge triggers </w:t>
      </w:r>
      <w:r w:rsidR="00CD6315">
        <w:rPr>
          <w:rFonts w:eastAsia="Calibri" w:cstheme="minorHAnsi"/>
          <w:b/>
          <w:color w:val="FF0000"/>
          <w:sz w:val="24"/>
          <w:szCs w:val="24"/>
        </w:rPr>
        <w:t xml:space="preserve">- </w:t>
      </w:r>
      <w:r w:rsidRPr="00CD6315">
        <w:rPr>
          <w:rFonts w:eastAsia="Calibri" w:cstheme="minorHAnsi"/>
          <w:sz w:val="24"/>
          <w:szCs w:val="24"/>
        </w:rPr>
        <w:t>implement all Level 3 actions, consider Level 4 actions</w:t>
      </w:r>
    </w:p>
    <w:p w14:paraId="4CA2967C" w14:textId="77777777" w:rsidR="00B70A93" w:rsidRDefault="00B70A93" w:rsidP="00B70A93">
      <w:pPr>
        <w:spacing w:after="0" w:line="240" w:lineRule="auto"/>
        <w:ind w:right="182"/>
        <w:rPr>
          <w:rFonts w:eastAsia="Calibri" w:cstheme="minorHAnsi"/>
          <w:sz w:val="24"/>
          <w:szCs w:val="24"/>
        </w:rPr>
      </w:pPr>
      <w:r w:rsidRPr="00B70A93">
        <w:rPr>
          <w:rFonts w:eastAsia="Calibri" w:cstheme="minorHAnsi"/>
          <w:b/>
          <w:color w:val="FF0000"/>
          <w:sz w:val="24"/>
          <w:szCs w:val="24"/>
        </w:rPr>
        <w:t xml:space="preserve">Super-Surge triggers – </w:t>
      </w:r>
      <w:r w:rsidRPr="00CD6315">
        <w:rPr>
          <w:rFonts w:eastAsia="Calibri" w:cstheme="minorHAnsi"/>
          <w:sz w:val="24"/>
          <w:szCs w:val="24"/>
        </w:rPr>
        <w:t>implement all Level 4 actions, consider Level 5 actions</w:t>
      </w:r>
    </w:p>
    <w:p w14:paraId="1473F67B" w14:textId="77777777" w:rsidR="00341A9D" w:rsidRDefault="00341A9D" w:rsidP="0077719D">
      <w:pPr>
        <w:spacing w:after="0" w:line="240" w:lineRule="auto"/>
        <w:ind w:right="182"/>
        <w:rPr>
          <w:rFonts w:eastAsia="Calibri" w:cstheme="minorHAnsi"/>
          <w:sz w:val="24"/>
          <w:szCs w:val="24"/>
        </w:rPr>
      </w:pPr>
    </w:p>
    <w:p w14:paraId="3FC38195" w14:textId="77777777" w:rsidR="00341A9D" w:rsidRDefault="00341A9D" w:rsidP="0077719D">
      <w:pPr>
        <w:spacing w:after="0" w:line="240" w:lineRule="auto"/>
        <w:ind w:right="182"/>
        <w:rPr>
          <w:rFonts w:eastAsia="Calibri" w:cstheme="minorHAnsi"/>
          <w:sz w:val="24"/>
          <w:szCs w:val="24"/>
        </w:rPr>
      </w:pPr>
    </w:p>
    <w:p w14:paraId="4A4F141C" w14:textId="77777777" w:rsidR="00341A9D" w:rsidRDefault="00341A9D" w:rsidP="0077719D">
      <w:pPr>
        <w:spacing w:after="0" w:line="240" w:lineRule="auto"/>
        <w:ind w:right="182"/>
        <w:rPr>
          <w:rFonts w:eastAsia="Calibri" w:cstheme="minorHAnsi"/>
          <w:sz w:val="24"/>
          <w:szCs w:val="24"/>
        </w:rPr>
      </w:pPr>
    </w:p>
    <w:p w14:paraId="56C34DFD" w14:textId="77777777" w:rsidR="00341A9D" w:rsidRDefault="00341A9D" w:rsidP="0077719D">
      <w:pPr>
        <w:spacing w:after="0" w:line="240" w:lineRule="auto"/>
        <w:ind w:right="182"/>
        <w:rPr>
          <w:rFonts w:eastAsia="Calibri" w:cstheme="minorHAnsi"/>
          <w:sz w:val="24"/>
          <w:szCs w:val="24"/>
        </w:rPr>
      </w:pPr>
    </w:p>
    <w:p w14:paraId="1D93B842" w14:textId="77777777" w:rsidR="00341A9D" w:rsidRDefault="00341A9D" w:rsidP="0077719D">
      <w:pPr>
        <w:spacing w:after="0" w:line="240" w:lineRule="auto"/>
        <w:ind w:right="182"/>
        <w:rPr>
          <w:rFonts w:eastAsia="Calibri" w:cstheme="minorHAnsi"/>
          <w:sz w:val="24"/>
          <w:szCs w:val="24"/>
        </w:rPr>
      </w:pPr>
    </w:p>
    <w:p w14:paraId="47106B2E" w14:textId="77777777" w:rsidR="0085792A" w:rsidRPr="0085792A" w:rsidRDefault="0085792A" w:rsidP="0077719D">
      <w:pPr>
        <w:spacing w:after="0" w:line="240" w:lineRule="auto"/>
        <w:ind w:right="182"/>
        <w:rPr>
          <w:rFonts w:eastAsia="Calibri" w:cstheme="minorHAnsi"/>
          <w:sz w:val="24"/>
          <w:szCs w:val="24"/>
        </w:rPr>
      </w:pPr>
    </w:p>
    <w:p w14:paraId="5BECAE2F" w14:textId="77777777" w:rsidR="000C31A3" w:rsidRPr="007D4AEC" w:rsidRDefault="000C31A3" w:rsidP="0077719D">
      <w:pPr>
        <w:spacing w:after="0" w:line="240" w:lineRule="auto"/>
        <w:ind w:right="182"/>
        <w:rPr>
          <w:rFonts w:eastAsia="Calibri" w:cstheme="minorHAnsi"/>
        </w:rPr>
      </w:pPr>
    </w:p>
    <w:p w14:paraId="21E31F30" w14:textId="77777777" w:rsidR="00F9413A" w:rsidRPr="007D4AEC" w:rsidRDefault="00D67715" w:rsidP="0077719D">
      <w:pPr>
        <w:spacing w:after="0" w:line="240" w:lineRule="auto"/>
        <w:ind w:left="409" w:right="-60" w:hanging="284"/>
        <w:rPr>
          <w:rFonts w:eastAsia="Calibri" w:cstheme="minorHAnsi"/>
          <w:sz w:val="23"/>
          <w:szCs w:val="23"/>
        </w:rPr>
      </w:pPr>
      <w:r w:rsidRPr="007D4AEC">
        <w:rPr>
          <w:rFonts w:cstheme="minorHAnsi"/>
          <w:noProof/>
          <w:lang w:val="en-GB" w:eastAsia="en-GB"/>
        </w:rPr>
        <mc:AlternateContent>
          <mc:Choice Requires="wpg">
            <w:drawing>
              <wp:anchor distT="0" distB="0" distL="114300" distR="114300" simplePos="0" relativeHeight="251624960" behindDoc="1" locked="0" layoutInCell="1" allowOverlap="1" wp14:anchorId="12C26024" wp14:editId="45EF06A4">
                <wp:simplePos x="0" y="0"/>
                <wp:positionH relativeFrom="page">
                  <wp:posOffset>815340</wp:posOffset>
                </wp:positionH>
                <wp:positionV relativeFrom="paragraph">
                  <wp:posOffset>-604520</wp:posOffset>
                </wp:positionV>
                <wp:extent cx="5914390" cy="495300"/>
                <wp:effectExtent l="5715" t="5080" r="13970" b="13970"/>
                <wp:wrapNone/>
                <wp:docPr id="672"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14" cy="780"/>
                          <a:chOff x="1284" y="-952"/>
                          <a:chExt cx="9314" cy="780"/>
                        </a:xfrm>
                      </wpg:grpSpPr>
                      <wps:wsp>
                        <wps:cNvPr id="673" name="Freeform 670"/>
                        <wps:cNvSpPr>
                          <a:spLocks/>
                        </wps:cNvSpPr>
                        <wps:spPr bwMode="auto">
                          <a:xfrm>
                            <a:off x="1284" y="-952"/>
                            <a:ext cx="9314" cy="780"/>
                          </a:xfrm>
                          <a:custGeom>
                            <a:avLst/>
                            <a:gdLst>
                              <a:gd name="T0" fmla="+- 0 10598 1284"/>
                              <a:gd name="T1" fmla="*/ T0 w 9314"/>
                              <a:gd name="T2" fmla="+- 0 -952 -952"/>
                              <a:gd name="T3" fmla="*/ -952 h 780"/>
                              <a:gd name="T4" fmla="+- 0 1284 1284"/>
                              <a:gd name="T5" fmla="*/ T4 w 9314"/>
                              <a:gd name="T6" fmla="+- 0 -952 -952"/>
                              <a:gd name="T7" fmla="*/ -952 h 780"/>
                              <a:gd name="T8" fmla="+- 0 1284 1284"/>
                              <a:gd name="T9" fmla="*/ T8 w 9314"/>
                              <a:gd name="T10" fmla="+- 0 -172 -952"/>
                              <a:gd name="T11" fmla="*/ -172 h 780"/>
                              <a:gd name="T12" fmla="+- 0 10598 1284"/>
                              <a:gd name="T13" fmla="*/ T12 w 9314"/>
                              <a:gd name="T14" fmla="+- 0 -172 -952"/>
                              <a:gd name="T15" fmla="*/ -172 h 780"/>
                              <a:gd name="T16" fmla="+- 0 10598 1284"/>
                              <a:gd name="T17" fmla="*/ T16 w 9314"/>
                              <a:gd name="T18" fmla="+- 0 -952 -952"/>
                              <a:gd name="T19" fmla="*/ -952 h 780"/>
                            </a:gdLst>
                            <a:ahLst/>
                            <a:cxnLst>
                              <a:cxn ang="0">
                                <a:pos x="T1" y="T3"/>
                              </a:cxn>
                              <a:cxn ang="0">
                                <a:pos x="T5" y="T7"/>
                              </a:cxn>
                              <a:cxn ang="0">
                                <a:pos x="T9" y="T11"/>
                              </a:cxn>
                              <a:cxn ang="0">
                                <a:pos x="T13" y="T15"/>
                              </a:cxn>
                              <a:cxn ang="0">
                                <a:pos x="T17" y="T19"/>
                              </a:cxn>
                            </a:cxnLst>
                            <a:rect l="0" t="0" r="r" b="b"/>
                            <a:pathLst>
                              <a:path w="9314" h="780">
                                <a:moveTo>
                                  <a:pt x="9314" y="0"/>
                                </a:moveTo>
                                <a:lnTo>
                                  <a:pt x="0" y="0"/>
                                </a:lnTo>
                                <a:lnTo>
                                  <a:pt x="0" y="780"/>
                                </a:lnTo>
                                <a:lnTo>
                                  <a:pt x="9314" y="780"/>
                                </a:lnTo>
                                <a:lnTo>
                                  <a:pt x="9314"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259A4B" id="Group 669" o:spid="_x0000_s1026" style="position:absolute;margin-left:64.2pt;margin-top:-47.6pt;width:465.7pt;height:39pt;z-index:-251691520;mso-position-horizontal-relative:page" coordorigin="1284,-952" coordsize="931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">
                <v:shape id="Freeform 670" o:spid="_x0000_s1027" style="position:absolute;left:1284;top:-952;width:9314;height:780;visibility:visible;mso-wrap-style:square;v-text-anchor:top" coordsize="931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" path="m9314,l,,,780r9314,l9314,xe" filled="f">
                  <v:path arrowok="t" o:connecttype="custom" o:connectlocs="9314,-952;0,-952;0,-172;9314,-172;9314,-952" o:connectangles="0,0,0,0,0"/>
                </v:shape>
                <w10:wrap anchorx="page"/>
              </v:group>
            </w:pict>
          </mc:Fallback>
        </mc:AlternateContent>
      </w:r>
      <w:r w:rsidR="00F13EE8" w:rsidRPr="007D4AEC">
        <w:rPr>
          <w:rFonts w:eastAsia="Symbol" w:cstheme="minorHAnsi"/>
        </w:rPr>
        <w:t></w:t>
      </w:r>
      <w:r w:rsidR="00F13EE8" w:rsidRPr="007D4AEC">
        <w:rPr>
          <w:rFonts w:eastAsia="Times New Roman" w:cstheme="minorHAnsi"/>
        </w:rPr>
        <w:t xml:space="preserve">  </w:t>
      </w:r>
      <w:r w:rsidR="00F13EE8" w:rsidRPr="007D4AEC">
        <w:rPr>
          <w:rFonts w:eastAsia="Times New Roman" w:cstheme="minorHAnsi"/>
          <w:spacing w:val="17"/>
        </w:rPr>
        <w:t xml:space="preserve"> </w:t>
      </w:r>
    </w:p>
    <w:p w14:paraId="21302D4F" w14:textId="77777777" w:rsidR="00AA4B76" w:rsidRPr="00CD6315" w:rsidRDefault="00AA4B76" w:rsidP="00CD6315">
      <w:pPr>
        <w:spacing w:after="0" w:line="240" w:lineRule="auto"/>
        <w:rPr>
          <w:rFonts w:cstheme="minorHAnsi"/>
          <w:sz w:val="15"/>
          <w:szCs w:val="15"/>
        </w:rPr>
      </w:pPr>
    </w:p>
    <w:p w14:paraId="5047045E" w14:textId="77777777" w:rsidR="00342787" w:rsidRPr="007D4AEC" w:rsidRDefault="00342787" w:rsidP="0077719D">
      <w:pPr>
        <w:spacing w:after="0" w:line="240" w:lineRule="auto"/>
        <w:jc w:val="center"/>
        <w:rPr>
          <w:rFonts w:cstheme="minorHAnsi"/>
        </w:rPr>
      </w:pPr>
    </w:p>
    <w:p w14:paraId="4F7F6DBA" w14:textId="77777777" w:rsidR="00342787" w:rsidRPr="007D4AEC" w:rsidRDefault="00342787" w:rsidP="0077719D">
      <w:pPr>
        <w:spacing w:after="0" w:line="240" w:lineRule="auto"/>
        <w:jc w:val="center"/>
        <w:rPr>
          <w:rFonts w:cstheme="minorHAnsi"/>
        </w:rPr>
      </w:pPr>
    </w:p>
    <w:p w14:paraId="66A161C5" w14:textId="77777777" w:rsidR="00342787" w:rsidRPr="007D4AEC" w:rsidRDefault="00342787" w:rsidP="0077719D">
      <w:pPr>
        <w:spacing w:after="0" w:line="240" w:lineRule="auto"/>
        <w:jc w:val="center"/>
        <w:rPr>
          <w:rFonts w:cstheme="minorHAnsi"/>
        </w:rPr>
      </w:pPr>
    </w:p>
    <w:p w14:paraId="58309D4E" w14:textId="77777777" w:rsidR="00342787" w:rsidRPr="007D4AEC" w:rsidRDefault="00342787" w:rsidP="0077719D">
      <w:pPr>
        <w:spacing w:after="0" w:line="240" w:lineRule="auto"/>
        <w:jc w:val="center"/>
        <w:rPr>
          <w:rFonts w:cstheme="minorHAnsi"/>
        </w:rPr>
      </w:pPr>
    </w:p>
    <w:p w14:paraId="5C0F91E6" w14:textId="77777777" w:rsidR="00342787" w:rsidRPr="007D4AEC" w:rsidRDefault="00342787" w:rsidP="0077719D">
      <w:pPr>
        <w:spacing w:after="0" w:line="240" w:lineRule="auto"/>
        <w:jc w:val="center"/>
        <w:rPr>
          <w:rFonts w:cstheme="minorHAnsi"/>
        </w:rPr>
      </w:pPr>
    </w:p>
    <w:p w14:paraId="5C5D1937" w14:textId="77777777" w:rsidR="00342787" w:rsidRPr="007D4AEC" w:rsidRDefault="00342787" w:rsidP="0077719D">
      <w:pPr>
        <w:spacing w:after="0" w:line="240" w:lineRule="auto"/>
        <w:jc w:val="center"/>
        <w:rPr>
          <w:rFonts w:cstheme="minorHAnsi"/>
        </w:rPr>
      </w:pPr>
    </w:p>
    <w:p w14:paraId="7A9D4C10" w14:textId="77777777" w:rsidR="00342787" w:rsidRPr="007D4AEC" w:rsidRDefault="00342787" w:rsidP="0077719D">
      <w:pPr>
        <w:spacing w:after="0" w:line="240" w:lineRule="auto"/>
        <w:jc w:val="center"/>
        <w:rPr>
          <w:rFonts w:cstheme="minorHAnsi"/>
        </w:rPr>
      </w:pPr>
    </w:p>
    <w:p w14:paraId="7F7BF007" w14:textId="77777777" w:rsidR="00342787" w:rsidRPr="007D4AEC" w:rsidRDefault="00342787" w:rsidP="0077719D">
      <w:pPr>
        <w:spacing w:after="0" w:line="240" w:lineRule="auto"/>
        <w:jc w:val="center"/>
        <w:rPr>
          <w:rFonts w:cstheme="minorHAnsi"/>
        </w:rPr>
      </w:pPr>
    </w:p>
    <w:p w14:paraId="50B4443D" w14:textId="77777777" w:rsidR="00342787" w:rsidRPr="007D4AEC" w:rsidRDefault="006A6C2E" w:rsidP="0077719D">
      <w:pPr>
        <w:spacing w:after="0" w:line="240" w:lineRule="auto"/>
        <w:jc w:val="center"/>
        <w:rPr>
          <w:rFonts w:cstheme="minorHAnsi"/>
        </w:rPr>
      </w:pPr>
      <w:r w:rsidRPr="007D4AEC">
        <w:rPr>
          <w:rFonts w:cstheme="minorHAnsi"/>
          <w:noProof/>
          <w:lang w:val="en-GB" w:eastAsia="en-GB"/>
        </w:rPr>
        <mc:AlternateContent>
          <mc:Choice Requires="wps">
            <w:drawing>
              <wp:anchor distT="0" distB="0" distL="114300" distR="114300" simplePos="0" relativeHeight="251700736" behindDoc="0" locked="0" layoutInCell="1" allowOverlap="1" wp14:anchorId="7DDE98F1" wp14:editId="5F9E4DCF">
                <wp:simplePos x="0" y="0"/>
                <wp:positionH relativeFrom="column">
                  <wp:posOffset>5081905</wp:posOffset>
                </wp:positionH>
                <wp:positionV relativeFrom="paragraph">
                  <wp:posOffset>-377825</wp:posOffset>
                </wp:positionV>
                <wp:extent cx="829310" cy="1923415"/>
                <wp:effectExtent l="57150" t="38100" r="85090" b="95885"/>
                <wp:wrapNone/>
                <wp:docPr id="964" name="Rectangle 964"/>
                <wp:cNvGraphicFramePr/>
                <a:graphic xmlns:a="http://schemas.openxmlformats.org/drawingml/2006/main">
                  <a:graphicData uri="http://schemas.microsoft.com/office/word/2010/wordprocessingShape">
                    <wps:wsp>
                      <wps:cNvSpPr/>
                      <wps:spPr>
                        <a:xfrm>
                          <a:off x="0" y="0"/>
                          <a:ext cx="829310" cy="1923415"/>
                        </a:xfrm>
                        <a:prstGeom prst="rect">
                          <a:avLst/>
                        </a:prstGeom>
                        <a:gradFill rotWithShape="1">
                          <a:gsLst>
                            <a:gs pos="0">
                              <a:srgbClr val="FFFF00"/>
                            </a:gs>
                            <a:gs pos="35000">
                              <a:srgbClr val="FFFFCC"/>
                            </a:gs>
                            <a:gs pos="98000">
                              <a:schemeClr val="bg1"/>
                            </a:gs>
                          </a:gsLst>
                          <a:lin ang="16200000" scaled="1"/>
                        </a:gradFill>
                        <a:ln w="9525" cap="flat" cmpd="sng" algn="ctr">
                          <a:solidFill>
                            <a:schemeClr val="tx1"/>
                          </a:solidFill>
                          <a:prstDash val="solid"/>
                        </a:ln>
                        <a:effectLst>
                          <a:outerShdw blurRad="40000" dist="20000" dir="5400000" rotWithShape="0">
                            <a:srgbClr val="000000">
                              <a:alpha val="38000"/>
                            </a:srgbClr>
                          </a:outerShdw>
                        </a:effectLst>
                      </wps:spPr>
                      <wps:txbx>
                        <w:txbxContent>
                          <w:p w14:paraId="3B23A7AD" w14:textId="77777777" w:rsidR="00CD6315" w:rsidRPr="00342787" w:rsidRDefault="00CD6315" w:rsidP="00AA4B76">
                            <w:pPr>
                              <w:jc w:val="center"/>
                              <w:rPr>
                                <w:b/>
                              </w:rPr>
                            </w:pPr>
                            <w:r>
                              <w:rPr>
                                <w:b/>
                              </w:rPr>
                              <w:t>Escalation Status Level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E98F1" id="Rectangle 964" o:spid="_x0000_s1028" style="position:absolute;left:0;text-align:left;margin-left:400.15pt;margin-top:-29.75pt;width:65.3pt;height:151.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" fillcolor="yellow" strokecolor="black [3213]">
                <v:fill color2="white [3212]" rotate="t" angle="180" colors="0 yellow;22938f #ffc;64225f white" focus="100%" type="gradient"/>
                <v:shadow on="t" color="black" opacity="24903f" origin=",.5" offset="0,.55556mm"/>
                <v:textbox>
                  <w:txbxContent>
                    <w:p w14:paraId="3B23A7AD" w14:textId="77777777" w:rsidR="00CD6315" w:rsidRPr="00342787" w:rsidRDefault="00CD6315" w:rsidP="00AA4B76">
                      <w:pPr>
                        <w:jc w:val="center"/>
                        <w:rPr>
                          <w:b/>
                        </w:rPr>
                      </w:pPr>
                      <w:r>
                        <w:rPr>
                          <w:b/>
                        </w:rPr>
                        <w:t>Escalation Status Level 2</w:t>
                      </w:r>
                    </w:p>
                  </w:txbxContent>
                </v:textbox>
              </v:rect>
            </w:pict>
          </mc:Fallback>
        </mc:AlternateContent>
      </w:r>
    </w:p>
    <w:p w14:paraId="2EAAB034" w14:textId="77777777" w:rsidR="00342787" w:rsidRPr="007D4AEC" w:rsidRDefault="00342787" w:rsidP="0077719D">
      <w:pPr>
        <w:spacing w:after="0" w:line="240" w:lineRule="auto"/>
        <w:jc w:val="center"/>
        <w:rPr>
          <w:rFonts w:cstheme="minorHAnsi"/>
        </w:rPr>
        <w:sectPr w:rsidR="00342787" w:rsidRPr="007D4AEC" w:rsidSect="0025236E">
          <w:type w:val="continuous"/>
          <w:pgSz w:w="11900" w:h="16840"/>
          <w:pgMar w:top="1440" w:right="1440" w:bottom="1440" w:left="1440" w:header="720" w:footer="720" w:gutter="0"/>
          <w:cols w:num="2" w:space="720" w:equalWidth="0">
            <w:col w:w="7774" w:space="8"/>
            <w:col w:w="1238"/>
          </w:cols>
        </w:sectPr>
      </w:pPr>
    </w:p>
    <w:p w14:paraId="65367EC6" w14:textId="77777777" w:rsidR="00F9413A" w:rsidRPr="007D4AEC" w:rsidRDefault="00F9413A" w:rsidP="0077719D">
      <w:pPr>
        <w:spacing w:after="0" w:line="240" w:lineRule="auto"/>
        <w:rPr>
          <w:rFonts w:cstheme="minorHAnsi"/>
          <w:sz w:val="18"/>
          <w:szCs w:val="18"/>
        </w:rPr>
      </w:pPr>
    </w:p>
    <w:p w14:paraId="76AA617F" w14:textId="77777777" w:rsidR="00F9413A" w:rsidRPr="007D4AEC" w:rsidRDefault="00F9413A" w:rsidP="0077719D">
      <w:pPr>
        <w:spacing w:after="0" w:line="240" w:lineRule="auto"/>
        <w:rPr>
          <w:rFonts w:cstheme="minorHAnsi"/>
          <w:sz w:val="20"/>
          <w:szCs w:val="20"/>
        </w:rPr>
      </w:pPr>
    </w:p>
    <w:p w14:paraId="016B30BD" w14:textId="77777777" w:rsidR="00F9413A" w:rsidRPr="007D4AEC" w:rsidRDefault="00F9413A" w:rsidP="0077719D">
      <w:pPr>
        <w:spacing w:after="0" w:line="240" w:lineRule="auto"/>
        <w:rPr>
          <w:rFonts w:cstheme="minorHAnsi"/>
        </w:rPr>
        <w:sectPr w:rsidR="00F9413A" w:rsidRPr="007D4AEC" w:rsidSect="0025236E">
          <w:type w:val="continuous"/>
          <w:pgSz w:w="11900" w:h="16840"/>
          <w:pgMar w:top="1440" w:right="1440" w:bottom="1440" w:left="1440" w:header="720" w:footer="720" w:gutter="0"/>
          <w:cols w:space="720"/>
        </w:sectPr>
      </w:pPr>
    </w:p>
    <w:p w14:paraId="08396FD8" w14:textId="77777777" w:rsidR="00F9413A" w:rsidRPr="007D4AEC" w:rsidRDefault="00F13EE8" w:rsidP="0077719D">
      <w:pPr>
        <w:spacing w:after="0" w:line="240" w:lineRule="auto"/>
        <w:rPr>
          <w:rFonts w:cstheme="minorHAnsi"/>
          <w:sz w:val="20"/>
          <w:szCs w:val="20"/>
        </w:rPr>
      </w:pPr>
      <w:r w:rsidRPr="007D4AEC">
        <w:rPr>
          <w:rFonts w:cstheme="minorHAnsi"/>
        </w:rPr>
        <w:br w:type="column"/>
      </w:r>
      <w:r w:rsidR="00CD6315">
        <w:rPr>
          <w:rFonts w:cstheme="minorHAnsi"/>
        </w:rPr>
        <w:t>Figure 1.</w:t>
      </w:r>
    </w:p>
    <w:p w14:paraId="1E847941" w14:textId="77777777" w:rsidR="00F9413A" w:rsidRPr="007D4AEC" w:rsidRDefault="00F9413A" w:rsidP="0077719D">
      <w:pPr>
        <w:spacing w:after="0" w:line="240" w:lineRule="auto"/>
        <w:rPr>
          <w:rFonts w:cstheme="minorHAnsi"/>
          <w:sz w:val="20"/>
          <w:szCs w:val="20"/>
        </w:rPr>
      </w:pPr>
    </w:p>
    <w:p w14:paraId="5B2C720A" w14:textId="77777777" w:rsidR="00F9413A" w:rsidRPr="007D4AEC" w:rsidRDefault="00B70A93" w:rsidP="0077719D">
      <w:pPr>
        <w:spacing w:after="0" w:line="240" w:lineRule="auto"/>
        <w:rPr>
          <w:rFonts w:cstheme="minorHAnsi"/>
          <w:sz w:val="20"/>
          <w:szCs w:val="20"/>
        </w:rPr>
      </w:pPr>
      <w:r w:rsidRPr="007D4AEC">
        <w:rPr>
          <w:rFonts w:cstheme="minorHAnsi"/>
          <w:noProof/>
          <w:lang w:val="en-GB" w:eastAsia="en-GB"/>
        </w:rPr>
        <mc:AlternateContent>
          <mc:Choice Requires="wps">
            <w:drawing>
              <wp:anchor distT="0" distB="0" distL="114300" distR="114300" simplePos="0" relativeHeight="251695616" behindDoc="0" locked="0" layoutInCell="1" allowOverlap="1" wp14:anchorId="571BEC91" wp14:editId="654F65DE">
                <wp:simplePos x="0" y="0"/>
                <wp:positionH relativeFrom="margin">
                  <wp:align>left</wp:align>
                </wp:positionH>
                <wp:positionV relativeFrom="paragraph">
                  <wp:posOffset>15240</wp:posOffset>
                </wp:positionV>
                <wp:extent cx="5048250" cy="1247775"/>
                <wp:effectExtent l="0" t="0" r="19050" b="28575"/>
                <wp:wrapNone/>
                <wp:docPr id="961" name="Right Arrow Callout 961"/>
                <wp:cNvGraphicFramePr/>
                <a:graphic xmlns:a="http://schemas.openxmlformats.org/drawingml/2006/main">
                  <a:graphicData uri="http://schemas.microsoft.com/office/word/2010/wordprocessingShape">
                    <wps:wsp>
                      <wps:cNvSpPr/>
                      <wps:spPr>
                        <a:xfrm>
                          <a:off x="0" y="0"/>
                          <a:ext cx="5048250" cy="1247775"/>
                        </a:xfrm>
                        <a:prstGeom prst="rightArrowCallout">
                          <a:avLst>
                            <a:gd name="adj1" fmla="val 26266"/>
                            <a:gd name="adj2" fmla="val 25000"/>
                            <a:gd name="adj3" fmla="val 16447"/>
                            <a:gd name="adj4" fmla="val 94245"/>
                          </a:avLst>
                        </a:prstGeom>
                      </wps:spPr>
                      <wps:style>
                        <a:lnRef idx="2">
                          <a:schemeClr val="accent3"/>
                        </a:lnRef>
                        <a:fillRef idx="1">
                          <a:schemeClr val="lt1"/>
                        </a:fillRef>
                        <a:effectRef idx="0">
                          <a:schemeClr val="accent3"/>
                        </a:effectRef>
                        <a:fontRef idx="minor">
                          <a:schemeClr val="dk1"/>
                        </a:fontRef>
                      </wps:style>
                      <wps:txbx>
                        <w:txbxContent>
                          <w:p w14:paraId="1434FB40" w14:textId="77777777" w:rsidR="00CD6315" w:rsidRDefault="00CD6315" w:rsidP="00ED187C">
                            <w:pPr>
                              <w:pStyle w:val="ListParagraph"/>
                              <w:numPr>
                                <w:ilvl w:val="0"/>
                                <w:numId w:val="11"/>
                              </w:numPr>
                              <w:spacing w:after="0"/>
                              <w:ind w:left="284" w:hanging="284"/>
                            </w:pPr>
                            <w:r>
                              <w:t>There is capacity for the expected emergency and elective demand</w:t>
                            </w:r>
                          </w:p>
                          <w:p w14:paraId="4F978138" w14:textId="77777777" w:rsidR="00CD6315" w:rsidRDefault="00CD6315" w:rsidP="00342787">
                            <w:pPr>
                              <w:spacing w:after="0"/>
                            </w:pPr>
                            <w:r>
                              <w:t>•   Staffing is sufficient</w:t>
                            </w:r>
                          </w:p>
                          <w:p w14:paraId="02451950" w14:textId="77777777" w:rsidR="00CD6315" w:rsidRDefault="00CD6315" w:rsidP="00342787">
                            <w:pPr>
                              <w:spacing w:after="0"/>
                            </w:pPr>
                            <w:r>
                              <w:t>•   Good flow through ED &amp; other access points</w:t>
                            </w:r>
                          </w:p>
                          <w:p w14:paraId="2FE8CEFB" w14:textId="77777777" w:rsidR="00CD6315" w:rsidRDefault="00CD6315" w:rsidP="00342787">
                            <w:pPr>
                              <w:spacing w:after="0"/>
                            </w:pPr>
                            <w:r>
                              <w:t>•   The 4hr target is consistently being delivered</w:t>
                            </w:r>
                          </w:p>
                          <w:p w14:paraId="11594084" w14:textId="77777777" w:rsidR="00CD6315" w:rsidRDefault="00CD6315" w:rsidP="00342787">
                            <w:pPr>
                              <w:spacing w:after="0"/>
                            </w:pPr>
                            <w:r>
                              <w:t>•   There is one bed available in each of the following areas:</w:t>
                            </w:r>
                          </w:p>
                          <w:p w14:paraId="280CBD74" w14:textId="77777777" w:rsidR="00CD6315" w:rsidRDefault="00CD6315" w:rsidP="00342787">
                            <w:pPr>
                              <w:spacing w:after="0"/>
                            </w:pPr>
                            <w:r>
                              <w:t xml:space="preserve">     ICU, HDU, CCU, Stroke, Trauma/#NOF, NIV, WHW, GAA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1BEC91"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Right Arrow Callout 961" o:spid="_x0000_s1029" type="#_x0000_t78" style="position:absolute;margin-left:0;margin-top:1.2pt;width:397.5pt;height:98.25pt;z-index:251695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" adj="20357,,20722,7963" fillcolor="white [3201]" strokecolor="#9bbb59 [3206]" strokeweight="2pt">
                <v:textbox>
                  <w:txbxContent>
                    <w:p w14:paraId="1434FB40" w14:textId="77777777" w:rsidR="00CD6315" w:rsidRDefault="00CD6315" w:rsidP="00ED187C">
                      <w:pPr>
                        <w:pStyle w:val="ListParagraph"/>
                        <w:numPr>
                          <w:ilvl w:val="0"/>
                          <w:numId w:val="11"/>
                        </w:numPr>
                        <w:spacing w:after="0"/>
                        <w:ind w:left="284" w:hanging="284"/>
                      </w:pPr>
                      <w:r>
                        <w:t>There is capacity for the expected emergency and elective demand</w:t>
                      </w:r>
                    </w:p>
                    <w:p w14:paraId="4F978138" w14:textId="77777777" w:rsidR="00CD6315" w:rsidRDefault="00CD6315" w:rsidP="00342787">
                      <w:pPr>
                        <w:spacing w:after="0"/>
                      </w:pPr>
                      <w:r>
                        <w:t>•   Staffing is sufficient</w:t>
                      </w:r>
                    </w:p>
                    <w:p w14:paraId="02451950" w14:textId="77777777" w:rsidR="00CD6315" w:rsidRDefault="00CD6315" w:rsidP="00342787">
                      <w:pPr>
                        <w:spacing w:after="0"/>
                      </w:pPr>
                      <w:r>
                        <w:t>•   Good flow through ED &amp; other access points</w:t>
                      </w:r>
                    </w:p>
                    <w:p w14:paraId="2FE8CEFB" w14:textId="77777777" w:rsidR="00CD6315" w:rsidRDefault="00CD6315" w:rsidP="00342787">
                      <w:pPr>
                        <w:spacing w:after="0"/>
                      </w:pPr>
                      <w:r>
                        <w:t>•   The 4hr target is consistently being delivered</w:t>
                      </w:r>
                    </w:p>
                    <w:p w14:paraId="11594084" w14:textId="77777777" w:rsidR="00CD6315" w:rsidRDefault="00CD6315" w:rsidP="00342787">
                      <w:pPr>
                        <w:spacing w:after="0"/>
                      </w:pPr>
                      <w:r>
                        <w:t>•   There is one bed available in each of the following areas:</w:t>
                      </w:r>
                    </w:p>
                    <w:p w14:paraId="280CBD74" w14:textId="77777777" w:rsidR="00CD6315" w:rsidRDefault="00CD6315" w:rsidP="00342787">
                      <w:pPr>
                        <w:spacing w:after="0"/>
                      </w:pPr>
                      <w:r>
                        <w:t xml:space="preserve">     ICU, HDU, CCU, Stroke, Trauma/#NOF, NIV, WHW, GAA</w:t>
                      </w:r>
                    </w:p>
                  </w:txbxContent>
                </v:textbox>
                <w10:wrap anchorx="margin"/>
              </v:shape>
            </w:pict>
          </mc:Fallback>
        </mc:AlternateContent>
      </w:r>
    </w:p>
    <w:p w14:paraId="531FCD66" w14:textId="77777777" w:rsidR="00F9413A" w:rsidRPr="007D4AEC" w:rsidRDefault="00F9413A" w:rsidP="0077719D">
      <w:pPr>
        <w:spacing w:after="0" w:line="240" w:lineRule="auto"/>
        <w:jc w:val="center"/>
        <w:rPr>
          <w:rFonts w:cstheme="minorHAnsi"/>
        </w:rPr>
      </w:pPr>
    </w:p>
    <w:p w14:paraId="0617A976" w14:textId="77777777" w:rsidR="00342787" w:rsidRPr="007D4AEC" w:rsidRDefault="00342787" w:rsidP="0077719D">
      <w:pPr>
        <w:spacing w:after="0" w:line="240" w:lineRule="auto"/>
        <w:jc w:val="center"/>
        <w:rPr>
          <w:rFonts w:cstheme="minorHAnsi"/>
        </w:rPr>
      </w:pPr>
    </w:p>
    <w:p w14:paraId="54CCBA74" w14:textId="77777777" w:rsidR="00342787" w:rsidRDefault="00342787" w:rsidP="0077719D">
      <w:pPr>
        <w:spacing w:after="0" w:line="240" w:lineRule="auto"/>
        <w:jc w:val="center"/>
        <w:rPr>
          <w:rFonts w:cstheme="minorHAnsi"/>
        </w:rPr>
      </w:pPr>
    </w:p>
    <w:p w14:paraId="4D19E2E2" w14:textId="77777777" w:rsidR="002A7417" w:rsidRPr="007D4AEC" w:rsidRDefault="002A7417" w:rsidP="0077719D">
      <w:pPr>
        <w:spacing w:after="0" w:line="240" w:lineRule="auto"/>
        <w:jc w:val="center"/>
        <w:rPr>
          <w:rFonts w:cstheme="minorHAnsi"/>
        </w:rPr>
      </w:pPr>
    </w:p>
    <w:p w14:paraId="7521E3C5" w14:textId="77777777" w:rsidR="00342787" w:rsidRPr="007D4AEC" w:rsidRDefault="00342787" w:rsidP="0077719D">
      <w:pPr>
        <w:spacing w:after="0" w:line="240" w:lineRule="auto"/>
        <w:jc w:val="center"/>
        <w:rPr>
          <w:rFonts w:cstheme="minorHAnsi"/>
        </w:rPr>
      </w:pPr>
    </w:p>
    <w:p w14:paraId="302BFD72" w14:textId="77777777" w:rsidR="00342787" w:rsidRDefault="00342787" w:rsidP="0077719D">
      <w:pPr>
        <w:spacing w:after="0" w:line="240" w:lineRule="auto"/>
        <w:jc w:val="center"/>
        <w:rPr>
          <w:rFonts w:cstheme="minorHAnsi"/>
        </w:rPr>
      </w:pPr>
    </w:p>
    <w:p w14:paraId="22A6C214" w14:textId="77777777" w:rsidR="00DF438A" w:rsidRDefault="00B70A93" w:rsidP="0077719D">
      <w:pPr>
        <w:spacing w:after="0" w:line="240" w:lineRule="auto"/>
        <w:jc w:val="center"/>
        <w:rPr>
          <w:rFonts w:cstheme="minorHAnsi"/>
        </w:rPr>
      </w:pPr>
      <w:r w:rsidRPr="007D4AEC">
        <w:rPr>
          <w:rFonts w:cstheme="minorHAnsi"/>
          <w:noProof/>
          <w:lang w:val="en-GB" w:eastAsia="en-GB"/>
        </w:rPr>
        <mc:AlternateContent>
          <mc:Choice Requires="wps">
            <w:drawing>
              <wp:anchor distT="0" distB="0" distL="114300" distR="114300" simplePos="0" relativeHeight="251698688" behindDoc="0" locked="0" layoutInCell="1" allowOverlap="1" wp14:anchorId="3203E4C5" wp14:editId="5A6C1B5A">
                <wp:simplePos x="0" y="0"/>
                <wp:positionH relativeFrom="margin">
                  <wp:align>left</wp:align>
                </wp:positionH>
                <wp:positionV relativeFrom="paragraph">
                  <wp:posOffset>110490</wp:posOffset>
                </wp:positionV>
                <wp:extent cx="5048250" cy="1885950"/>
                <wp:effectExtent l="0" t="0" r="19050" b="19050"/>
                <wp:wrapNone/>
                <wp:docPr id="963" name="Right Arrow Callout 963"/>
                <wp:cNvGraphicFramePr/>
                <a:graphic xmlns:a="http://schemas.openxmlformats.org/drawingml/2006/main">
                  <a:graphicData uri="http://schemas.microsoft.com/office/word/2010/wordprocessingShape">
                    <wps:wsp>
                      <wps:cNvSpPr/>
                      <wps:spPr>
                        <a:xfrm>
                          <a:off x="0" y="0"/>
                          <a:ext cx="5048250" cy="1885950"/>
                        </a:xfrm>
                        <a:prstGeom prst="rightArrowCallout">
                          <a:avLst>
                            <a:gd name="adj1" fmla="val 22679"/>
                            <a:gd name="adj2" fmla="val 25000"/>
                            <a:gd name="adj3" fmla="val 10795"/>
                            <a:gd name="adj4" fmla="val 94070"/>
                          </a:avLst>
                        </a:prstGeom>
                        <a:ln>
                          <a:solidFill>
                            <a:srgbClr val="FFFF00"/>
                          </a:solidFill>
                        </a:ln>
                      </wps:spPr>
                      <wps:style>
                        <a:lnRef idx="2">
                          <a:schemeClr val="accent3"/>
                        </a:lnRef>
                        <a:fillRef idx="1">
                          <a:schemeClr val="lt1"/>
                        </a:fillRef>
                        <a:effectRef idx="0">
                          <a:schemeClr val="accent3"/>
                        </a:effectRef>
                        <a:fontRef idx="minor">
                          <a:schemeClr val="dk1"/>
                        </a:fontRef>
                      </wps:style>
                      <wps:txbx>
                        <w:txbxContent>
                          <w:p w14:paraId="4CB3174A" w14:textId="77777777" w:rsidR="00CD6315" w:rsidRDefault="00CD6315" w:rsidP="00342787">
                            <w:pPr>
                              <w:spacing w:before="19"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Actions</w:t>
                            </w:r>
                            <w:r>
                              <w:rPr>
                                <w:rFonts w:ascii="Calibri" w:eastAsia="Calibri" w:hAnsi="Calibri" w:cs="Calibri"/>
                                <w:spacing w:val="-7"/>
                              </w:rPr>
                              <w:t xml:space="preserve"> </w:t>
                            </w:r>
                            <w:r>
                              <w:rPr>
                                <w:rFonts w:ascii="Calibri" w:eastAsia="Calibri" w:hAnsi="Calibri" w:cs="Calibri"/>
                              </w:rPr>
                              <w:t>at</w:t>
                            </w:r>
                            <w:r>
                              <w:rPr>
                                <w:rFonts w:ascii="Calibri" w:eastAsia="Calibri" w:hAnsi="Calibri" w:cs="Calibri"/>
                                <w:spacing w:val="-2"/>
                              </w:rPr>
                              <w:t xml:space="preserve"> </w:t>
                            </w:r>
                            <w:r>
                              <w:rPr>
                                <w:rFonts w:ascii="Calibri" w:eastAsia="Calibri" w:hAnsi="Calibri" w:cs="Calibri"/>
                                <w:spacing w:val="1"/>
                              </w:rPr>
                              <w:t>S</w:t>
                            </w:r>
                            <w:r>
                              <w:rPr>
                                <w:rFonts w:ascii="Calibri" w:eastAsia="Calibri" w:hAnsi="Calibri" w:cs="Calibri"/>
                              </w:rPr>
                              <w:t>t</w:t>
                            </w:r>
                            <w:r>
                              <w:rPr>
                                <w:rFonts w:ascii="Calibri" w:eastAsia="Calibri" w:hAnsi="Calibri" w:cs="Calibri"/>
                                <w:spacing w:val="1"/>
                              </w:rPr>
                              <w:t>a</w:t>
                            </w:r>
                            <w:r>
                              <w:rPr>
                                <w:rFonts w:ascii="Calibri" w:eastAsia="Calibri" w:hAnsi="Calibri" w:cs="Calibri"/>
                              </w:rPr>
                              <w:t>tus</w:t>
                            </w:r>
                            <w:r>
                              <w:rPr>
                                <w:rFonts w:ascii="Calibri" w:eastAsia="Calibri" w:hAnsi="Calibri" w:cs="Calibri"/>
                                <w:spacing w:val="-6"/>
                              </w:rPr>
                              <w:t xml:space="preserve"> </w:t>
                            </w:r>
                            <w:r>
                              <w:rPr>
                                <w:rFonts w:ascii="Calibri" w:eastAsia="Calibri" w:hAnsi="Calibri" w:cs="Calibri"/>
                              </w:rPr>
                              <w:t>level</w:t>
                            </w:r>
                            <w:r>
                              <w:rPr>
                                <w:rFonts w:ascii="Calibri" w:eastAsia="Calibri" w:hAnsi="Calibri" w:cs="Calibri"/>
                                <w:spacing w:val="-3"/>
                              </w:rPr>
                              <w:t xml:space="preserve"> </w:t>
                            </w:r>
                            <w:r>
                              <w:rPr>
                                <w:rFonts w:ascii="Calibri" w:eastAsia="Calibri" w:hAnsi="Calibri" w:cs="Calibri"/>
                              </w:rPr>
                              <w:t>1</w:t>
                            </w:r>
                            <w:r>
                              <w:rPr>
                                <w:rFonts w:ascii="Calibri" w:eastAsia="Calibri" w:hAnsi="Calibri" w:cs="Calibri"/>
                                <w:spacing w:val="-1"/>
                              </w:rPr>
                              <w:t xml:space="preserve"> </w:t>
                            </w:r>
                            <w:r>
                              <w:rPr>
                                <w:rFonts w:ascii="Calibri" w:eastAsia="Calibri" w:hAnsi="Calibri" w:cs="Calibri"/>
                              </w:rPr>
                              <w:t>h</w:t>
                            </w:r>
                            <w:r>
                              <w:rPr>
                                <w:rFonts w:ascii="Calibri" w:eastAsia="Calibri" w:hAnsi="Calibri" w:cs="Calibri"/>
                                <w:spacing w:val="2"/>
                              </w:rPr>
                              <w:t>a</w:t>
                            </w:r>
                            <w:r>
                              <w:rPr>
                                <w:rFonts w:ascii="Calibri" w:eastAsia="Calibri" w:hAnsi="Calibri" w:cs="Calibri"/>
                              </w:rPr>
                              <w:t>ve</w:t>
                            </w:r>
                            <w:r>
                              <w:rPr>
                                <w:rFonts w:ascii="Calibri" w:eastAsia="Calibri" w:hAnsi="Calibri" w:cs="Calibri"/>
                                <w:spacing w:val="-5"/>
                              </w:rPr>
                              <w:t xml:space="preserve"> </w:t>
                            </w:r>
                            <w:r>
                              <w:rPr>
                                <w:rFonts w:ascii="Calibri" w:eastAsia="Calibri" w:hAnsi="Calibri" w:cs="Calibri"/>
                              </w:rPr>
                              <w:t>failed</w:t>
                            </w:r>
                            <w:r>
                              <w:rPr>
                                <w:rFonts w:ascii="Calibri" w:eastAsia="Calibri" w:hAnsi="Calibri" w:cs="Calibri"/>
                                <w:spacing w:val="-5"/>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deliver sufficient</w:t>
                            </w:r>
                            <w:r>
                              <w:rPr>
                                <w:rFonts w:ascii="Calibri" w:eastAsia="Calibri" w:hAnsi="Calibri" w:cs="Calibri"/>
                                <w:spacing w:val="-6"/>
                              </w:rPr>
                              <w:t xml:space="preserve"> </w:t>
                            </w:r>
                            <w:r>
                              <w:rPr>
                                <w:rFonts w:ascii="Calibri" w:eastAsia="Calibri" w:hAnsi="Calibri" w:cs="Calibri"/>
                              </w:rPr>
                              <w:t>cap</w:t>
                            </w:r>
                            <w:r>
                              <w:rPr>
                                <w:rFonts w:ascii="Calibri" w:eastAsia="Calibri" w:hAnsi="Calibri" w:cs="Calibri"/>
                                <w:spacing w:val="2"/>
                              </w:rPr>
                              <w:t>a</w:t>
                            </w:r>
                            <w:r>
                              <w:rPr>
                                <w:rFonts w:ascii="Calibri" w:eastAsia="Calibri" w:hAnsi="Calibri" w:cs="Calibri"/>
                              </w:rPr>
                              <w:t>ci</w:t>
                            </w:r>
                            <w:r>
                              <w:rPr>
                                <w:rFonts w:ascii="Calibri" w:eastAsia="Calibri" w:hAnsi="Calibri" w:cs="Calibri"/>
                                <w:spacing w:val="1"/>
                              </w:rPr>
                              <w:t>t</w:t>
                            </w:r>
                            <w:r>
                              <w:rPr>
                                <w:rFonts w:ascii="Calibri" w:eastAsia="Calibri" w:hAnsi="Calibri" w:cs="Calibri"/>
                              </w:rPr>
                              <w:t>y</w:t>
                            </w:r>
                          </w:p>
                          <w:p w14:paraId="0D914A3A" w14:textId="77777777" w:rsidR="00CD6315" w:rsidRDefault="00CD6315" w:rsidP="00342787">
                            <w:pPr>
                              <w:spacing w:before="6" w:after="0" w:line="268" w:lineRule="exact"/>
                              <w:ind w:left="409" w:right="403"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Insufficient</w:t>
                            </w:r>
                            <w:r>
                              <w:rPr>
                                <w:rFonts w:ascii="Calibri" w:eastAsia="Calibri" w:hAnsi="Calibri" w:cs="Calibri"/>
                                <w:spacing w:val="-10"/>
                              </w:rPr>
                              <w:t xml:space="preserve"> </w:t>
                            </w:r>
                            <w:r>
                              <w:rPr>
                                <w:rFonts w:ascii="Calibri" w:eastAsia="Calibri" w:hAnsi="Calibri" w:cs="Calibri"/>
                              </w:rPr>
                              <w:t>d</w:t>
                            </w:r>
                            <w:r>
                              <w:rPr>
                                <w:rFonts w:ascii="Calibri" w:eastAsia="Calibri" w:hAnsi="Calibri" w:cs="Calibri"/>
                                <w:spacing w:val="1"/>
                              </w:rPr>
                              <w:t>i</w:t>
                            </w:r>
                            <w:r>
                              <w:rPr>
                                <w:rFonts w:ascii="Calibri" w:eastAsia="Calibri" w:hAnsi="Calibri" w:cs="Calibri"/>
                              </w:rPr>
                              <w:t>scharges</w:t>
                            </w:r>
                            <w:r>
                              <w:rPr>
                                <w:rFonts w:ascii="Calibri" w:eastAsia="Calibri" w:hAnsi="Calibri" w:cs="Calibri"/>
                                <w:spacing w:val="-9"/>
                              </w:rPr>
                              <w:t xml:space="preserve"> </w:t>
                            </w:r>
                            <w:r>
                              <w:rPr>
                                <w:rFonts w:ascii="Calibri" w:eastAsia="Calibri" w:hAnsi="Calibri" w:cs="Calibri"/>
                              </w:rPr>
                              <w:t>to</w:t>
                            </w:r>
                            <w:r>
                              <w:rPr>
                                <w:rFonts w:ascii="Calibri" w:eastAsia="Calibri" w:hAnsi="Calibri" w:cs="Calibri"/>
                                <w:spacing w:val="-1"/>
                              </w:rPr>
                              <w:t xml:space="preserve"> </w:t>
                            </w:r>
                            <w:r>
                              <w:rPr>
                                <w:rFonts w:ascii="Calibri" w:eastAsia="Calibri" w:hAnsi="Calibri" w:cs="Calibri"/>
                              </w:rPr>
                              <w:t>create</w:t>
                            </w:r>
                            <w:r>
                              <w:rPr>
                                <w:rFonts w:ascii="Calibri" w:eastAsia="Calibri" w:hAnsi="Calibri" w:cs="Calibri"/>
                                <w:spacing w:val="-5"/>
                              </w:rPr>
                              <w:t xml:space="preserve"> </w:t>
                            </w:r>
                            <w:r>
                              <w:rPr>
                                <w:rFonts w:ascii="Calibri" w:eastAsia="Calibri" w:hAnsi="Calibri" w:cs="Calibri"/>
                              </w:rPr>
                              <w:t>capaci</w:t>
                            </w:r>
                            <w:r>
                              <w:rPr>
                                <w:rFonts w:ascii="Calibri" w:eastAsia="Calibri" w:hAnsi="Calibri" w:cs="Calibri"/>
                                <w:spacing w:val="1"/>
                              </w:rPr>
                              <w:t>t</w:t>
                            </w:r>
                            <w:r>
                              <w:rPr>
                                <w:rFonts w:ascii="Calibri" w:eastAsia="Calibri" w:hAnsi="Calibri" w:cs="Calibri"/>
                              </w:rPr>
                              <w:t>y</w:t>
                            </w:r>
                            <w:r>
                              <w:rPr>
                                <w:rFonts w:ascii="Calibri" w:eastAsia="Calibri" w:hAnsi="Calibri" w:cs="Calibri"/>
                                <w:spacing w:val="-7"/>
                              </w:rPr>
                              <w:t xml:space="preserve"> </w:t>
                            </w:r>
                            <w:r>
                              <w:rPr>
                                <w:rFonts w:ascii="Calibri" w:eastAsia="Calibri" w:hAnsi="Calibri" w:cs="Calibri"/>
                              </w:rPr>
                              <w:t>for</w:t>
                            </w:r>
                            <w:r>
                              <w:rPr>
                                <w:rFonts w:ascii="Calibri" w:eastAsia="Calibri" w:hAnsi="Calibri" w:cs="Calibri"/>
                                <w:spacing w:val="-3"/>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rPr>
                              <w:t>pr</w:t>
                            </w:r>
                            <w:r>
                              <w:rPr>
                                <w:rFonts w:ascii="Calibri" w:eastAsia="Calibri" w:hAnsi="Calibri" w:cs="Calibri"/>
                                <w:spacing w:val="1"/>
                              </w:rPr>
                              <w:t>ed</w:t>
                            </w:r>
                            <w:r>
                              <w:rPr>
                                <w:rFonts w:ascii="Calibri" w:eastAsia="Calibri" w:hAnsi="Calibri" w:cs="Calibri"/>
                              </w:rPr>
                              <w:t>ict</w:t>
                            </w:r>
                            <w:r>
                              <w:rPr>
                                <w:rFonts w:ascii="Calibri" w:eastAsia="Calibri" w:hAnsi="Calibri" w:cs="Calibri"/>
                                <w:spacing w:val="1"/>
                              </w:rPr>
                              <w:t>e</w:t>
                            </w:r>
                            <w:r>
                              <w:rPr>
                                <w:rFonts w:ascii="Calibri" w:eastAsia="Calibri" w:hAnsi="Calibri" w:cs="Calibri"/>
                              </w:rPr>
                              <w:t>d/exp</w:t>
                            </w:r>
                            <w:r>
                              <w:rPr>
                                <w:rFonts w:ascii="Calibri" w:eastAsia="Calibri" w:hAnsi="Calibri" w:cs="Calibri"/>
                                <w:spacing w:val="1"/>
                              </w:rPr>
                              <w:t>e</w:t>
                            </w:r>
                            <w:r>
                              <w:rPr>
                                <w:rFonts w:ascii="Calibri" w:eastAsia="Calibri" w:hAnsi="Calibri" w:cs="Calibri"/>
                              </w:rPr>
                              <w:t>cted emerg</w:t>
                            </w:r>
                            <w:r>
                              <w:rPr>
                                <w:rFonts w:ascii="Calibri" w:eastAsia="Calibri" w:hAnsi="Calibri" w:cs="Calibri"/>
                                <w:spacing w:val="2"/>
                              </w:rPr>
                              <w:t>e</w:t>
                            </w:r>
                            <w:r>
                              <w:rPr>
                                <w:rFonts w:ascii="Calibri" w:eastAsia="Calibri" w:hAnsi="Calibri" w:cs="Calibri"/>
                              </w:rPr>
                              <w:t>ncy</w:t>
                            </w:r>
                            <w:r>
                              <w:rPr>
                                <w:rFonts w:ascii="Calibri" w:eastAsia="Calibri" w:hAnsi="Calibri" w:cs="Calibri"/>
                                <w:spacing w:val="-10"/>
                              </w:rPr>
                              <w:t xml:space="preserve"> </w:t>
                            </w:r>
                            <w:r>
                              <w:rPr>
                                <w:rFonts w:ascii="Calibri" w:eastAsia="Calibri" w:hAnsi="Calibri" w:cs="Calibri"/>
                              </w:rPr>
                              <w:t>and</w:t>
                            </w:r>
                            <w:r>
                              <w:rPr>
                                <w:rFonts w:ascii="Calibri" w:eastAsia="Calibri" w:hAnsi="Calibri" w:cs="Calibri"/>
                                <w:spacing w:val="-4"/>
                              </w:rPr>
                              <w:t xml:space="preserve"> </w:t>
                            </w:r>
                            <w:r>
                              <w:rPr>
                                <w:rFonts w:ascii="Calibri" w:eastAsia="Calibri" w:hAnsi="Calibri" w:cs="Calibri"/>
                              </w:rPr>
                              <w:t>e</w:t>
                            </w:r>
                            <w:r>
                              <w:rPr>
                                <w:rFonts w:ascii="Calibri" w:eastAsia="Calibri" w:hAnsi="Calibri" w:cs="Calibri"/>
                                <w:spacing w:val="1"/>
                              </w:rPr>
                              <w:t>l</w:t>
                            </w:r>
                            <w:r>
                              <w:rPr>
                                <w:rFonts w:ascii="Calibri" w:eastAsia="Calibri" w:hAnsi="Calibri" w:cs="Calibri"/>
                              </w:rPr>
                              <w:t>ective</w:t>
                            </w:r>
                            <w:r>
                              <w:rPr>
                                <w:rFonts w:ascii="Calibri" w:eastAsia="Calibri" w:hAnsi="Calibri" w:cs="Calibri"/>
                                <w:spacing w:val="-8"/>
                              </w:rPr>
                              <w:t xml:space="preserve"> </w:t>
                            </w:r>
                            <w:r>
                              <w:rPr>
                                <w:rFonts w:ascii="Calibri" w:eastAsia="Calibri" w:hAnsi="Calibri" w:cs="Calibri"/>
                              </w:rPr>
                              <w:t>activity</w:t>
                            </w:r>
                            <w:r>
                              <w:rPr>
                                <w:rFonts w:ascii="Calibri" w:eastAsia="Calibri" w:hAnsi="Calibri" w:cs="Calibri"/>
                                <w:spacing w:val="-6"/>
                              </w:rPr>
                              <w:t xml:space="preserve"> </w:t>
                            </w:r>
                            <w:r>
                              <w:rPr>
                                <w:rFonts w:ascii="Calibri" w:eastAsia="Calibri" w:hAnsi="Calibri" w:cs="Calibri"/>
                              </w:rPr>
                              <w:t>resu</w:t>
                            </w:r>
                            <w:r>
                              <w:rPr>
                                <w:rFonts w:ascii="Calibri" w:eastAsia="Calibri" w:hAnsi="Calibri" w:cs="Calibri"/>
                                <w:spacing w:val="1"/>
                              </w:rPr>
                              <w:t>l</w:t>
                            </w:r>
                            <w:r>
                              <w:rPr>
                                <w:rFonts w:ascii="Calibri" w:eastAsia="Calibri" w:hAnsi="Calibri" w:cs="Calibri"/>
                              </w:rPr>
                              <w:t>ting</w:t>
                            </w:r>
                            <w:r>
                              <w:rPr>
                                <w:rFonts w:ascii="Calibri" w:eastAsia="Calibri" w:hAnsi="Calibri" w:cs="Calibri"/>
                                <w:spacing w:val="-9"/>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4"/>
                              </w:rPr>
                              <w:t xml:space="preserve"> </w:t>
                            </w:r>
                            <w:r>
                              <w:rPr>
                                <w:rFonts w:ascii="Calibri" w:eastAsia="Calibri" w:hAnsi="Calibri" w:cs="Calibri"/>
                              </w:rPr>
                              <w:t>n</w:t>
                            </w:r>
                            <w:r>
                              <w:rPr>
                                <w:rFonts w:ascii="Calibri" w:eastAsia="Calibri" w:hAnsi="Calibri" w:cs="Calibri"/>
                                <w:spacing w:val="1"/>
                              </w:rPr>
                              <w:t>e</w:t>
                            </w:r>
                            <w:r>
                              <w:rPr>
                                <w:rFonts w:ascii="Calibri" w:eastAsia="Calibri" w:hAnsi="Calibri" w:cs="Calibri"/>
                              </w:rPr>
                              <w:t>ed</w:t>
                            </w:r>
                            <w:r>
                              <w:rPr>
                                <w:rFonts w:ascii="Calibri" w:eastAsia="Calibri" w:hAnsi="Calibri" w:cs="Calibri"/>
                                <w:spacing w:val="-3"/>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outlie</w:t>
                            </w:r>
                          </w:p>
                          <w:p w14:paraId="19D94C78" w14:textId="77777777" w:rsidR="00CD6315" w:rsidRDefault="00CD6315" w:rsidP="00AA4B76">
                            <w:pPr>
                              <w:spacing w:before="6" w:after="0" w:line="240" w:lineRule="auto"/>
                              <w:ind w:left="426" w:right="-2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Lower</w:t>
                            </w:r>
                            <w:r>
                              <w:rPr>
                                <w:rFonts w:ascii="Calibri" w:eastAsia="Calibri" w:hAnsi="Calibri" w:cs="Calibri"/>
                                <w:spacing w:val="-6"/>
                              </w:rPr>
                              <w:t xml:space="preserve"> </w:t>
                            </w:r>
                            <w:r>
                              <w:rPr>
                                <w:rFonts w:ascii="Calibri" w:eastAsia="Calibri" w:hAnsi="Calibri" w:cs="Calibri"/>
                              </w:rPr>
                              <w:t>levels</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2"/>
                              </w:rPr>
                              <w:t xml:space="preserve"> </w:t>
                            </w:r>
                            <w:r>
                              <w:rPr>
                                <w:rFonts w:ascii="Calibri" w:eastAsia="Calibri" w:hAnsi="Calibri" w:cs="Calibri"/>
                              </w:rPr>
                              <w:t>staff</w:t>
                            </w:r>
                            <w:r>
                              <w:rPr>
                                <w:rFonts w:ascii="Calibri" w:eastAsia="Calibri" w:hAnsi="Calibri" w:cs="Calibri"/>
                                <w:spacing w:val="-4"/>
                              </w:rPr>
                              <w:t xml:space="preserve"> </w:t>
                            </w:r>
                            <w:r>
                              <w:rPr>
                                <w:rFonts w:ascii="Calibri" w:eastAsia="Calibri" w:hAnsi="Calibri" w:cs="Calibri"/>
                              </w:rPr>
                              <w:t>available</w:t>
                            </w:r>
                            <w:r>
                              <w:rPr>
                                <w:rFonts w:ascii="Calibri" w:eastAsia="Calibri" w:hAnsi="Calibri" w:cs="Calibri"/>
                                <w:spacing w:val="-9"/>
                              </w:rPr>
                              <w:t xml:space="preserve"> </w:t>
                            </w:r>
                            <w:r>
                              <w:rPr>
                                <w:rFonts w:ascii="Calibri" w:eastAsia="Calibri" w:hAnsi="Calibri" w:cs="Calibri"/>
                                <w:spacing w:val="1"/>
                              </w:rPr>
                              <w:t>b</w:t>
                            </w:r>
                            <w:r>
                              <w:rPr>
                                <w:rFonts w:ascii="Calibri" w:eastAsia="Calibri" w:hAnsi="Calibri" w:cs="Calibri"/>
                              </w:rPr>
                              <w:t>ut</w:t>
                            </w:r>
                            <w:r>
                              <w:rPr>
                                <w:rFonts w:ascii="Calibri" w:eastAsia="Calibri" w:hAnsi="Calibri" w:cs="Calibri"/>
                                <w:spacing w:val="-3"/>
                              </w:rPr>
                              <w:t xml:space="preserve"> </w:t>
                            </w:r>
                            <w:r>
                              <w:rPr>
                                <w:rFonts w:ascii="Calibri" w:eastAsia="Calibri" w:hAnsi="Calibri" w:cs="Calibri"/>
                              </w:rPr>
                              <w:t>are</w:t>
                            </w:r>
                            <w:r>
                              <w:rPr>
                                <w:rFonts w:ascii="Calibri" w:eastAsia="Calibri" w:hAnsi="Calibri" w:cs="Calibri"/>
                                <w:spacing w:val="-4"/>
                              </w:rPr>
                              <w:t xml:space="preserve"> </w:t>
                            </w:r>
                            <w:r>
                              <w:rPr>
                                <w:rFonts w:ascii="Calibri" w:eastAsia="Calibri" w:hAnsi="Calibri" w:cs="Calibri"/>
                              </w:rPr>
                              <w:t>sufficient</w:t>
                            </w:r>
                            <w:r>
                              <w:rPr>
                                <w:rFonts w:ascii="Calibri" w:eastAsia="Calibri" w:hAnsi="Calibri" w:cs="Calibri"/>
                                <w:spacing w:val="-8"/>
                              </w:rPr>
                              <w:t xml:space="preserve"> </w:t>
                            </w:r>
                            <w:r>
                              <w:rPr>
                                <w:rFonts w:ascii="Calibri" w:eastAsia="Calibri" w:hAnsi="Calibri" w:cs="Calibri"/>
                              </w:rPr>
                              <w:t>to</w:t>
                            </w:r>
                            <w:r>
                              <w:rPr>
                                <w:rFonts w:ascii="Calibri" w:eastAsia="Calibri" w:hAnsi="Calibri" w:cs="Calibri"/>
                                <w:spacing w:val="-1"/>
                              </w:rPr>
                              <w:t xml:space="preserve"> </w:t>
                            </w:r>
                            <w:r>
                              <w:rPr>
                                <w:rFonts w:ascii="Calibri" w:eastAsia="Calibri" w:hAnsi="Calibri" w:cs="Calibri"/>
                              </w:rPr>
                              <w:t>m</w:t>
                            </w:r>
                            <w:r>
                              <w:rPr>
                                <w:rFonts w:ascii="Calibri" w:eastAsia="Calibri" w:hAnsi="Calibri" w:cs="Calibri"/>
                                <w:spacing w:val="2"/>
                              </w:rPr>
                              <w:t>a</w:t>
                            </w:r>
                            <w:r>
                              <w:rPr>
                                <w:rFonts w:ascii="Calibri" w:eastAsia="Calibri" w:hAnsi="Calibri" w:cs="Calibri"/>
                              </w:rPr>
                              <w:t>intain</w:t>
                            </w:r>
                            <w:r>
                              <w:rPr>
                                <w:rFonts w:ascii="Calibri" w:eastAsia="Calibri" w:hAnsi="Calibri" w:cs="Calibri"/>
                                <w:spacing w:val="-9"/>
                              </w:rPr>
                              <w:t xml:space="preserve"> </w:t>
                            </w:r>
                            <w:r>
                              <w:rPr>
                                <w:rFonts w:ascii="Calibri" w:eastAsia="Calibri" w:hAnsi="Calibri" w:cs="Calibri"/>
                              </w:rPr>
                              <w:t>safe</w:t>
                            </w:r>
                            <w:r>
                              <w:rPr>
                                <w:rFonts w:ascii="Calibri" w:eastAsia="Calibri" w:hAnsi="Calibri" w:cs="Calibri"/>
                                <w:spacing w:val="-3"/>
                              </w:rPr>
                              <w:t xml:space="preserve"> </w:t>
                            </w:r>
                            <w:r>
                              <w:rPr>
                                <w:rFonts w:ascii="Calibri" w:eastAsia="Calibri" w:hAnsi="Calibri" w:cs="Calibri"/>
                              </w:rPr>
                              <w:t>services</w:t>
                            </w:r>
                          </w:p>
                          <w:p w14:paraId="40575051" w14:textId="77777777" w:rsidR="00CD6315" w:rsidRDefault="00CD6315" w:rsidP="00342787">
                            <w:pPr>
                              <w:spacing w:after="0" w:line="280" w:lineRule="exact"/>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Antic</w:t>
                            </w:r>
                            <w:r>
                              <w:rPr>
                                <w:rFonts w:ascii="Calibri" w:eastAsia="Calibri" w:hAnsi="Calibri" w:cs="Calibri"/>
                                <w:spacing w:val="1"/>
                              </w:rPr>
                              <w:t>i</w:t>
                            </w:r>
                            <w:r>
                              <w:rPr>
                                <w:rFonts w:ascii="Calibri" w:eastAsia="Calibri" w:hAnsi="Calibri" w:cs="Calibri"/>
                              </w:rPr>
                              <w:t>pat</w:t>
                            </w:r>
                            <w:r>
                              <w:rPr>
                                <w:rFonts w:ascii="Calibri" w:eastAsia="Calibri" w:hAnsi="Calibri" w:cs="Calibri"/>
                                <w:spacing w:val="1"/>
                              </w:rPr>
                              <w:t>e</w:t>
                            </w:r>
                            <w:r>
                              <w:rPr>
                                <w:rFonts w:ascii="Calibri" w:eastAsia="Calibri" w:hAnsi="Calibri" w:cs="Calibri"/>
                              </w:rPr>
                              <w:t>d</w:t>
                            </w:r>
                            <w:r>
                              <w:rPr>
                                <w:rFonts w:ascii="Calibri" w:eastAsia="Calibri" w:hAnsi="Calibri" w:cs="Calibri"/>
                                <w:spacing w:val="-10"/>
                              </w:rPr>
                              <w:t xml:space="preserve"> </w:t>
                            </w:r>
                            <w:r>
                              <w:rPr>
                                <w:rFonts w:ascii="Calibri" w:eastAsia="Calibri" w:hAnsi="Calibri" w:cs="Calibri"/>
                              </w:rPr>
                              <w:t>pressure</w:t>
                            </w:r>
                            <w:r>
                              <w:rPr>
                                <w:rFonts w:ascii="Calibri" w:eastAsia="Calibri" w:hAnsi="Calibri" w:cs="Calibri"/>
                                <w:spacing w:val="-8"/>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m</w:t>
                            </w:r>
                            <w:r>
                              <w:rPr>
                                <w:rFonts w:ascii="Calibri" w:eastAsia="Calibri" w:hAnsi="Calibri" w:cs="Calibri"/>
                                <w:spacing w:val="2"/>
                              </w:rPr>
                              <w:t>a</w:t>
                            </w:r>
                            <w:r>
                              <w:rPr>
                                <w:rFonts w:ascii="Calibri" w:eastAsia="Calibri" w:hAnsi="Calibri" w:cs="Calibri"/>
                              </w:rPr>
                              <w:t>intaining</w:t>
                            </w:r>
                            <w:r>
                              <w:rPr>
                                <w:rFonts w:ascii="Calibri" w:eastAsia="Calibri" w:hAnsi="Calibri" w:cs="Calibri"/>
                                <w:spacing w:val="-11"/>
                              </w:rPr>
                              <w:t xml:space="preserve"> </w:t>
                            </w:r>
                            <w:r>
                              <w:rPr>
                                <w:rFonts w:ascii="Calibri" w:eastAsia="Calibri" w:hAnsi="Calibri" w:cs="Calibri"/>
                              </w:rPr>
                              <w:t>4hr</w:t>
                            </w:r>
                            <w:r>
                              <w:rPr>
                                <w:rFonts w:ascii="Calibri" w:eastAsia="Calibri" w:hAnsi="Calibri" w:cs="Calibri"/>
                                <w:spacing w:val="-1"/>
                              </w:rPr>
                              <w:t xml:space="preserve"> </w:t>
                            </w:r>
                            <w:r>
                              <w:rPr>
                                <w:rFonts w:ascii="Calibri" w:eastAsia="Calibri" w:hAnsi="Calibri" w:cs="Calibri"/>
                              </w:rPr>
                              <w:t>standard</w:t>
                            </w:r>
                            <w:r>
                              <w:rPr>
                                <w:rFonts w:ascii="Calibri" w:eastAsia="Calibri" w:hAnsi="Calibri" w:cs="Calibri"/>
                                <w:spacing w:val="-9"/>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spacing w:val="1"/>
                              </w:rPr>
                              <w:t>ED</w:t>
                            </w:r>
                          </w:p>
                          <w:p w14:paraId="70B0FA28" w14:textId="77777777" w:rsidR="00CD6315" w:rsidRDefault="00CD6315" w:rsidP="00342787">
                            <w:pPr>
                              <w:spacing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Antic</w:t>
                            </w:r>
                            <w:r>
                              <w:rPr>
                                <w:rFonts w:ascii="Calibri" w:eastAsia="Calibri" w:hAnsi="Calibri" w:cs="Calibri"/>
                                <w:spacing w:val="1"/>
                              </w:rPr>
                              <w:t>i</w:t>
                            </w:r>
                            <w:r>
                              <w:rPr>
                                <w:rFonts w:ascii="Calibri" w:eastAsia="Calibri" w:hAnsi="Calibri" w:cs="Calibri"/>
                              </w:rPr>
                              <w:t>pat</w:t>
                            </w:r>
                            <w:r>
                              <w:rPr>
                                <w:rFonts w:ascii="Calibri" w:eastAsia="Calibri" w:hAnsi="Calibri" w:cs="Calibri"/>
                                <w:spacing w:val="1"/>
                              </w:rPr>
                              <w:t>e</w:t>
                            </w:r>
                            <w:r>
                              <w:rPr>
                                <w:rFonts w:ascii="Calibri" w:eastAsia="Calibri" w:hAnsi="Calibri" w:cs="Calibri"/>
                              </w:rPr>
                              <w:t>d</w:t>
                            </w:r>
                            <w:r>
                              <w:rPr>
                                <w:rFonts w:ascii="Calibri" w:eastAsia="Calibri" w:hAnsi="Calibri" w:cs="Calibri"/>
                                <w:spacing w:val="-10"/>
                              </w:rPr>
                              <w:t xml:space="preserve"> </w:t>
                            </w:r>
                            <w:r>
                              <w:rPr>
                                <w:rFonts w:ascii="Calibri" w:eastAsia="Calibri" w:hAnsi="Calibri" w:cs="Calibri"/>
                              </w:rPr>
                              <w:t>pressure</w:t>
                            </w:r>
                            <w:r>
                              <w:rPr>
                                <w:rFonts w:ascii="Calibri" w:eastAsia="Calibri" w:hAnsi="Calibri" w:cs="Calibri"/>
                                <w:spacing w:val="-8"/>
                              </w:rPr>
                              <w:t xml:space="preserve"> </w:t>
                            </w:r>
                            <w:r>
                              <w:rPr>
                                <w:rFonts w:ascii="Calibri" w:eastAsia="Calibri" w:hAnsi="Calibri" w:cs="Calibri"/>
                              </w:rPr>
                              <w:t>in</w:t>
                            </w:r>
                            <w:r>
                              <w:rPr>
                                <w:rFonts w:ascii="Calibri" w:eastAsia="Calibri" w:hAnsi="Calibri" w:cs="Calibri"/>
                                <w:spacing w:val="-3"/>
                              </w:rPr>
                              <w:t xml:space="preserve"> </w:t>
                            </w:r>
                            <w:r>
                              <w:rPr>
                                <w:rFonts w:ascii="Calibri" w:eastAsia="Calibri" w:hAnsi="Calibri" w:cs="Calibri"/>
                              </w:rPr>
                              <w:t>f</w:t>
                            </w:r>
                            <w:r>
                              <w:rPr>
                                <w:rFonts w:ascii="Calibri" w:eastAsia="Calibri" w:hAnsi="Calibri" w:cs="Calibri"/>
                                <w:spacing w:val="2"/>
                              </w:rPr>
                              <w:t>a</w:t>
                            </w:r>
                            <w:r>
                              <w:rPr>
                                <w:rFonts w:ascii="Calibri" w:eastAsia="Calibri" w:hAnsi="Calibri" w:cs="Calibri"/>
                              </w:rPr>
                              <w:t>cilitating</w:t>
                            </w:r>
                            <w:r>
                              <w:rPr>
                                <w:rFonts w:ascii="Calibri" w:eastAsia="Calibri" w:hAnsi="Calibri" w:cs="Calibri"/>
                                <w:spacing w:val="-10"/>
                              </w:rPr>
                              <w:t xml:space="preserve"> </w:t>
                            </w:r>
                            <w:r>
                              <w:rPr>
                                <w:rFonts w:ascii="Calibri" w:eastAsia="Calibri" w:hAnsi="Calibri" w:cs="Calibri"/>
                              </w:rPr>
                              <w:t>ambulance</w:t>
                            </w:r>
                            <w:r>
                              <w:rPr>
                                <w:rFonts w:ascii="Calibri" w:eastAsia="Calibri" w:hAnsi="Calibri" w:cs="Calibri"/>
                                <w:spacing w:val="-9"/>
                              </w:rPr>
                              <w:t xml:space="preserve"> </w:t>
                            </w:r>
                            <w:r>
                              <w:rPr>
                                <w:rFonts w:ascii="Calibri" w:eastAsia="Calibri" w:hAnsi="Calibri" w:cs="Calibri"/>
                              </w:rPr>
                              <w:t>hand</w:t>
                            </w:r>
                            <w:r>
                              <w:rPr>
                                <w:rFonts w:ascii="Calibri" w:eastAsia="Calibri" w:hAnsi="Calibri" w:cs="Calibri"/>
                                <w:spacing w:val="1"/>
                              </w:rPr>
                              <w:t>o</w:t>
                            </w:r>
                            <w:r>
                              <w:rPr>
                                <w:rFonts w:ascii="Calibri" w:eastAsia="Calibri" w:hAnsi="Calibri" w:cs="Calibri"/>
                              </w:rPr>
                              <w:t>vers</w:t>
                            </w:r>
                          </w:p>
                          <w:p w14:paraId="5079BC5A" w14:textId="77777777" w:rsidR="00CD6315" w:rsidRDefault="00CD6315" w:rsidP="00AA4B76">
                            <w:pPr>
                              <w:spacing w:after="0" w:line="280" w:lineRule="exact"/>
                              <w:ind w:left="426" w:right="-2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Infection</w:t>
                            </w:r>
                            <w:r>
                              <w:rPr>
                                <w:rFonts w:ascii="Calibri" w:eastAsia="Calibri" w:hAnsi="Calibri" w:cs="Calibri"/>
                                <w:spacing w:val="-8"/>
                              </w:rPr>
                              <w:t xml:space="preserve"> </w:t>
                            </w:r>
                            <w:r>
                              <w:rPr>
                                <w:rFonts w:ascii="Calibri" w:eastAsia="Calibri" w:hAnsi="Calibri" w:cs="Calibri"/>
                              </w:rPr>
                              <w:t>co</w:t>
                            </w:r>
                            <w:r>
                              <w:rPr>
                                <w:rFonts w:ascii="Calibri" w:eastAsia="Calibri" w:hAnsi="Calibri" w:cs="Calibri"/>
                                <w:spacing w:val="1"/>
                              </w:rPr>
                              <w:t>n</w:t>
                            </w:r>
                            <w:r>
                              <w:rPr>
                                <w:rFonts w:ascii="Calibri" w:eastAsia="Calibri" w:hAnsi="Calibri" w:cs="Calibri"/>
                              </w:rPr>
                              <w:t>trol</w:t>
                            </w:r>
                            <w:r>
                              <w:rPr>
                                <w:rFonts w:ascii="Calibri" w:eastAsia="Calibri" w:hAnsi="Calibri" w:cs="Calibri"/>
                                <w:spacing w:val="-6"/>
                              </w:rPr>
                              <w:t xml:space="preserve"> </w:t>
                            </w:r>
                            <w:r>
                              <w:rPr>
                                <w:rFonts w:ascii="Calibri" w:eastAsia="Calibri" w:hAnsi="Calibri" w:cs="Calibri"/>
                              </w:rPr>
                              <w:t>issues</w:t>
                            </w:r>
                            <w:r>
                              <w:rPr>
                                <w:rFonts w:ascii="Calibri" w:eastAsia="Calibri" w:hAnsi="Calibri" w:cs="Calibri"/>
                                <w:spacing w:val="44"/>
                              </w:rPr>
                              <w:t xml:space="preserve"> </w:t>
                            </w:r>
                            <w:r>
                              <w:rPr>
                                <w:rFonts w:ascii="Calibri" w:eastAsia="Calibri" w:hAnsi="Calibri" w:cs="Calibri"/>
                              </w:rPr>
                              <w:t>some</w:t>
                            </w:r>
                            <w:r>
                              <w:rPr>
                                <w:rFonts w:ascii="Calibri" w:eastAsia="Calibri" w:hAnsi="Calibri" w:cs="Calibri"/>
                                <w:spacing w:val="-5"/>
                              </w:rPr>
                              <w:t xml:space="preserve"> </w:t>
                            </w:r>
                            <w:r>
                              <w:rPr>
                                <w:rFonts w:ascii="Calibri" w:eastAsia="Calibri" w:hAnsi="Calibri" w:cs="Calibri"/>
                              </w:rPr>
                              <w:t>single</w:t>
                            </w:r>
                            <w:r>
                              <w:rPr>
                                <w:rFonts w:ascii="Calibri" w:eastAsia="Calibri" w:hAnsi="Calibri" w:cs="Calibri"/>
                                <w:spacing w:val="-5"/>
                              </w:rPr>
                              <w:t xml:space="preserve"> </w:t>
                            </w:r>
                            <w:r>
                              <w:rPr>
                                <w:rFonts w:ascii="Calibri" w:eastAsia="Calibri" w:hAnsi="Calibri" w:cs="Calibri"/>
                                <w:spacing w:val="1"/>
                              </w:rPr>
                              <w:t>an</w:t>
                            </w:r>
                            <w:r>
                              <w:rPr>
                                <w:rFonts w:ascii="Calibri" w:eastAsia="Calibri" w:hAnsi="Calibri" w:cs="Calibri"/>
                              </w:rPr>
                              <w:t>d</w:t>
                            </w:r>
                            <w:r>
                              <w:rPr>
                                <w:rFonts w:ascii="Calibri" w:eastAsia="Calibri" w:hAnsi="Calibri" w:cs="Calibri"/>
                                <w:spacing w:val="-4"/>
                              </w:rPr>
                              <w:t xml:space="preserve"> </w:t>
                            </w:r>
                            <w:r>
                              <w:rPr>
                                <w:rFonts w:ascii="Calibri" w:eastAsia="Calibri" w:hAnsi="Calibri" w:cs="Calibri"/>
                              </w:rPr>
                              <w:t>4</w:t>
                            </w:r>
                            <w:r>
                              <w:rPr>
                                <w:rFonts w:ascii="Calibri" w:eastAsia="Calibri" w:hAnsi="Calibri" w:cs="Calibri"/>
                                <w:spacing w:val="-1"/>
                              </w:rPr>
                              <w:t xml:space="preserve"> </w:t>
                            </w:r>
                            <w:r>
                              <w:rPr>
                                <w:rFonts w:ascii="Calibri" w:eastAsia="Calibri" w:hAnsi="Calibri" w:cs="Calibri"/>
                              </w:rPr>
                              <w:t>bed</w:t>
                            </w:r>
                            <w:r>
                              <w:rPr>
                                <w:rFonts w:ascii="Calibri" w:eastAsia="Calibri" w:hAnsi="Calibri" w:cs="Calibri"/>
                                <w:spacing w:val="1"/>
                              </w:rPr>
                              <w:t>d</w:t>
                            </w:r>
                            <w:r>
                              <w:rPr>
                                <w:rFonts w:ascii="Calibri" w:eastAsia="Calibri" w:hAnsi="Calibri" w:cs="Calibri"/>
                              </w:rPr>
                              <w:t>ed</w:t>
                            </w:r>
                            <w:r>
                              <w:rPr>
                                <w:rFonts w:ascii="Calibri" w:eastAsia="Calibri" w:hAnsi="Calibri" w:cs="Calibri"/>
                                <w:spacing w:val="-7"/>
                              </w:rPr>
                              <w:t xml:space="preserve"> </w:t>
                            </w:r>
                            <w:r>
                              <w:rPr>
                                <w:rFonts w:ascii="Calibri" w:eastAsia="Calibri" w:hAnsi="Calibri" w:cs="Calibri"/>
                                <w:spacing w:val="2"/>
                              </w:rPr>
                              <w:t>a</w:t>
                            </w:r>
                            <w:r>
                              <w:rPr>
                                <w:rFonts w:ascii="Calibri" w:eastAsia="Calibri" w:hAnsi="Calibri" w:cs="Calibri"/>
                              </w:rPr>
                              <w:t>reas</w:t>
                            </w:r>
                            <w:r>
                              <w:rPr>
                                <w:rFonts w:ascii="Calibri" w:eastAsia="Calibri" w:hAnsi="Calibri" w:cs="Calibri"/>
                                <w:spacing w:val="-5"/>
                              </w:rPr>
                              <w:t xml:space="preserve"> </w:t>
                            </w:r>
                            <w:r>
                              <w:rPr>
                                <w:rFonts w:ascii="Calibri" w:eastAsia="Calibri" w:hAnsi="Calibri" w:cs="Calibri"/>
                              </w:rPr>
                              <w:t>compr</w:t>
                            </w:r>
                            <w:r>
                              <w:rPr>
                                <w:rFonts w:ascii="Calibri" w:eastAsia="Calibri" w:hAnsi="Calibri" w:cs="Calibri"/>
                                <w:spacing w:val="2"/>
                              </w:rPr>
                              <w:t>o</w:t>
                            </w:r>
                            <w:r>
                              <w:rPr>
                                <w:rFonts w:ascii="Calibri" w:eastAsia="Calibri" w:hAnsi="Calibri" w:cs="Calibri"/>
                              </w:rPr>
                              <w:t>mised</w:t>
                            </w:r>
                          </w:p>
                          <w:p w14:paraId="693BB138" w14:textId="77777777" w:rsidR="00CD6315" w:rsidRDefault="00CD6315" w:rsidP="00342787">
                            <w:pPr>
                              <w:spacing w:before="7" w:after="0" w:line="268" w:lineRule="exact"/>
                              <w:ind w:left="409" w:right="-6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No</w:t>
                            </w:r>
                            <w:r>
                              <w:rPr>
                                <w:rFonts w:ascii="Calibri" w:eastAsia="Calibri" w:hAnsi="Calibri" w:cs="Calibri"/>
                                <w:spacing w:val="-3"/>
                              </w:rPr>
                              <w:t xml:space="preserve"> </w:t>
                            </w:r>
                            <w:r>
                              <w:rPr>
                                <w:rFonts w:ascii="Calibri" w:eastAsia="Calibri" w:hAnsi="Calibri" w:cs="Calibri"/>
                              </w:rPr>
                              <w:t>beds</w:t>
                            </w:r>
                            <w:r>
                              <w:rPr>
                                <w:rFonts w:ascii="Calibri" w:eastAsia="Calibri" w:hAnsi="Calibri" w:cs="Calibri"/>
                                <w:spacing w:val="-4"/>
                              </w:rPr>
                              <w:t xml:space="preserve"> </w:t>
                            </w:r>
                            <w:r>
                              <w:rPr>
                                <w:rFonts w:ascii="Calibri" w:eastAsia="Calibri" w:hAnsi="Calibri" w:cs="Calibri"/>
                              </w:rPr>
                              <w:t>available</w:t>
                            </w:r>
                            <w:r>
                              <w:rPr>
                                <w:rFonts w:ascii="Calibri" w:eastAsia="Calibri" w:hAnsi="Calibri" w:cs="Calibri"/>
                                <w:spacing w:val="-9"/>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4"/>
                              </w:rPr>
                              <w:t xml:space="preserve"> </w:t>
                            </w:r>
                            <w:r>
                              <w:rPr>
                                <w:rFonts w:ascii="Calibri" w:eastAsia="Calibri" w:hAnsi="Calibri" w:cs="Calibri"/>
                              </w:rPr>
                              <w:t>f</w:t>
                            </w:r>
                            <w:r>
                              <w:rPr>
                                <w:rFonts w:ascii="Calibri" w:eastAsia="Calibri" w:hAnsi="Calibri" w:cs="Calibri"/>
                                <w:spacing w:val="2"/>
                              </w:rPr>
                              <w:t>o</w:t>
                            </w:r>
                            <w:r>
                              <w:rPr>
                                <w:rFonts w:ascii="Calibri" w:eastAsia="Calibri" w:hAnsi="Calibri" w:cs="Calibri"/>
                              </w:rPr>
                              <w:t>llowing</w:t>
                            </w:r>
                            <w:r>
                              <w:rPr>
                                <w:rFonts w:ascii="Calibri" w:eastAsia="Calibri" w:hAnsi="Calibri" w:cs="Calibri"/>
                                <w:spacing w:val="-8"/>
                              </w:rPr>
                              <w:t xml:space="preserve"> </w:t>
                            </w:r>
                            <w:r>
                              <w:rPr>
                                <w:rFonts w:ascii="Calibri" w:eastAsia="Calibri" w:hAnsi="Calibri" w:cs="Calibri"/>
                              </w:rPr>
                              <w:t>areas</w:t>
                            </w:r>
                            <w:r>
                              <w:rPr>
                                <w:rFonts w:ascii="Calibri" w:eastAsia="Calibri" w:hAnsi="Calibri" w:cs="Calibri"/>
                                <w:spacing w:val="-4"/>
                              </w:rPr>
                              <w:t xml:space="preserve"> </w:t>
                            </w:r>
                            <w:r>
                              <w:rPr>
                                <w:rFonts w:ascii="Calibri" w:eastAsia="Calibri" w:hAnsi="Calibri" w:cs="Calibri"/>
                              </w:rPr>
                              <w:t>but</w:t>
                            </w:r>
                            <w:r>
                              <w:rPr>
                                <w:rFonts w:ascii="Calibri" w:eastAsia="Calibri" w:hAnsi="Calibri" w:cs="Calibri"/>
                                <w:spacing w:val="-3"/>
                              </w:rPr>
                              <w:t xml:space="preserve"> </w:t>
                            </w:r>
                            <w:r>
                              <w:rPr>
                                <w:rFonts w:ascii="Calibri" w:eastAsia="Calibri" w:hAnsi="Calibri" w:cs="Calibri"/>
                              </w:rPr>
                              <w:t>pati</w:t>
                            </w:r>
                            <w:r>
                              <w:rPr>
                                <w:rFonts w:ascii="Calibri" w:eastAsia="Calibri" w:hAnsi="Calibri" w:cs="Calibri"/>
                                <w:spacing w:val="1"/>
                              </w:rPr>
                              <w:t>e</w:t>
                            </w:r>
                            <w:r>
                              <w:rPr>
                                <w:rFonts w:ascii="Calibri" w:eastAsia="Calibri" w:hAnsi="Calibri" w:cs="Calibri"/>
                              </w:rPr>
                              <w:t>nts</w:t>
                            </w:r>
                            <w:r>
                              <w:rPr>
                                <w:rFonts w:ascii="Calibri" w:eastAsia="Calibri" w:hAnsi="Calibri" w:cs="Calibri"/>
                                <w:spacing w:val="-5"/>
                              </w:rPr>
                              <w:t xml:space="preserve"> </w:t>
                            </w:r>
                            <w:r>
                              <w:rPr>
                                <w:rFonts w:ascii="Calibri" w:eastAsia="Calibri" w:hAnsi="Calibri" w:cs="Calibri"/>
                              </w:rPr>
                              <w:t>have</w:t>
                            </w:r>
                            <w:r>
                              <w:rPr>
                                <w:rFonts w:ascii="Calibri" w:eastAsia="Calibri" w:hAnsi="Calibri" w:cs="Calibri"/>
                                <w:spacing w:val="-5"/>
                              </w:rPr>
                              <w:t xml:space="preserve"> </w:t>
                            </w:r>
                            <w:r>
                              <w:rPr>
                                <w:rFonts w:ascii="Calibri" w:eastAsia="Calibri" w:hAnsi="Calibri" w:cs="Calibri"/>
                              </w:rPr>
                              <w:t>be</w:t>
                            </w:r>
                            <w:r>
                              <w:rPr>
                                <w:rFonts w:ascii="Calibri" w:eastAsia="Calibri" w:hAnsi="Calibri" w:cs="Calibri"/>
                                <w:spacing w:val="1"/>
                              </w:rPr>
                              <w:t>e</w:t>
                            </w:r>
                            <w:r>
                              <w:rPr>
                                <w:rFonts w:ascii="Calibri" w:eastAsia="Calibri" w:hAnsi="Calibri" w:cs="Calibri"/>
                              </w:rPr>
                              <w:t>n</w:t>
                            </w:r>
                            <w:r>
                              <w:rPr>
                                <w:rFonts w:ascii="Calibri" w:eastAsia="Calibri" w:hAnsi="Calibri" w:cs="Calibri"/>
                                <w:spacing w:val="-5"/>
                              </w:rPr>
                              <w:t xml:space="preserve"> </w:t>
                            </w:r>
                            <w:r>
                              <w:rPr>
                                <w:rFonts w:ascii="Calibri" w:eastAsia="Calibri" w:hAnsi="Calibri" w:cs="Calibri"/>
                              </w:rPr>
                              <w:t>identifi</w:t>
                            </w:r>
                            <w:r>
                              <w:rPr>
                                <w:rFonts w:ascii="Calibri" w:eastAsia="Calibri" w:hAnsi="Calibri" w:cs="Calibri"/>
                                <w:spacing w:val="1"/>
                              </w:rPr>
                              <w:t>e</w:t>
                            </w:r>
                            <w:r>
                              <w:rPr>
                                <w:rFonts w:ascii="Calibri" w:eastAsia="Calibri" w:hAnsi="Calibri" w:cs="Calibri"/>
                              </w:rPr>
                              <w:t>d who</w:t>
                            </w:r>
                            <w:r>
                              <w:rPr>
                                <w:rFonts w:ascii="Calibri" w:eastAsia="Calibri" w:hAnsi="Calibri" w:cs="Calibri"/>
                                <w:spacing w:val="-4"/>
                              </w:rPr>
                              <w:t xml:space="preserve"> </w:t>
                            </w:r>
                            <w:r>
                              <w:rPr>
                                <w:rFonts w:ascii="Calibri" w:eastAsia="Calibri" w:hAnsi="Calibri" w:cs="Calibri"/>
                              </w:rPr>
                              <w:t>could</w:t>
                            </w:r>
                            <w:r>
                              <w:rPr>
                                <w:rFonts w:ascii="Calibri" w:eastAsia="Calibri" w:hAnsi="Calibri" w:cs="Calibri"/>
                                <w:spacing w:val="-4"/>
                              </w:rPr>
                              <w:t xml:space="preserve"> </w:t>
                            </w:r>
                            <w:r>
                              <w:rPr>
                                <w:rFonts w:ascii="Calibri" w:eastAsia="Calibri" w:hAnsi="Calibri" w:cs="Calibri"/>
                              </w:rPr>
                              <w:t>t</w:t>
                            </w:r>
                            <w:r>
                              <w:rPr>
                                <w:rFonts w:ascii="Calibri" w:eastAsia="Calibri" w:hAnsi="Calibri" w:cs="Calibri"/>
                                <w:spacing w:val="2"/>
                              </w:rPr>
                              <w:t>r</w:t>
                            </w:r>
                            <w:r>
                              <w:rPr>
                                <w:rFonts w:ascii="Calibri" w:eastAsia="Calibri" w:hAnsi="Calibri" w:cs="Calibri"/>
                              </w:rPr>
                              <w:t>ansfer</w:t>
                            </w:r>
                            <w:r>
                              <w:rPr>
                                <w:rFonts w:ascii="Calibri" w:eastAsia="Calibri" w:hAnsi="Calibri" w:cs="Calibri"/>
                                <w:spacing w:val="-7"/>
                              </w:rPr>
                              <w:t xml:space="preserve"> </w:t>
                            </w:r>
                            <w:r>
                              <w:rPr>
                                <w:rFonts w:ascii="Calibri" w:eastAsia="Calibri" w:hAnsi="Calibri" w:cs="Calibri"/>
                              </w:rPr>
                              <w:t>out</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4"/>
                              </w:rPr>
                              <w:t xml:space="preserve"> </w:t>
                            </w:r>
                            <w:r>
                              <w:rPr>
                                <w:rFonts w:ascii="Calibri" w:eastAsia="Calibri" w:hAnsi="Calibri" w:cs="Calibri"/>
                              </w:rPr>
                              <w:t>ward</w:t>
                            </w:r>
                            <w:r>
                              <w:rPr>
                                <w:rFonts w:ascii="Calibri" w:eastAsia="Calibri" w:hAnsi="Calibri" w:cs="Calibri"/>
                                <w:spacing w:val="-4"/>
                              </w:rPr>
                              <w:t xml:space="preserve"> </w:t>
                            </w:r>
                            <w:r>
                              <w:rPr>
                                <w:rFonts w:ascii="Calibri" w:eastAsia="Calibri" w:hAnsi="Calibri" w:cs="Calibri"/>
                              </w:rPr>
                              <w:t>to</w:t>
                            </w:r>
                            <w:r>
                              <w:rPr>
                                <w:rFonts w:ascii="Calibri" w:eastAsia="Calibri" w:hAnsi="Calibri" w:cs="Calibri"/>
                                <w:spacing w:val="-1"/>
                              </w:rPr>
                              <w:t xml:space="preserve"> </w:t>
                            </w:r>
                            <w:r>
                              <w:rPr>
                                <w:rFonts w:ascii="Calibri" w:eastAsia="Calibri" w:hAnsi="Calibri" w:cs="Calibri"/>
                              </w:rPr>
                              <w:t>make</w:t>
                            </w:r>
                            <w:r>
                              <w:rPr>
                                <w:rFonts w:ascii="Calibri" w:eastAsia="Calibri" w:hAnsi="Calibri" w:cs="Calibri"/>
                                <w:spacing w:val="-4"/>
                              </w:rPr>
                              <w:t xml:space="preserve"> </w:t>
                            </w:r>
                            <w:r>
                              <w:rPr>
                                <w:rFonts w:ascii="Calibri" w:eastAsia="Calibri" w:hAnsi="Calibri" w:cs="Calibri"/>
                              </w:rPr>
                              <w:t>capac</w:t>
                            </w:r>
                            <w:r>
                              <w:rPr>
                                <w:rFonts w:ascii="Calibri" w:eastAsia="Calibri" w:hAnsi="Calibri" w:cs="Calibri"/>
                                <w:spacing w:val="1"/>
                              </w:rPr>
                              <w:t>it</w:t>
                            </w:r>
                            <w:r>
                              <w:rPr>
                                <w:rFonts w:ascii="Calibri" w:eastAsia="Calibri" w:hAnsi="Calibri" w:cs="Calibri"/>
                              </w:rPr>
                              <w:t>y:</w:t>
                            </w:r>
                          </w:p>
                          <w:p w14:paraId="320A9A18" w14:textId="77777777" w:rsidR="00CD6315" w:rsidRDefault="00CD6315" w:rsidP="00342787">
                            <w:pPr>
                              <w:spacing w:before="6" w:after="0" w:line="277" w:lineRule="exact"/>
                              <w:ind w:left="409" w:right="-20"/>
                              <w:rPr>
                                <w:rFonts w:ascii="Calibri" w:eastAsia="Calibri" w:hAnsi="Calibri" w:cs="Calibri"/>
                                <w:sz w:val="23"/>
                                <w:szCs w:val="23"/>
                              </w:rPr>
                            </w:pPr>
                            <w:r>
                              <w:rPr>
                                <w:rFonts w:ascii="Calibri" w:eastAsia="Calibri" w:hAnsi="Calibri" w:cs="Calibri"/>
                                <w:sz w:val="23"/>
                                <w:szCs w:val="23"/>
                              </w:rPr>
                              <w:t>ICU, HDU, C</w:t>
                            </w:r>
                            <w:r>
                              <w:rPr>
                                <w:rFonts w:ascii="Calibri" w:eastAsia="Calibri" w:hAnsi="Calibri" w:cs="Calibri"/>
                                <w:spacing w:val="-2"/>
                                <w:sz w:val="23"/>
                                <w:szCs w:val="23"/>
                              </w:rPr>
                              <w:t>C</w:t>
                            </w:r>
                            <w:r>
                              <w:rPr>
                                <w:rFonts w:ascii="Calibri" w:eastAsia="Calibri" w:hAnsi="Calibri" w:cs="Calibri"/>
                                <w:sz w:val="23"/>
                                <w:szCs w:val="23"/>
                              </w:rPr>
                              <w:t>U, Stroke, T</w:t>
                            </w:r>
                            <w:r>
                              <w:rPr>
                                <w:rFonts w:ascii="Calibri" w:eastAsia="Calibri" w:hAnsi="Calibri" w:cs="Calibri"/>
                                <w:spacing w:val="-1"/>
                                <w:sz w:val="23"/>
                                <w:szCs w:val="23"/>
                              </w:rPr>
                              <w:t>r</w:t>
                            </w:r>
                            <w:r>
                              <w:rPr>
                                <w:rFonts w:ascii="Calibri" w:eastAsia="Calibri" w:hAnsi="Calibri" w:cs="Calibri"/>
                                <w:sz w:val="23"/>
                                <w:szCs w:val="23"/>
                              </w:rPr>
                              <w:t>auma/#NO</w:t>
                            </w:r>
                            <w:r>
                              <w:rPr>
                                <w:rFonts w:ascii="Calibri" w:eastAsia="Calibri" w:hAnsi="Calibri" w:cs="Calibri"/>
                                <w:spacing w:val="-2"/>
                                <w:sz w:val="23"/>
                                <w:szCs w:val="23"/>
                              </w:rPr>
                              <w:t xml:space="preserve">F, </w:t>
                            </w:r>
                            <w:r>
                              <w:t>NIV, WHW, GAA</w:t>
                            </w:r>
                          </w:p>
                          <w:p w14:paraId="5BC66202" w14:textId="77777777" w:rsidR="00CD6315" w:rsidRDefault="00CD6315" w:rsidP="00342787">
                            <w:p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3E4C5" id="Right Arrow Callout 963" o:spid="_x0000_s1030" type="#_x0000_t78" style="position:absolute;left:0;text-align:left;margin-left:0;margin-top:8.7pt;width:397.5pt;height:148.5pt;z-index:251698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" adj="20319,,20729,8351" fillcolor="white [3201]" strokecolor="yellow" strokeweight="2pt">
                <v:textbox>
                  <w:txbxContent>
                    <w:p w14:paraId="4CB3174A" w14:textId="77777777" w:rsidR="00CD6315" w:rsidRDefault="00CD6315" w:rsidP="00342787">
                      <w:pPr>
                        <w:spacing w:before="19"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Actions</w:t>
                      </w:r>
                      <w:r>
                        <w:rPr>
                          <w:rFonts w:ascii="Calibri" w:eastAsia="Calibri" w:hAnsi="Calibri" w:cs="Calibri"/>
                          <w:spacing w:val="-7"/>
                        </w:rPr>
                        <w:t xml:space="preserve"> </w:t>
                      </w:r>
                      <w:r>
                        <w:rPr>
                          <w:rFonts w:ascii="Calibri" w:eastAsia="Calibri" w:hAnsi="Calibri" w:cs="Calibri"/>
                        </w:rPr>
                        <w:t>at</w:t>
                      </w:r>
                      <w:r>
                        <w:rPr>
                          <w:rFonts w:ascii="Calibri" w:eastAsia="Calibri" w:hAnsi="Calibri" w:cs="Calibri"/>
                          <w:spacing w:val="-2"/>
                        </w:rPr>
                        <w:t xml:space="preserve"> </w:t>
                      </w:r>
                      <w:r>
                        <w:rPr>
                          <w:rFonts w:ascii="Calibri" w:eastAsia="Calibri" w:hAnsi="Calibri" w:cs="Calibri"/>
                          <w:spacing w:val="1"/>
                        </w:rPr>
                        <w:t>S</w:t>
                      </w:r>
                      <w:r>
                        <w:rPr>
                          <w:rFonts w:ascii="Calibri" w:eastAsia="Calibri" w:hAnsi="Calibri" w:cs="Calibri"/>
                        </w:rPr>
                        <w:t>t</w:t>
                      </w:r>
                      <w:r>
                        <w:rPr>
                          <w:rFonts w:ascii="Calibri" w:eastAsia="Calibri" w:hAnsi="Calibri" w:cs="Calibri"/>
                          <w:spacing w:val="1"/>
                        </w:rPr>
                        <w:t>a</w:t>
                      </w:r>
                      <w:r>
                        <w:rPr>
                          <w:rFonts w:ascii="Calibri" w:eastAsia="Calibri" w:hAnsi="Calibri" w:cs="Calibri"/>
                        </w:rPr>
                        <w:t>tus</w:t>
                      </w:r>
                      <w:r>
                        <w:rPr>
                          <w:rFonts w:ascii="Calibri" w:eastAsia="Calibri" w:hAnsi="Calibri" w:cs="Calibri"/>
                          <w:spacing w:val="-6"/>
                        </w:rPr>
                        <w:t xml:space="preserve"> </w:t>
                      </w:r>
                      <w:r>
                        <w:rPr>
                          <w:rFonts w:ascii="Calibri" w:eastAsia="Calibri" w:hAnsi="Calibri" w:cs="Calibri"/>
                        </w:rPr>
                        <w:t>level</w:t>
                      </w:r>
                      <w:r>
                        <w:rPr>
                          <w:rFonts w:ascii="Calibri" w:eastAsia="Calibri" w:hAnsi="Calibri" w:cs="Calibri"/>
                          <w:spacing w:val="-3"/>
                        </w:rPr>
                        <w:t xml:space="preserve"> </w:t>
                      </w:r>
                      <w:r>
                        <w:rPr>
                          <w:rFonts w:ascii="Calibri" w:eastAsia="Calibri" w:hAnsi="Calibri" w:cs="Calibri"/>
                        </w:rPr>
                        <w:t>1</w:t>
                      </w:r>
                      <w:r>
                        <w:rPr>
                          <w:rFonts w:ascii="Calibri" w:eastAsia="Calibri" w:hAnsi="Calibri" w:cs="Calibri"/>
                          <w:spacing w:val="-1"/>
                        </w:rPr>
                        <w:t xml:space="preserve"> </w:t>
                      </w:r>
                      <w:r>
                        <w:rPr>
                          <w:rFonts w:ascii="Calibri" w:eastAsia="Calibri" w:hAnsi="Calibri" w:cs="Calibri"/>
                        </w:rPr>
                        <w:t>h</w:t>
                      </w:r>
                      <w:r>
                        <w:rPr>
                          <w:rFonts w:ascii="Calibri" w:eastAsia="Calibri" w:hAnsi="Calibri" w:cs="Calibri"/>
                          <w:spacing w:val="2"/>
                        </w:rPr>
                        <w:t>a</w:t>
                      </w:r>
                      <w:r>
                        <w:rPr>
                          <w:rFonts w:ascii="Calibri" w:eastAsia="Calibri" w:hAnsi="Calibri" w:cs="Calibri"/>
                        </w:rPr>
                        <w:t>ve</w:t>
                      </w:r>
                      <w:r>
                        <w:rPr>
                          <w:rFonts w:ascii="Calibri" w:eastAsia="Calibri" w:hAnsi="Calibri" w:cs="Calibri"/>
                          <w:spacing w:val="-5"/>
                        </w:rPr>
                        <w:t xml:space="preserve"> </w:t>
                      </w:r>
                      <w:r>
                        <w:rPr>
                          <w:rFonts w:ascii="Calibri" w:eastAsia="Calibri" w:hAnsi="Calibri" w:cs="Calibri"/>
                        </w:rPr>
                        <w:t>failed</w:t>
                      </w:r>
                      <w:r>
                        <w:rPr>
                          <w:rFonts w:ascii="Calibri" w:eastAsia="Calibri" w:hAnsi="Calibri" w:cs="Calibri"/>
                          <w:spacing w:val="-5"/>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deliver sufficient</w:t>
                      </w:r>
                      <w:r>
                        <w:rPr>
                          <w:rFonts w:ascii="Calibri" w:eastAsia="Calibri" w:hAnsi="Calibri" w:cs="Calibri"/>
                          <w:spacing w:val="-6"/>
                        </w:rPr>
                        <w:t xml:space="preserve"> </w:t>
                      </w:r>
                      <w:r>
                        <w:rPr>
                          <w:rFonts w:ascii="Calibri" w:eastAsia="Calibri" w:hAnsi="Calibri" w:cs="Calibri"/>
                        </w:rPr>
                        <w:t>cap</w:t>
                      </w:r>
                      <w:r>
                        <w:rPr>
                          <w:rFonts w:ascii="Calibri" w:eastAsia="Calibri" w:hAnsi="Calibri" w:cs="Calibri"/>
                          <w:spacing w:val="2"/>
                        </w:rPr>
                        <w:t>a</w:t>
                      </w:r>
                      <w:r>
                        <w:rPr>
                          <w:rFonts w:ascii="Calibri" w:eastAsia="Calibri" w:hAnsi="Calibri" w:cs="Calibri"/>
                        </w:rPr>
                        <w:t>ci</w:t>
                      </w:r>
                      <w:r>
                        <w:rPr>
                          <w:rFonts w:ascii="Calibri" w:eastAsia="Calibri" w:hAnsi="Calibri" w:cs="Calibri"/>
                          <w:spacing w:val="1"/>
                        </w:rPr>
                        <w:t>t</w:t>
                      </w:r>
                      <w:r>
                        <w:rPr>
                          <w:rFonts w:ascii="Calibri" w:eastAsia="Calibri" w:hAnsi="Calibri" w:cs="Calibri"/>
                        </w:rPr>
                        <w:t>y</w:t>
                      </w:r>
                    </w:p>
                    <w:p w14:paraId="0D914A3A" w14:textId="77777777" w:rsidR="00CD6315" w:rsidRDefault="00CD6315" w:rsidP="00342787">
                      <w:pPr>
                        <w:spacing w:before="6" w:after="0" w:line="268" w:lineRule="exact"/>
                        <w:ind w:left="409" w:right="403"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Insufficient</w:t>
                      </w:r>
                      <w:r>
                        <w:rPr>
                          <w:rFonts w:ascii="Calibri" w:eastAsia="Calibri" w:hAnsi="Calibri" w:cs="Calibri"/>
                          <w:spacing w:val="-10"/>
                        </w:rPr>
                        <w:t xml:space="preserve"> </w:t>
                      </w:r>
                      <w:r>
                        <w:rPr>
                          <w:rFonts w:ascii="Calibri" w:eastAsia="Calibri" w:hAnsi="Calibri" w:cs="Calibri"/>
                        </w:rPr>
                        <w:t>d</w:t>
                      </w:r>
                      <w:r>
                        <w:rPr>
                          <w:rFonts w:ascii="Calibri" w:eastAsia="Calibri" w:hAnsi="Calibri" w:cs="Calibri"/>
                          <w:spacing w:val="1"/>
                        </w:rPr>
                        <w:t>i</w:t>
                      </w:r>
                      <w:r>
                        <w:rPr>
                          <w:rFonts w:ascii="Calibri" w:eastAsia="Calibri" w:hAnsi="Calibri" w:cs="Calibri"/>
                        </w:rPr>
                        <w:t>scharges</w:t>
                      </w:r>
                      <w:r>
                        <w:rPr>
                          <w:rFonts w:ascii="Calibri" w:eastAsia="Calibri" w:hAnsi="Calibri" w:cs="Calibri"/>
                          <w:spacing w:val="-9"/>
                        </w:rPr>
                        <w:t xml:space="preserve"> </w:t>
                      </w:r>
                      <w:r>
                        <w:rPr>
                          <w:rFonts w:ascii="Calibri" w:eastAsia="Calibri" w:hAnsi="Calibri" w:cs="Calibri"/>
                        </w:rPr>
                        <w:t>to</w:t>
                      </w:r>
                      <w:r>
                        <w:rPr>
                          <w:rFonts w:ascii="Calibri" w:eastAsia="Calibri" w:hAnsi="Calibri" w:cs="Calibri"/>
                          <w:spacing w:val="-1"/>
                        </w:rPr>
                        <w:t xml:space="preserve"> </w:t>
                      </w:r>
                      <w:r>
                        <w:rPr>
                          <w:rFonts w:ascii="Calibri" w:eastAsia="Calibri" w:hAnsi="Calibri" w:cs="Calibri"/>
                        </w:rPr>
                        <w:t>create</w:t>
                      </w:r>
                      <w:r>
                        <w:rPr>
                          <w:rFonts w:ascii="Calibri" w:eastAsia="Calibri" w:hAnsi="Calibri" w:cs="Calibri"/>
                          <w:spacing w:val="-5"/>
                        </w:rPr>
                        <w:t xml:space="preserve"> </w:t>
                      </w:r>
                      <w:r>
                        <w:rPr>
                          <w:rFonts w:ascii="Calibri" w:eastAsia="Calibri" w:hAnsi="Calibri" w:cs="Calibri"/>
                        </w:rPr>
                        <w:t>capaci</w:t>
                      </w:r>
                      <w:r>
                        <w:rPr>
                          <w:rFonts w:ascii="Calibri" w:eastAsia="Calibri" w:hAnsi="Calibri" w:cs="Calibri"/>
                          <w:spacing w:val="1"/>
                        </w:rPr>
                        <w:t>t</w:t>
                      </w:r>
                      <w:r>
                        <w:rPr>
                          <w:rFonts w:ascii="Calibri" w:eastAsia="Calibri" w:hAnsi="Calibri" w:cs="Calibri"/>
                        </w:rPr>
                        <w:t>y</w:t>
                      </w:r>
                      <w:r>
                        <w:rPr>
                          <w:rFonts w:ascii="Calibri" w:eastAsia="Calibri" w:hAnsi="Calibri" w:cs="Calibri"/>
                          <w:spacing w:val="-7"/>
                        </w:rPr>
                        <w:t xml:space="preserve"> </w:t>
                      </w:r>
                      <w:r>
                        <w:rPr>
                          <w:rFonts w:ascii="Calibri" w:eastAsia="Calibri" w:hAnsi="Calibri" w:cs="Calibri"/>
                        </w:rPr>
                        <w:t>for</w:t>
                      </w:r>
                      <w:r>
                        <w:rPr>
                          <w:rFonts w:ascii="Calibri" w:eastAsia="Calibri" w:hAnsi="Calibri" w:cs="Calibri"/>
                          <w:spacing w:val="-3"/>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rPr>
                        <w:t>pr</w:t>
                      </w:r>
                      <w:r>
                        <w:rPr>
                          <w:rFonts w:ascii="Calibri" w:eastAsia="Calibri" w:hAnsi="Calibri" w:cs="Calibri"/>
                          <w:spacing w:val="1"/>
                        </w:rPr>
                        <w:t>ed</w:t>
                      </w:r>
                      <w:r>
                        <w:rPr>
                          <w:rFonts w:ascii="Calibri" w:eastAsia="Calibri" w:hAnsi="Calibri" w:cs="Calibri"/>
                        </w:rPr>
                        <w:t>ict</w:t>
                      </w:r>
                      <w:r>
                        <w:rPr>
                          <w:rFonts w:ascii="Calibri" w:eastAsia="Calibri" w:hAnsi="Calibri" w:cs="Calibri"/>
                          <w:spacing w:val="1"/>
                        </w:rPr>
                        <w:t>e</w:t>
                      </w:r>
                      <w:r>
                        <w:rPr>
                          <w:rFonts w:ascii="Calibri" w:eastAsia="Calibri" w:hAnsi="Calibri" w:cs="Calibri"/>
                        </w:rPr>
                        <w:t>d/exp</w:t>
                      </w:r>
                      <w:r>
                        <w:rPr>
                          <w:rFonts w:ascii="Calibri" w:eastAsia="Calibri" w:hAnsi="Calibri" w:cs="Calibri"/>
                          <w:spacing w:val="1"/>
                        </w:rPr>
                        <w:t>e</w:t>
                      </w:r>
                      <w:r>
                        <w:rPr>
                          <w:rFonts w:ascii="Calibri" w:eastAsia="Calibri" w:hAnsi="Calibri" w:cs="Calibri"/>
                        </w:rPr>
                        <w:t>cted emerg</w:t>
                      </w:r>
                      <w:r>
                        <w:rPr>
                          <w:rFonts w:ascii="Calibri" w:eastAsia="Calibri" w:hAnsi="Calibri" w:cs="Calibri"/>
                          <w:spacing w:val="2"/>
                        </w:rPr>
                        <w:t>e</w:t>
                      </w:r>
                      <w:r>
                        <w:rPr>
                          <w:rFonts w:ascii="Calibri" w:eastAsia="Calibri" w:hAnsi="Calibri" w:cs="Calibri"/>
                        </w:rPr>
                        <w:t>ncy</w:t>
                      </w:r>
                      <w:r>
                        <w:rPr>
                          <w:rFonts w:ascii="Calibri" w:eastAsia="Calibri" w:hAnsi="Calibri" w:cs="Calibri"/>
                          <w:spacing w:val="-10"/>
                        </w:rPr>
                        <w:t xml:space="preserve"> </w:t>
                      </w:r>
                      <w:r>
                        <w:rPr>
                          <w:rFonts w:ascii="Calibri" w:eastAsia="Calibri" w:hAnsi="Calibri" w:cs="Calibri"/>
                        </w:rPr>
                        <w:t>and</w:t>
                      </w:r>
                      <w:r>
                        <w:rPr>
                          <w:rFonts w:ascii="Calibri" w:eastAsia="Calibri" w:hAnsi="Calibri" w:cs="Calibri"/>
                          <w:spacing w:val="-4"/>
                        </w:rPr>
                        <w:t xml:space="preserve"> </w:t>
                      </w:r>
                      <w:r>
                        <w:rPr>
                          <w:rFonts w:ascii="Calibri" w:eastAsia="Calibri" w:hAnsi="Calibri" w:cs="Calibri"/>
                        </w:rPr>
                        <w:t>e</w:t>
                      </w:r>
                      <w:r>
                        <w:rPr>
                          <w:rFonts w:ascii="Calibri" w:eastAsia="Calibri" w:hAnsi="Calibri" w:cs="Calibri"/>
                          <w:spacing w:val="1"/>
                        </w:rPr>
                        <w:t>l</w:t>
                      </w:r>
                      <w:r>
                        <w:rPr>
                          <w:rFonts w:ascii="Calibri" w:eastAsia="Calibri" w:hAnsi="Calibri" w:cs="Calibri"/>
                        </w:rPr>
                        <w:t>ective</w:t>
                      </w:r>
                      <w:r>
                        <w:rPr>
                          <w:rFonts w:ascii="Calibri" w:eastAsia="Calibri" w:hAnsi="Calibri" w:cs="Calibri"/>
                          <w:spacing w:val="-8"/>
                        </w:rPr>
                        <w:t xml:space="preserve"> </w:t>
                      </w:r>
                      <w:r>
                        <w:rPr>
                          <w:rFonts w:ascii="Calibri" w:eastAsia="Calibri" w:hAnsi="Calibri" w:cs="Calibri"/>
                        </w:rPr>
                        <w:t>activity</w:t>
                      </w:r>
                      <w:r>
                        <w:rPr>
                          <w:rFonts w:ascii="Calibri" w:eastAsia="Calibri" w:hAnsi="Calibri" w:cs="Calibri"/>
                          <w:spacing w:val="-6"/>
                        </w:rPr>
                        <w:t xml:space="preserve"> </w:t>
                      </w:r>
                      <w:r>
                        <w:rPr>
                          <w:rFonts w:ascii="Calibri" w:eastAsia="Calibri" w:hAnsi="Calibri" w:cs="Calibri"/>
                        </w:rPr>
                        <w:t>resu</w:t>
                      </w:r>
                      <w:r>
                        <w:rPr>
                          <w:rFonts w:ascii="Calibri" w:eastAsia="Calibri" w:hAnsi="Calibri" w:cs="Calibri"/>
                          <w:spacing w:val="1"/>
                        </w:rPr>
                        <w:t>l</w:t>
                      </w:r>
                      <w:r>
                        <w:rPr>
                          <w:rFonts w:ascii="Calibri" w:eastAsia="Calibri" w:hAnsi="Calibri" w:cs="Calibri"/>
                        </w:rPr>
                        <w:t>ting</w:t>
                      </w:r>
                      <w:r>
                        <w:rPr>
                          <w:rFonts w:ascii="Calibri" w:eastAsia="Calibri" w:hAnsi="Calibri" w:cs="Calibri"/>
                          <w:spacing w:val="-9"/>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4"/>
                        </w:rPr>
                        <w:t xml:space="preserve"> </w:t>
                      </w:r>
                      <w:r>
                        <w:rPr>
                          <w:rFonts w:ascii="Calibri" w:eastAsia="Calibri" w:hAnsi="Calibri" w:cs="Calibri"/>
                        </w:rPr>
                        <w:t>n</w:t>
                      </w:r>
                      <w:r>
                        <w:rPr>
                          <w:rFonts w:ascii="Calibri" w:eastAsia="Calibri" w:hAnsi="Calibri" w:cs="Calibri"/>
                          <w:spacing w:val="1"/>
                        </w:rPr>
                        <w:t>e</w:t>
                      </w:r>
                      <w:r>
                        <w:rPr>
                          <w:rFonts w:ascii="Calibri" w:eastAsia="Calibri" w:hAnsi="Calibri" w:cs="Calibri"/>
                        </w:rPr>
                        <w:t>ed</w:t>
                      </w:r>
                      <w:r>
                        <w:rPr>
                          <w:rFonts w:ascii="Calibri" w:eastAsia="Calibri" w:hAnsi="Calibri" w:cs="Calibri"/>
                          <w:spacing w:val="-3"/>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outlie</w:t>
                      </w:r>
                    </w:p>
                    <w:p w14:paraId="19D94C78" w14:textId="77777777" w:rsidR="00CD6315" w:rsidRDefault="00CD6315" w:rsidP="00AA4B76">
                      <w:pPr>
                        <w:spacing w:before="6" w:after="0" w:line="240" w:lineRule="auto"/>
                        <w:ind w:left="426" w:right="-2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Lower</w:t>
                      </w:r>
                      <w:r>
                        <w:rPr>
                          <w:rFonts w:ascii="Calibri" w:eastAsia="Calibri" w:hAnsi="Calibri" w:cs="Calibri"/>
                          <w:spacing w:val="-6"/>
                        </w:rPr>
                        <w:t xml:space="preserve"> </w:t>
                      </w:r>
                      <w:r>
                        <w:rPr>
                          <w:rFonts w:ascii="Calibri" w:eastAsia="Calibri" w:hAnsi="Calibri" w:cs="Calibri"/>
                        </w:rPr>
                        <w:t>levels</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2"/>
                        </w:rPr>
                        <w:t xml:space="preserve"> </w:t>
                      </w:r>
                      <w:r>
                        <w:rPr>
                          <w:rFonts w:ascii="Calibri" w:eastAsia="Calibri" w:hAnsi="Calibri" w:cs="Calibri"/>
                        </w:rPr>
                        <w:t>staff</w:t>
                      </w:r>
                      <w:r>
                        <w:rPr>
                          <w:rFonts w:ascii="Calibri" w:eastAsia="Calibri" w:hAnsi="Calibri" w:cs="Calibri"/>
                          <w:spacing w:val="-4"/>
                        </w:rPr>
                        <w:t xml:space="preserve"> </w:t>
                      </w:r>
                      <w:r>
                        <w:rPr>
                          <w:rFonts w:ascii="Calibri" w:eastAsia="Calibri" w:hAnsi="Calibri" w:cs="Calibri"/>
                        </w:rPr>
                        <w:t>available</w:t>
                      </w:r>
                      <w:r>
                        <w:rPr>
                          <w:rFonts w:ascii="Calibri" w:eastAsia="Calibri" w:hAnsi="Calibri" w:cs="Calibri"/>
                          <w:spacing w:val="-9"/>
                        </w:rPr>
                        <w:t xml:space="preserve"> </w:t>
                      </w:r>
                      <w:r>
                        <w:rPr>
                          <w:rFonts w:ascii="Calibri" w:eastAsia="Calibri" w:hAnsi="Calibri" w:cs="Calibri"/>
                          <w:spacing w:val="1"/>
                        </w:rPr>
                        <w:t>b</w:t>
                      </w:r>
                      <w:r>
                        <w:rPr>
                          <w:rFonts w:ascii="Calibri" w:eastAsia="Calibri" w:hAnsi="Calibri" w:cs="Calibri"/>
                        </w:rPr>
                        <w:t>ut</w:t>
                      </w:r>
                      <w:r>
                        <w:rPr>
                          <w:rFonts w:ascii="Calibri" w:eastAsia="Calibri" w:hAnsi="Calibri" w:cs="Calibri"/>
                          <w:spacing w:val="-3"/>
                        </w:rPr>
                        <w:t xml:space="preserve"> </w:t>
                      </w:r>
                      <w:r>
                        <w:rPr>
                          <w:rFonts w:ascii="Calibri" w:eastAsia="Calibri" w:hAnsi="Calibri" w:cs="Calibri"/>
                        </w:rPr>
                        <w:t>are</w:t>
                      </w:r>
                      <w:r>
                        <w:rPr>
                          <w:rFonts w:ascii="Calibri" w:eastAsia="Calibri" w:hAnsi="Calibri" w:cs="Calibri"/>
                          <w:spacing w:val="-4"/>
                        </w:rPr>
                        <w:t xml:space="preserve"> </w:t>
                      </w:r>
                      <w:r>
                        <w:rPr>
                          <w:rFonts w:ascii="Calibri" w:eastAsia="Calibri" w:hAnsi="Calibri" w:cs="Calibri"/>
                        </w:rPr>
                        <w:t>sufficient</w:t>
                      </w:r>
                      <w:r>
                        <w:rPr>
                          <w:rFonts w:ascii="Calibri" w:eastAsia="Calibri" w:hAnsi="Calibri" w:cs="Calibri"/>
                          <w:spacing w:val="-8"/>
                        </w:rPr>
                        <w:t xml:space="preserve"> </w:t>
                      </w:r>
                      <w:r>
                        <w:rPr>
                          <w:rFonts w:ascii="Calibri" w:eastAsia="Calibri" w:hAnsi="Calibri" w:cs="Calibri"/>
                        </w:rPr>
                        <w:t>to</w:t>
                      </w:r>
                      <w:r>
                        <w:rPr>
                          <w:rFonts w:ascii="Calibri" w:eastAsia="Calibri" w:hAnsi="Calibri" w:cs="Calibri"/>
                          <w:spacing w:val="-1"/>
                        </w:rPr>
                        <w:t xml:space="preserve"> </w:t>
                      </w:r>
                      <w:r>
                        <w:rPr>
                          <w:rFonts w:ascii="Calibri" w:eastAsia="Calibri" w:hAnsi="Calibri" w:cs="Calibri"/>
                        </w:rPr>
                        <w:t>m</w:t>
                      </w:r>
                      <w:r>
                        <w:rPr>
                          <w:rFonts w:ascii="Calibri" w:eastAsia="Calibri" w:hAnsi="Calibri" w:cs="Calibri"/>
                          <w:spacing w:val="2"/>
                        </w:rPr>
                        <w:t>a</w:t>
                      </w:r>
                      <w:r>
                        <w:rPr>
                          <w:rFonts w:ascii="Calibri" w:eastAsia="Calibri" w:hAnsi="Calibri" w:cs="Calibri"/>
                        </w:rPr>
                        <w:t>intain</w:t>
                      </w:r>
                      <w:r>
                        <w:rPr>
                          <w:rFonts w:ascii="Calibri" w:eastAsia="Calibri" w:hAnsi="Calibri" w:cs="Calibri"/>
                          <w:spacing w:val="-9"/>
                        </w:rPr>
                        <w:t xml:space="preserve"> </w:t>
                      </w:r>
                      <w:r>
                        <w:rPr>
                          <w:rFonts w:ascii="Calibri" w:eastAsia="Calibri" w:hAnsi="Calibri" w:cs="Calibri"/>
                        </w:rPr>
                        <w:t>safe</w:t>
                      </w:r>
                      <w:r>
                        <w:rPr>
                          <w:rFonts w:ascii="Calibri" w:eastAsia="Calibri" w:hAnsi="Calibri" w:cs="Calibri"/>
                          <w:spacing w:val="-3"/>
                        </w:rPr>
                        <w:t xml:space="preserve"> </w:t>
                      </w:r>
                      <w:r>
                        <w:rPr>
                          <w:rFonts w:ascii="Calibri" w:eastAsia="Calibri" w:hAnsi="Calibri" w:cs="Calibri"/>
                        </w:rPr>
                        <w:t>services</w:t>
                      </w:r>
                    </w:p>
                    <w:p w14:paraId="40575051" w14:textId="77777777" w:rsidR="00CD6315" w:rsidRDefault="00CD6315" w:rsidP="00342787">
                      <w:pPr>
                        <w:spacing w:after="0" w:line="280" w:lineRule="exact"/>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Antic</w:t>
                      </w:r>
                      <w:r>
                        <w:rPr>
                          <w:rFonts w:ascii="Calibri" w:eastAsia="Calibri" w:hAnsi="Calibri" w:cs="Calibri"/>
                          <w:spacing w:val="1"/>
                        </w:rPr>
                        <w:t>i</w:t>
                      </w:r>
                      <w:r>
                        <w:rPr>
                          <w:rFonts w:ascii="Calibri" w:eastAsia="Calibri" w:hAnsi="Calibri" w:cs="Calibri"/>
                        </w:rPr>
                        <w:t>pat</w:t>
                      </w:r>
                      <w:r>
                        <w:rPr>
                          <w:rFonts w:ascii="Calibri" w:eastAsia="Calibri" w:hAnsi="Calibri" w:cs="Calibri"/>
                          <w:spacing w:val="1"/>
                        </w:rPr>
                        <w:t>e</w:t>
                      </w:r>
                      <w:r>
                        <w:rPr>
                          <w:rFonts w:ascii="Calibri" w:eastAsia="Calibri" w:hAnsi="Calibri" w:cs="Calibri"/>
                        </w:rPr>
                        <w:t>d</w:t>
                      </w:r>
                      <w:r>
                        <w:rPr>
                          <w:rFonts w:ascii="Calibri" w:eastAsia="Calibri" w:hAnsi="Calibri" w:cs="Calibri"/>
                          <w:spacing w:val="-10"/>
                        </w:rPr>
                        <w:t xml:space="preserve"> </w:t>
                      </w:r>
                      <w:r>
                        <w:rPr>
                          <w:rFonts w:ascii="Calibri" w:eastAsia="Calibri" w:hAnsi="Calibri" w:cs="Calibri"/>
                        </w:rPr>
                        <w:t>pressure</w:t>
                      </w:r>
                      <w:r>
                        <w:rPr>
                          <w:rFonts w:ascii="Calibri" w:eastAsia="Calibri" w:hAnsi="Calibri" w:cs="Calibri"/>
                          <w:spacing w:val="-8"/>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m</w:t>
                      </w:r>
                      <w:r>
                        <w:rPr>
                          <w:rFonts w:ascii="Calibri" w:eastAsia="Calibri" w:hAnsi="Calibri" w:cs="Calibri"/>
                          <w:spacing w:val="2"/>
                        </w:rPr>
                        <w:t>a</w:t>
                      </w:r>
                      <w:r>
                        <w:rPr>
                          <w:rFonts w:ascii="Calibri" w:eastAsia="Calibri" w:hAnsi="Calibri" w:cs="Calibri"/>
                        </w:rPr>
                        <w:t>intaining</w:t>
                      </w:r>
                      <w:r>
                        <w:rPr>
                          <w:rFonts w:ascii="Calibri" w:eastAsia="Calibri" w:hAnsi="Calibri" w:cs="Calibri"/>
                          <w:spacing w:val="-11"/>
                        </w:rPr>
                        <w:t xml:space="preserve"> </w:t>
                      </w:r>
                      <w:r>
                        <w:rPr>
                          <w:rFonts w:ascii="Calibri" w:eastAsia="Calibri" w:hAnsi="Calibri" w:cs="Calibri"/>
                        </w:rPr>
                        <w:t>4hr</w:t>
                      </w:r>
                      <w:r>
                        <w:rPr>
                          <w:rFonts w:ascii="Calibri" w:eastAsia="Calibri" w:hAnsi="Calibri" w:cs="Calibri"/>
                          <w:spacing w:val="-1"/>
                        </w:rPr>
                        <w:t xml:space="preserve"> </w:t>
                      </w:r>
                      <w:r>
                        <w:rPr>
                          <w:rFonts w:ascii="Calibri" w:eastAsia="Calibri" w:hAnsi="Calibri" w:cs="Calibri"/>
                        </w:rPr>
                        <w:t>standard</w:t>
                      </w:r>
                      <w:r>
                        <w:rPr>
                          <w:rFonts w:ascii="Calibri" w:eastAsia="Calibri" w:hAnsi="Calibri" w:cs="Calibri"/>
                          <w:spacing w:val="-9"/>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spacing w:val="1"/>
                        </w:rPr>
                        <w:t>ED</w:t>
                      </w:r>
                    </w:p>
                    <w:p w14:paraId="70B0FA28" w14:textId="77777777" w:rsidR="00CD6315" w:rsidRDefault="00CD6315" w:rsidP="00342787">
                      <w:pPr>
                        <w:spacing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Antic</w:t>
                      </w:r>
                      <w:r>
                        <w:rPr>
                          <w:rFonts w:ascii="Calibri" w:eastAsia="Calibri" w:hAnsi="Calibri" w:cs="Calibri"/>
                          <w:spacing w:val="1"/>
                        </w:rPr>
                        <w:t>i</w:t>
                      </w:r>
                      <w:r>
                        <w:rPr>
                          <w:rFonts w:ascii="Calibri" w:eastAsia="Calibri" w:hAnsi="Calibri" w:cs="Calibri"/>
                        </w:rPr>
                        <w:t>pat</w:t>
                      </w:r>
                      <w:r>
                        <w:rPr>
                          <w:rFonts w:ascii="Calibri" w:eastAsia="Calibri" w:hAnsi="Calibri" w:cs="Calibri"/>
                          <w:spacing w:val="1"/>
                        </w:rPr>
                        <w:t>e</w:t>
                      </w:r>
                      <w:r>
                        <w:rPr>
                          <w:rFonts w:ascii="Calibri" w:eastAsia="Calibri" w:hAnsi="Calibri" w:cs="Calibri"/>
                        </w:rPr>
                        <w:t>d</w:t>
                      </w:r>
                      <w:r>
                        <w:rPr>
                          <w:rFonts w:ascii="Calibri" w:eastAsia="Calibri" w:hAnsi="Calibri" w:cs="Calibri"/>
                          <w:spacing w:val="-10"/>
                        </w:rPr>
                        <w:t xml:space="preserve"> </w:t>
                      </w:r>
                      <w:r>
                        <w:rPr>
                          <w:rFonts w:ascii="Calibri" w:eastAsia="Calibri" w:hAnsi="Calibri" w:cs="Calibri"/>
                        </w:rPr>
                        <w:t>pressure</w:t>
                      </w:r>
                      <w:r>
                        <w:rPr>
                          <w:rFonts w:ascii="Calibri" w:eastAsia="Calibri" w:hAnsi="Calibri" w:cs="Calibri"/>
                          <w:spacing w:val="-8"/>
                        </w:rPr>
                        <w:t xml:space="preserve"> </w:t>
                      </w:r>
                      <w:r>
                        <w:rPr>
                          <w:rFonts w:ascii="Calibri" w:eastAsia="Calibri" w:hAnsi="Calibri" w:cs="Calibri"/>
                        </w:rPr>
                        <w:t>in</w:t>
                      </w:r>
                      <w:r>
                        <w:rPr>
                          <w:rFonts w:ascii="Calibri" w:eastAsia="Calibri" w:hAnsi="Calibri" w:cs="Calibri"/>
                          <w:spacing w:val="-3"/>
                        </w:rPr>
                        <w:t xml:space="preserve"> </w:t>
                      </w:r>
                      <w:r>
                        <w:rPr>
                          <w:rFonts w:ascii="Calibri" w:eastAsia="Calibri" w:hAnsi="Calibri" w:cs="Calibri"/>
                        </w:rPr>
                        <w:t>f</w:t>
                      </w:r>
                      <w:r>
                        <w:rPr>
                          <w:rFonts w:ascii="Calibri" w:eastAsia="Calibri" w:hAnsi="Calibri" w:cs="Calibri"/>
                          <w:spacing w:val="2"/>
                        </w:rPr>
                        <w:t>a</w:t>
                      </w:r>
                      <w:r>
                        <w:rPr>
                          <w:rFonts w:ascii="Calibri" w:eastAsia="Calibri" w:hAnsi="Calibri" w:cs="Calibri"/>
                        </w:rPr>
                        <w:t>cilitating</w:t>
                      </w:r>
                      <w:r>
                        <w:rPr>
                          <w:rFonts w:ascii="Calibri" w:eastAsia="Calibri" w:hAnsi="Calibri" w:cs="Calibri"/>
                          <w:spacing w:val="-10"/>
                        </w:rPr>
                        <w:t xml:space="preserve"> </w:t>
                      </w:r>
                      <w:r>
                        <w:rPr>
                          <w:rFonts w:ascii="Calibri" w:eastAsia="Calibri" w:hAnsi="Calibri" w:cs="Calibri"/>
                        </w:rPr>
                        <w:t>ambulance</w:t>
                      </w:r>
                      <w:r>
                        <w:rPr>
                          <w:rFonts w:ascii="Calibri" w:eastAsia="Calibri" w:hAnsi="Calibri" w:cs="Calibri"/>
                          <w:spacing w:val="-9"/>
                        </w:rPr>
                        <w:t xml:space="preserve"> </w:t>
                      </w:r>
                      <w:r>
                        <w:rPr>
                          <w:rFonts w:ascii="Calibri" w:eastAsia="Calibri" w:hAnsi="Calibri" w:cs="Calibri"/>
                        </w:rPr>
                        <w:t>hand</w:t>
                      </w:r>
                      <w:r>
                        <w:rPr>
                          <w:rFonts w:ascii="Calibri" w:eastAsia="Calibri" w:hAnsi="Calibri" w:cs="Calibri"/>
                          <w:spacing w:val="1"/>
                        </w:rPr>
                        <w:t>o</w:t>
                      </w:r>
                      <w:r>
                        <w:rPr>
                          <w:rFonts w:ascii="Calibri" w:eastAsia="Calibri" w:hAnsi="Calibri" w:cs="Calibri"/>
                        </w:rPr>
                        <w:t>vers</w:t>
                      </w:r>
                    </w:p>
                    <w:p w14:paraId="5079BC5A" w14:textId="77777777" w:rsidR="00CD6315" w:rsidRDefault="00CD6315" w:rsidP="00AA4B76">
                      <w:pPr>
                        <w:spacing w:after="0" w:line="280" w:lineRule="exact"/>
                        <w:ind w:left="426" w:right="-2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Infection</w:t>
                      </w:r>
                      <w:r>
                        <w:rPr>
                          <w:rFonts w:ascii="Calibri" w:eastAsia="Calibri" w:hAnsi="Calibri" w:cs="Calibri"/>
                          <w:spacing w:val="-8"/>
                        </w:rPr>
                        <w:t xml:space="preserve"> </w:t>
                      </w:r>
                      <w:r>
                        <w:rPr>
                          <w:rFonts w:ascii="Calibri" w:eastAsia="Calibri" w:hAnsi="Calibri" w:cs="Calibri"/>
                        </w:rPr>
                        <w:t>co</w:t>
                      </w:r>
                      <w:r>
                        <w:rPr>
                          <w:rFonts w:ascii="Calibri" w:eastAsia="Calibri" w:hAnsi="Calibri" w:cs="Calibri"/>
                          <w:spacing w:val="1"/>
                        </w:rPr>
                        <w:t>n</w:t>
                      </w:r>
                      <w:r>
                        <w:rPr>
                          <w:rFonts w:ascii="Calibri" w:eastAsia="Calibri" w:hAnsi="Calibri" w:cs="Calibri"/>
                        </w:rPr>
                        <w:t>trol</w:t>
                      </w:r>
                      <w:r>
                        <w:rPr>
                          <w:rFonts w:ascii="Calibri" w:eastAsia="Calibri" w:hAnsi="Calibri" w:cs="Calibri"/>
                          <w:spacing w:val="-6"/>
                        </w:rPr>
                        <w:t xml:space="preserve"> </w:t>
                      </w:r>
                      <w:r>
                        <w:rPr>
                          <w:rFonts w:ascii="Calibri" w:eastAsia="Calibri" w:hAnsi="Calibri" w:cs="Calibri"/>
                        </w:rPr>
                        <w:t>issues</w:t>
                      </w:r>
                      <w:r>
                        <w:rPr>
                          <w:rFonts w:ascii="Calibri" w:eastAsia="Calibri" w:hAnsi="Calibri" w:cs="Calibri"/>
                          <w:spacing w:val="44"/>
                        </w:rPr>
                        <w:t xml:space="preserve"> </w:t>
                      </w:r>
                      <w:r>
                        <w:rPr>
                          <w:rFonts w:ascii="Calibri" w:eastAsia="Calibri" w:hAnsi="Calibri" w:cs="Calibri"/>
                        </w:rPr>
                        <w:t>some</w:t>
                      </w:r>
                      <w:r>
                        <w:rPr>
                          <w:rFonts w:ascii="Calibri" w:eastAsia="Calibri" w:hAnsi="Calibri" w:cs="Calibri"/>
                          <w:spacing w:val="-5"/>
                        </w:rPr>
                        <w:t xml:space="preserve"> </w:t>
                      </w:r>
                      <w:r>
                        <w:rPr>
                          <w:rFonts w:ascii="Calibri" w:eastAsia="Calibri" w:hAnsi="Calibri" w:cs="Calibri"/>
                        </w:rPr>
                        <w:t>single</w:t>
                      </w:r>
                      <w:r>
                        <w:rPr>
                          <w:rFonts w:ascii="Calibri" w:eastAsia="Calibri" w:hAnsi="Calibri" w:cs="Calibri"/>
                          <w:spacing w:val="-5"/>
                        </w:rPr>
                        <w:t xml:space="preserve"> </w:t>
                      </w:r>
                      <w:r>
                        <w:rPr>
                          <w:rFonts w:ascii="Calibri" w:eastAsia="Calibri" w:hAnsi="Calibri" w:cs="Calibri"/>
                          <w:spacing w:val="1"/>
                        </w:rPr>
                        <w:t>an</w:t>
                      </w:r>
                      <w:r>
                        <w:rPr>
                          <w:rFonts w:ascii="Calibri" w:eastAsia="Calibri" w:hAnsi="Calibri" w:cs="Calibri"/>
                        </w:rPr>
                        <w:t>d</w:t>
                      </w:r>
                      <w:r>
                        <w:rPr>
                          <w:rFonts w:ascii="Calibri" w:eastAsia="Calibri" w:hAnsi="Calibri" w:cs="Calibri"/>
                          <w:spacing w:val="-4"/>
                        </w:rPr>
                        <w:t xml:space="preserve"> </w:t>
                      </w:r>
                      <w:r>
                        <w:rPr>
                          <w:rFonts w:ascii="Calibri" w:eastAsia="Calibri" w:hAnsi="Calibri" w:cs="Calibri"/>
                        </w:rPr>
                        <w:t>4</w:t>
                      </w:r>
                      <w:r>
                        <w:rPr>
                          <w:rFonts w:ascii="Calibri" w:eastAsia="Calibri" w:hAnsi="Calibri" w:cs="Calibri"/>
                          <w:spacing w:val="-1"/>
                        </w:rPr>
                        <w:t xml:space="preserve"> </w:t>
                      </w:r>
                      <w:r>
                        <w:rPr>
                          <w:rFonts w:ascii="Calibri" w:eastAsia="Calibri" w:hAnsi="Calibri" w:cs="Calibri"/>
                        </w:rPr>
                        <w:t>bed</w:t>
                      </w:r>
                      <w:r>
                        <w:rPr>
                          <w:rFonts w:ascii="Calibri" w:eastAsia="Calibri" w:hAnsi="Calibri" w:cs="Calibri"/>
                          <w:spacing w:val="1"/>
                        </w:rPr>
                        <w:t>d</w:t>
                      </w:r>
                      <w:r>
                        <w:rPr>
                          <w:rFonts w:ascii="Calibri" w:eastAsia="Calibri" w:hAnsi="Calibri" w:cs="Calibri"/>
                        </w:rPr>
                        <w:t>ed</w:t>
                      </w:r>
                      <w:r>
                        <w:rPr>
                          <w:rFonts w:ascii="Calibri" w:eastAsia="Calibri" w:hAnsi="Calibri" w:cs="Calibri"/>
                          <w:spacing w:val="-7"/>
                        </w:rPr>
                        <w:t xml:space="preserve"> </w:t>
                      </w:r>
                      <w:r>
                        <w:rPr>
                          <w:rFonts w:ascii="Calibri" w:eastAsia="Calibri" w:hAnsi="Calibri" w:cs="Calibri"/>
                          <w:spacing w:val="2"/>
                        </w:rPr>
                        <w:t>a</w:t>
                      </w:r>
                      <w:r>
                        <w:rPr>
                          <w:rFonts w:ascii="Calibri" w:eastAsia="Calibri" w:hAnsi="Calibri" w:cs="Calibri"/>
                        </w:rPr>
                        <w:t>reas</w:t>
                      </w:r>
                      <w:r>
                        <w:rPr>
                          <w:rFonts w:ascii="Calibri" w:eastAsia="Calibri" w:hAnsi="Calibri" w:cs="Calibri"/>
                          <w:spacing w:val="-5"/>
                        </w:rPr>
                        <w:t xml:space="preserve"> </w:t>
                      </w:r>
                      <w:r>
                        <w:rPr>
                          <w:rFonts w:ascii="Calibri" w:eastAsia="Calibri" w:hAnsi="Calibri" w:cs="Calibri"/>
                        </w:rPr>
                        <w:t>compr</w:t>
                      </w:r>
                      <w:r>
                        <w:rPr>
                          <w:rFonts w:ascii="Calibri" w:eastAsia="Calibri" w:hAnsi="Calibri" w:cs="Calibri"/>
                          <w:spacing w:val="2"/>
                        </w:rPr>
                        <w:t>o</w:t>
                      </w:r>
                      <w:r>
                        <w:rPr>
                          <w:rFonts w:ascii="Calibri" w:eastAsia="Calibri" w:hAnsi="Calibri" w:cs="Calibri"/>
                        </w:rPr>
                        <w:t>mised</w:t>
                      </w:r>
                    </w:p>
                    <w:p w14:paraId="693BB138" w14:textId="77777777" w:rsidR="00CD6315" w:rsidRDefault="00CD6315" w:rsidP="00342787">
                      <w:pPr>
                        <w:spacing w:before="7" w:after="0" w:line="268" w:lineRule="exact"/>
                        <w:ind w:left="409" w:right="-6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No</w:t>
                      </w:r>
                      <w:r>
                        <w:rPr>
                          <w:rFonts w:ascii="Calibri" w:eastAsia="Calibri" w:hAnsi="Calibri" w:cs="Calibri"/>
                          <w:spacing w:val="-3"/>
                        </w:rPr>
                        <w:t xml:space="preserve"> </w:t>
                      </w:r>
                      <w:r>
                        <w:rPr>
                          <w:rFonts w:ascii="Calibri" w:eastAsia="Calibri" w:hAnsi="Calibri" w:cs="Calibri"/>
                        </w:rPr>
                        <w:t>beds</w:t>
                      </w:r>
                      <w:r>
                        <w:rPr>
                          <w:rFonts w:ascii="Calibri" w:eastAsia="Calibri" w:hAnsi="Calibri" w:cs="Calibri"/>
                          <w:spacing w:val="-4"/>
                        </w:rPr>
                        <w:t xml:space="preserve"> </w:t>
                      </w:r>
                      <w:r>
                        <w:rPr>
                          <w:rFonts w:ascii="Calibri" w:eastAsia="Calibri" w:hAnsi="Calibri" w:cs="Calibri"/>
                        </w:rPr>
                        <w:t>available</w:t>
                      </w:r>
                      <w:r>
                        <w:rPr>
                          <w:rFonts w:ascii="Calibri" w:eastAsia="Calibri" w:hAnsi="Calibri" w:cs="Calibri"/>
                          <w:spacing w:val="-9"/>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4"/>
                        </w:rPr>
                        <w:t xml:space="preserve"> </w:t>
                      </w:r>
                      <w:r>
                        <w:rPr>
                          <w:rFonts w:ascii="Calibri" w:eastAsia="Calibri" w:hAnsi="Calibri" w:cs="Calibri"/>
                        </w:rPr>
                        <w:t>f</w:t>
                      </w:r>
                      <w:r>
                        <w:rPr>
                          <w:rFonts w:ascii="Calibri" w:eastAsia="Calibri" w:hAnsi="Calibri" w:cs="Calibri"/>
                          <w:spacing w:val="2"/>
                        </w:rPr>
                        <w:t>o</w:t>
                      </w:r>
                      <w:r>
                        <w:rPr>
                          <w:rFonts w:ascii="Calibri" w:eastAsia="Calibri" w:hAnsi="Calibri" w:cs="Calibri"/>
                        </w:rPr>
                        <w:t>llowing</w:t>
                      </w:r>
                      <w:r>
                        <w:rPr>
                          <w:rFonts w:ascii="Calibri" w:eastAsia="Calibri" w:hAnsi="Calibri" w:cs="Calibri"/>
                          <w:spacing w:val="-8"/>
                        </w:rPr>
                        <w:t xml:space="preserve"> </w:t>
                      </w:r>
                      <w:r>
                        <w:rPr>
                          <w:rFonts w:ascii="Calibri" w:eastAsia="Calibri" w:hAnsi="Calibri" w:cs="Calibri"/>
                        </w:rPr>
                        <w:t>areas</w:t>
                      </w:r>
                      <w:r>
                        <w:rPr>
                          <w:rFonts w:ascii="Calibri" w:eastAsia="Calibri" w:hAnsi="Calibri" w:cs="Calibri"/>
                          <w:spacing w:val="-4"/>
                        </w:rPr>
                        <w:t xml:space="preserve"> </w:t>
                      </w:r>
                      <w:r>
                        <w:rPr>
                          <w:rFonts w:ascii="Calibri" w:eastAsia="Calibri" w:hAnsi="Calibri" w:cs="Calibri"/>
                        </w:rPr>
                        <w:t>but</w:t>
                      </w:r>
                      <w:r>
                        <w:rPr>
                          <w:rFonts w:ascii="Calibri" w:eastAsia="Calibri" w:hAnsi="Calibri" w:cs="Calibri"/>
                          <w:spacing w:val="-3"/>
                        </w:rPr>
                        <w:t xml:space="preserve"> </w:t>
                      </w:r>
                      <w:r>
                        <w:rPr>
                          <w:rFonts w:ascii="Calibri" w:eastAsia="Calibri" w:hAnsi="Calibri" w:cs="Calibri"/>
                        </w:rPr>
                        <w:t>pati</w:t>
                      </w:r>
                      <w:r>
                        <w:rPr>
                          <w:rFonts w:ascii="Calibri" w:eastAsia="Calibri" w:hAnsi="Calibri" w:cs="Calibri"/>
                          <w:spacing w:val="1"/>
                        </w:rPr>
                        <w:t>e</w:t>
                      </w:r>
                      <w:r>
                        <w:rPr>
                          <w:rFonts w:ascii="Calibri" w:eastAsia="Calibri" w:hAnsi="Calibri" w:cs="Calibri"/>
                        </w:rPr>
                        <w:t>nts</w:t>
                      </w:r>
                      <w:r>
                        <w:rPr>
                          <w:rFonts w:ascii="Calibri" w:eastAsia="Calibri" w:hAnsi="Calibri" w:cs="Calibri"/>
                          <w:spacing w:val="-5"/>
                        </w:rPr>
                        <w:t xml:space="preserve"> </w:t>
                      </w:r>
                      <w:r>
                        <w:rPr>
                          <w:rFonts w:ascii="Calibri" w:eastAsia="Calibri" w:hAnsi="Calibri" w:cs="Calibri"/>
                        </w:rPr>
                        <w:t>have</w:t>
                      </w:r>
                      <w:r>
                        <w:rPr>
                          <w:rFonts w:ascii="Calibri" w:eastAsia="Calibri" w:hAnsi="Calibri" w:cs="Calibri"/>
                          <w:spacing w:val="-5"/>
                        </w:rPr>
                        <w:t xml:space="preserve"> </w:t>
                      </w:r>
                      <w:r>
                        <w:rPr>
                          <w:rFonts w:ascii="Calibri" w:eastAsia="Calibri" w:hAnsi="Calibri" w:cs="Calibri"/>
                        </w:rPr>
                        <w:t>be</w:t>
                      </w:r>
                      <w:r>
                        <w:rPr>
                          <w:rFonts w:ascii="Calibri" w:eastAsia="Calibri" w:hAnsi="Calibri" w:cs="Calibri"/>
                          <w:spacing w:val="1"/>
                        </w:rPr>
                        <w:t>e</w:t>
                      </w:r>
                      <w:r>
                        <w:rPr>
                          <w:rFonts w:ascii="Calibri" w:eastAsia="Calibri" w:hAnsi="Calibri" w:cs="Calibri"/>
                        </w:rPr>
                        <w:t>n</w:t>
                      </w:r>
                      <w:r>
                        <w:rPr>
                          <w:rFonts w:ascii="Calibri" w:eastAsia="Calibri" w:hAnsi="Calibri" w:cs="Calibri"/>
                          <w:spacing w:val="-5"/>
                        </w:rPr>
                        <w:t xml:space="preserve"> </w:t>
                      </w:r>
                      <w:r>
                        <w:rPr>
                          <w:rFonts w:ascii="Calibri" w:eastAsia="Calibri" w:hAnsi="Calibri" w:cs="Calibri"/>
                        </w:rPr>
                        <w:t>identifi</w:t>
                      </w:r>
                      <w:r>
                        <w:rPr>
                          <w:rFonts w:ascii="Calibri" w:eastAsia="Calibri" w:hAnsi="Calibri" w:cs="Calibri"/>
                          <w:spacing w:val="1"/>
                        </w:rPr>
                        <w:t>e</w:t>
                      </w:r>
                      <w:r>
                        <w:rPr>
                          <w:rFonts w:ascii="Calibri" w:eastAsia="Calibri" w:hAnsi="Calibri" w:cs="Calibri"/>
                        </w:rPr>
                        <w:t>d who</w:t>
                      </w:r>
                      <w:r>
                        <w:rPr>
                          <w:rFonts w:ascii="Calibri" w:eastAsia="Calibri" w:hAnsi="Calibri" w:cs="Calibri"/>
                          <w:spacing w:val="-4"/>
                        </w:rPr>
                        <w:t xml:space="preserve"> </w:t>
                      </w:r>
                      <w:r>
                        <w:rPr>
                          <w:rFonts w:ascii="Calibri" w:eastAsia="Calibri" w:hAnsi="Calibri" w:cs="Calibri"/>
                        </w:rPr>
                        <w:t>could</w:t>
                      </w:r>
                      <w:r>
                        <w:rPr>
                          <w:rFonts w:ascii="Calibri" w:eastAsia="Calibri" w:hAnsi="Calibri" w:cs="Calibri"/>
                          <w:spacing w:val="-4"/>
                        </w:rPr>
                        <w:t xml:space="preserve"> </w:t>
                      </w:r>
                      <w:r>
                        <w:rPr>
                          <w:rFonts w:ascii="Calibri" w:eastAsia="Calibri" w:hAnsi="Calibri" w:cs="Calibri"/>
                        </w:rPr>
                        <w:t>t</w:t>
                      </w:r>
                      <w:r>
                        <w:rPr>
                          <w:rFonts w:ascii="Calibri" w:eastAsia="Calibri" w:hAnsi="Calibri" w:cs="Calibri"/>
                          <w:spacing w:val="2"/>
                        </w:rPr>
                        <w:t>r</w:t>
                      </w:r>
                      <w:r>
                        <w:rPr>
                          <w:rFonts w:ascii="Calibri" w:eastAsia="Calibri" w:hAnsi="Calibri" w:cs="Calibri"/>
                        </w:rPr>
                        <w:t>ansfer</w:t>
                      </w:r>
                      <w:r>
                        <w:rPr>
                          <w:rFonts w:ascii="Calibri" w:eastAsia="Calibri" w:hAnsi="Calibri" w:cs="Calibri"/>
                          <w:spacing w:val="-7"/>
                        </w:rPr>
                        <w:t xml:space="preserve"> </w:t>
                      </w:r>
                      <w:r>
                        <w:rPr>
                          <w:rFonts w:ascii="Calibri" w:eastAsia="Calibri" w:hAnsi="Calibri" w:cs="Calibri"/>
                        </w:rPr>
                        <w:t>out</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4"/>
                        </w:rPr>
                        <w:t xml:space="preserve"> </w:t>
                      </w:r>
                      <w:r>
                        <w:rPr>
                          <w:rFonts w:ascii="Calibri" w:eastAsia="Calibri" w:hAnsi="Calibri" w:cs="Calibri"/>
                        </w:rPr>
                        <w:t>ward</w:t>
                      </w:r>
                      <w:r>
                        <w:rPr>
                          <w:rFonts w:ascii="Calibri" w:eastAsia="Calibri" w:hAnsi="Calibri" w:cs="Calibri"/>
                          <w:spacing w:val="-4"/>
                        </w:rPr>
                        <w:t xml:space="preserve"> </w:t>
                      </w:r>
                      <w:r>
                        <w:rPr>
                          <w:rFonts w:ascii="Calibri" w:eastAsia="Calibri" w:hAnsi="Calibri" w:cs="Calibri"/>
                        </w:rPr>
                        <w:t>to</w:t>
                      </w:r>
                      <w:r>
                        <w:rPr>
                          <w:rFonts w:ascii="Calibri" w:eastAsia="Calibri" w:hAnsi="Calibri" w:cs="Calibri"/>
                          <w:spacing w:val="-1"/>
                        </w:rPr>
                        <w:t xml:space="preserve"> </w:t>
                      </w:r>
                      <w:r>
                        <w:rPr>
                          <w:rFonts w:ascii="Calibri" w:eastAsia="Calibri" w:hAnsi="Calibri" w:cs="Calibri"/>
                        </w:rPr>
                        <w:t>make</w:t>
                      </w:r>
                      <w:r>
                        <w:rPr>
                          <w:rFonts w:ascii="Calibri" w:eastAsia="Calibri" w:hAnsi="Calibri" w:cs="Calibri"/>
                          <w:spacing w:val="-4"/>
                        </w:rPr>
                        <w:t xml:space="preserve"> </w:t>
                      </w:r>
                      <w:r>
                        <w:rPr>
                          <w:rFonts w:ascii="Calibri" w:eastAsia="Calibri" w:hAnsi="Calibri" w:cs="Calibri"/>
                        </w:rPr>
                        <w:t>capac</w:t>
                      </w:r>
                      <w:r>
                        <w:rPr>
                          <w:rFonts w:ascii="Calibri" w:eastAsia="Calibri" w:hAnsi="Calibri" w:cs="Calibri"/>
                          <w:spacing w:val="1"/>
                        </w:rPr>
                        <w:t>it</w:t>
                      </w:r>
                      <w:r>
                        <w:rPr>
                          <w:rFonts w:ascii="Calibri" w:eastAsia="Calibri" w:hAnsi="Calibri" w:cs="Calibri"/>
                        </w:rPr>
                        <w:t>y:</w:t>
                      </w:r>
                    </w:p>
                    <w:p w14:paraId="320A9A18" w14:textId="77777777" w:rsidR="00CD6315" w:rsidRDefault="00CD6315" w:rsidP="00342787">
                      <w:pPr>
                        <w:spacing w:before="6" w:after="0" w:line="277" w:lineRule="exact"/>
                        <w:ind w:left="409" w:right="-20"/>
                        <w:rPr>
                          <w:rFonts w:ascii="Calibri" w:eastAsia="Calibri" w:hAnsi="Calibri" w:cs="Calibri"/>
                          <w:sz w:val="23"/>
                          <w:szCs w:val="23"/>
                        </w:rPr>
                      </w:pPr>
                      <w:r>
                        <w:rPr>
                          <w:rFonts w:ascii="Calibri" w:eastAsia="Calibri" w:hAnsi="Calibri" w:cs="Calibri"/>
                          <w:sz w:val="23"/>
                          <w:szCs w:val="23"/>
                        </w:rPr>
                        <w:t>ICU, HDU, C</w:t>
                      </w:r>
                      <w:r>
                        <w:rPr>
                          <w:rFonts w:ascii="Calibri" w:eastAsia="Calibri" w:hAnsi="Calibri" w:cs="Calibri"/>
                          <w:spacing w:val="-2"/>
                          <w:sz w:val="23"/>
                          <w:szCs w:val="23"/>
                        </w:rPr>
                        <w:t>C</w:t>
                      </w:r>
                      <w:r>
                        <w:rPr>
                          <w:rFonts w:ascii="Calibri" w:eastAsia="Calibri" w:hAnsi="Calibri" w:cs="Calibri"/>
                          <w:sz w:val="23"/>
                          <w:szCs w:val="23"/>
                        </w:rPr>
                        <w:t>U, Stroke, T</w:t>
                      </w:r>
                      <w:r>
                        <w:rPr>
                          <w:rFonts w:ascii="Calibri" w:eastAsia="Calibri" w:hAnsi="Calibri" w:cs="Calibri"/>
                          <w:spacing w:val="-1"/>
                          <w:sz w:val="23"/>
                          <w:szCs w:val="23"/>
                        </w:rPr>
                        <w:t>r</w:t>
                      </w:r>
                      <w:r>
                        <w:rPr>
                          <w:rFonts w:ascii="Calibri" w:eastAsia="Calibri" w:hAnsi="Calibri" w:cs="Calibri"/>
                          <w:sz w:val="23"/>
                          <w:szCs w:val="23"/>
                        </w:rPr>
                        <w:t>auma/#NO</w:t>
                      </w:r>
                      <w:r>
                        <w:rPr>
                          <w:rFonts w:ascii="Calibri" w:eastAsia="Calibri" w:hAnsi="Calibri" w:cs="Calibri"/>
                          <w:spacing w:val="-2"/>
                          <w:sz w:val="23"/>
                          <w:szCs w:val="23"/>
                        </w:rPr>
                        <w:t xml:space="preserve">F, </w:t>
                      </w:r>
                      <w:r>
                        <w:t>NIV, WHW, GAA</w:t>
                      </w:r>
                    </w:p>
                    <w:p w14:paraId="5BC66202" w14:textId="77777777" w:rsidR="00CD6315" w:rsidRDefault="00CD6315" w:rsidP="00342787">
                      <w:pPr>
                        <w:spacing w:after="0"/>
                      </w:pPr>
                    </w:p>
                  </w:txbxContent>
                </v:textbox>
                <w10:wrap anchorx="margin"/>
              </v:shape>
            </w:pict>
          </mc:Fallback>
        </mc:AlternateContent>
      </w:r>
    </w:p>
    <w:p w14:paraId="72702D90" w14:textId="77777777" w:rsidR="00DF438A" w:rsidRDefault="00DF438A" w:rsidP="0077719D">
      <w:pPr>
        <w:spacing w:after="0" w:line="240" w:lineRule="auto"/>
        <w:jc w:val="center"/>
        <w:rPr>
          <w:rFonts w:cstheme="minorHAnsi"/>
        </w:rPr>
      </w:pPr>
    </w:p>
    <w:p w14:paraId="5490E546" w14:textId="77777777" w:rsidR="00DF438A" w:rsidRDefault="00DF438A" w:rsidP="0077719D">
      <w:pPr>
        <w:spacing w:after="0" w:line="240" w:lineRule="auto"/>
        <w:jc w:val="center"/>
        <w:rPr>
          <w:rFonts w:cstheme="minorHAnsi"/>
        </w:rPr>
      </w:pPr>
    </w:p>
    <w:p w14:paraId="55B880ED" w14:textId="77777777" w:rsidR="00DF438A" w:rsidRPr="007D4AEC" w:rsidRDefault="00B70A93" w:rsidP="0077719D">
      <w:pPr>
        <w:spacing w:after="0" w:line="240" w:lineRule="auto"/>
        <w:jc w:val="center"/>
        <w:rPr>
          <w:rFonts w:cstheme="minorHAnsi"/>
        </w:rPr>
      </w:pPr>
      <w:r w:rsidRPr="007D4AEC">
        <w:rPr>
          <w:rFonts w:cstheme="minorHAnsi"/>
          <w:noProof/>
          <w:lang w:val="en-GB" w:eastAsia="en-GB"/>
        </w:rPr>
        <mc:AlternateContent>
          <mc:Choice Requires="wps">
            <w:drawing>
              <wp:anchor distT="0" distB="0" distL="114300" distR="114300" simplePos="0" relativeHeight="251696640" behindDoc="0" locked="0" layoutInCell="1" allowOverlap="1" wp14:anchorId="006237F9" wp14:editId="5309EAA0">
                <wp:simplePos x="0" y="0"/>
                <wp:positionH relativeFrom="column">
                  <wp:posOffset>146050</wp:posOffset>
                </wp:positionH>
                <wp:positionV relativeFrom="paragraph">
                  <wp:posOffset>17780</wp:posOffset>
                </wp:positionV>
                <wp:extent cx="818515" cy="1247775"/>
                <wp:effectExtent l="57150" t="38100" r="76835" b="104775"/>
                <wp:wrapNone/>
                <wp:docPr id="962" name="Rectangle 962"/>
                <wp:cNvGraphicFramePr/>
                <a:graphic xmlns:a="http://schemas.openxmlformats.org/drawingml/2006/main">
                  <a:graphicData uri="http://schemas.microsoft.com/office/word/2010/wordprocessingShape">
                    <wps:wsp>
                      <wps:cNvSpPr/>
                      <wps:spPr>
                        <a:xfrm>
                          <a:off x="0" y="0"/>
                          <a:ext cx="818515" cy="1247775"/>
                        </a:xfrm>
                        <a:prstGeom prst="rect">
                          <a:avLst/>
                        </a:prstGeom>
                        <a:ln>
                          <a:solidFill>
                            <a:schemeClr val="tx1"/>
                          </a:solidFill>
                        </a:ln>
                      </wps:spPr>
                      <wps:style>
                        <a:lnRef idx="1">
                          <a:schemeClr val="accent3"/>
                        </a:lnRef>
                        <a:fillRef idx="2">
                          <a:schemeClr val="accent3"/>
                        </a:fillRef>
                        <a:effectRef idx="1">
                          <a:schemeClr val="accent3"/>
                        </a:effectRef>
                        <a:fontRef idx="minor">
                          <a:schemeClr val="dk1"/>
                        </a:fontRef>
                      </wps:style>
                      <wps:txbx>
                        <w:txbxContent>
                          <w:p w14:paraId="092E03DF" w14:textId="77777777" w:rsidR="00CD6315" w:rsidRPr="00342787" w:rsidRDefault="00CD6315" w:rsidP="00342787">
                            <w:pPr>
                              <w:jc w:val="center"/>
                              <w:rPr>
                                <w:b/>
                              </w:rPr>
                            </w:pPr>
                            <w:r w:rsidRPr="00342787">
                              <w:rPr>
                                <w:b/>
                              </w:rPr>
                              <w:t>Escalation Status Level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237F9" id="Rectangle 962" o:spid="_x0000_s1031" style="position:absolute;left:0;text-align:left;margin-left:11.5pt;margin-top:1.4pt;width:64.45pt;height:98.2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" fillcolor="#cdddac [1622]" strokecolor="black [3213]">
                <v:fill color2="#f0f4e6 [502]" rotate="t" angle="180" colors="0 #dafda7;22938f #e4fdc2;1 #f5ffe6" focus="100%" type="gradient"/>
                <v:shadow on="t" color="black" opacity="24903f" origin=",.5" offset="0,.55556mm"/>
                <v:textbox>
                  <w:txbxContent>
                    <w:p w14:paraId="092E03DF" w14:textId="77777777" w:rsidR="00CD6315" w:rsidRPr="00342787" w:rsidRDefault="00CD6315" w:rsidP="00342787">
                      <w:pPr>
                        <w:jc w:val="center"/>
                        <w:rPr>
                          <w:b/>
                        </w:rPr>
                      </w:pPr>
                      <w:r w:rsidRPr="00342787">
                        <w:rPr>
                          <w:b/>
                        </w:rPr>
                        <w:t>Escalation Status Level 1</w:t>
                      </w:r>
                    </w:p>
                  </w:txbxContent>
                </v:textbox>
              </v:rect>
            </w:pict>
          </mc:Fallback>
        </mc:AlternateContent>
      </w:r>
    </w:p>
    <w:p w14:paraId="2236DD6A" w14:textId="77777777" w:rsidR="00AA4B76" w:rsidRPr="007D4AEC" w:rsidRDefault="00AA4B76" w:rsidP="0077719D">
      <w:pPr>
        <w:spacing w:after="0" w:line="240" w:lineRule="auto"/>
        <w:jc w:val="center"/>
        <w:rPr>
          <w:rFonts w:cstheme="minorHAnsi"/>
        </w:rPr>
      </w:pPr>
    </w:p>
    <w:p w14:paraId="2DD8F2C4" w14:textId="77777777" w:rsidR="00AA4B76" w:rsidRPr="007D4AEC" w:rsidRDefault="00AA4B76" w:rsidP="0077719D">
      <w:pPr>
        <w:spacing w:after="0" w:line="240" w:lineRule="auto"/>
        <w:jc w:val="center"/>
        <w:rPr>
          <w:rFonts w:cstheme="minorHAnsi"/>
        </w:rPr>
      </w:pPr>
    </w:p>
    <w:p w14:paraId="76E61913" w14:textId="77777777" w:rsidR="00AA4B76" w:rsidRPr="007D4AEC" w:rsidRDefault="00AA4B76" w:rsidP="0077719D">
      <w:pPr>
        <w:spacing w:after="0" w:line="240" w:lineRule="auto"/>
        <w:jc w:val="center"/>
        <w:rPr>
          <w:rFonts w:cstheme="minorHAnsi"/>
        </w:rPr>
      </w:pPr>
    </w:p>
    <w:p w14:paraId="745CDFDE" w14:textId="77777777" w:rsidR="00342787" w:rsidRPr="007D4AEC" w:rsidRDefault="00342787" w:rsidP="0077719D">
      <w:pPr>
        <w:spacing w:after="0" w:line="240" w:lineRule="auto"/>
        <w:jc w:val="center"/>
        <w:rPr>
          <w:rFonts w:cstheme="minorHAnsi"/>
        </w:rPr>
      </w:pPr>
    </w:p>
    <w:p w14:paraId="2A052C21" w14:textId="77777777" w:rsidR="00342787" w:rsidRPr="007D4AEC" w:rsidRDefault="00342787" w:rsidP="0077719D">
      <w:pPr>
        <w:spacing w:after="0" w:line="240" w:lineRule="auto"/>
        <w:jc w:val="center"/>
        <w:rPr>
          <w:rFonts w:cstheme="minorHAnsi"/>
        </w:rPr>
      </w:pPr>
    </w:p>
    <w:p w14:paraId="237AB7CB" w14:textId="77777777" w:rsidR="00342787" w:rsidRDefault="00B70A93" w:rsidP="00FD5155">
      <w:pPr>
        <w:spacing w:after="0" w:line="240" w:lineRule="auto"/>
        <w:rPr>
          <w:rFonts w:cstheme="minorHAnsi"/>
        </w:rPr>
      </w:pPr>
      <w:r w:rsidRPr="007D4AEC">
        <w:rPr>
          <w:rFonts w:cstheme="minorHAnsi"/>
          <w:noProof/>
          <w:lang w:val="en-GB" w:eastAsia="en-GB"/>
        </w:rPr>
        <mc:AlternateContent>
          <mc:Choice Requires="wps">
            <w:drawing>
              <wp:anchor distT="0" distB="0" distL="114300" distR="114300" simplePos="0" relativeHeight="251745792" behindDoc="0" locked="0" layoutInCell="1" allowOverlap="1" wp14:anchorId="3E7AEB8C" wp14:editId="0CAB1F8C">
                <wp:simplePos x="0" y="0"/>
                <wp:positionH relativeFrom="column">
                  <wp:posOffset>135255</wp:posOffset>
                </wp:positionH>
                <wp:positionV relativeFrom="paragraph">
                  <wp:posOffset>256540</wp:posOffset>
                </wp:positionV>
                <wp:extent cx="829310" cy="1923415"/>
                <wp:effectExtent l="57150" t="38100" r="85090" b="95885"/>
                <wp:wrapNone/>
                <wp:docPr id="1121" name="Rectangle 1121"/>
                <wp:cNvGraphicFramePr/>
                <a:graphic xmlns:a="http://schemas.openxmlformats.org/drawingml/2006/main">
                  <a:graphicData uri="http://schemas.microsoft.com/office/word/2010/wordprocessingShape">
                    <wps:wsp>
                      <wps:cNvSpPr/>
                      <wps:spPr>
                        <a:xfrm>
                          <a:off x="0" y="0"/>
                          <a:ext cx="829310" cy="1923415"/>
                        </a:xfrm>
                        <a:prstGeom prst="rect">
                          <a:avLst/>
                        </a:prstGeom>
                        <a:gradFill rotWithShape="1">
                          <a:gsLst>
                            <a:gs pos="0">
                              <a:srgbClr val="FFFF00"/>
                            </a:gs>
                            <a:gs pos="35000">
                              <a:srgbClr val="FFFFCC"/>
                            </a:gs>
                            <a:gs pos="98000">
                              <a:sysClr val="window" lastClr="FFFFFF"/>
                            </a:gs>
                          </a:gsLst>
                          <a:lin ang="16200000" scaled="1"/>
                        </a:gradFill>
                        <a:ln w="9525" cap="flat" cmpd="sng" algn="ctr">
                          <a:solidFill>
                            <a:sysClr val="windowText" lastClr="000000"/>
                          </a:solidFill>
                          <a:prstDash val="solid"/>
                        </a:ln>
                        <a:effectLst>
                          <a:outerShdw blurRad="40000" dist="20000" dir="5400000" rotWithShape="0">
                            <a:srgbClr val="000000">
                              <a:alpha val="38000"/>
                            </a:srgbClr>
                          </a:outerShdw>
                        </a:effectLst>
                      </wps:spPr>
                      <wps:txbx>
                        <w:txbxContent>
                          <w:p w14:paraId="3FC555E6" w14:textId="77777777" w:rsidR="00CD6315" w:rsidRPr="00342787" w:rsidRDefault="00CD6315" w:rsidP="003E2686">
                            <w:pPr>
                              <w:jc w:val="center"/>
                              <w:rPr>
                                <w:b/>
                              </w:rPr>
                            </w:pPr>
                            <w:r>
                              <w:rPr>
                                <w:b/>
                              </w:rPr>
                              <w:t>Escalation Status Level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AEB8C" id="Rectangle 1121" o:spid="_x0000_s1032" style="position:absolute;margin-left:10.65pt;margin-top:20.2pt;width:65.3pt;height:151.4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" fillcolor="yellow" strokecolor="windowText">
                <v:fill color2="window" rotate="t" angle="180" colors="0 yellow;22938f #ffc;64225f window" focus="100%" type="gradient"/>
                <v:shadow on="t" color="black" opacity="24903f" origin=",.5" offset="0,.55556mm"/>
                <v:textbox>
                  <w:txbxContent>
                    <w:p w14:paraId="3FC555E6" w14:textId="77777777" w:rsidR="00CD6315" w:rsidRPr="00342787" w:rsidRDefault="00CD6315" w:rsidP="003E2686">
                      <w:pPr>
                        <w:jc w:val="center"/>
                        <w:rPr>
                          <w:b/>
                        </w:rPr>
                      </w:pPr>
                      <w:r>
                        <w:rPr>
                          <w:b/>
                        </w:rPr>
                        <w:t>Escalation Status Level 2</w:t>
                      </w:r>
                    </w:p>
                  </w:txbxContent>
                </v:textbox>
              </v:rect>
            </w:pict>
          </mc:Fallback>
        </mc:AlternateContent>
      </w:r>
    </w:p>
    <w:p w14:paraId="35E9BD5D" w14:textId="77777777" w:rsidR="00FD5155" w:rsidRPr="007D4AEC" w:rsidRDefault="00FD5155" w:rsidP="00FD5155">
      <w:pPr>
        <w:spacing w:after="0" w:line="240" w:lineRule="auto"/>
        <w:rPr>
          <w:rFonts w:cstheme="minorHAnsi"/>
        </w:rPr>
        <w:sectPr w:rsidR="00FD5155" w:rsidRPr="007D4AEC" w:rsidSect="0025236E">
          <w:type w:val="continuous"/>
          <w:pgSz w:w="11900" w:h="16840"/>
          <w:pgMar w:top="1440" w:right="1440" w:bottom="1440" w:left="1440" w:header="720" w:footer="720" w:gutter="0"/>
          <w:cols w:num="2" w:space="720" w:equalWidth="0">
            <w:col w:w="6859" w:space="920"/>
            <w:col w:w="1241"/>
          </w:cols>
        </w:sectPr>
      </w:pPr>
    </w:p>
    <w:p w14:paraId="631271B9" w14:textId="77777777" w:rsidR="00F9413A" w:rsidRPr="007D4AEC" w:rsidRDefault="00B70A93" w:rsidP="0077719D">
      <w:pPr>
        <w:spacing w:after="0" w:line="240" w:lineRule="auto"/>
        <w:rPr>
          <w:rFonts w:cstheme="minorHAnsi"/>
          <w:sz w:val="20"/>
          <w:szCs w:val="20"/>
        </w:rPr>
        <w:sectPr w:rsidR="00F9413A" w:rsidRPr="007D4AEC" w:rsidSect="0025236E">
          <w:type w:val="continuous"/>
          <w:pgSz w:w="11900" w:h="16840"/>
          <w:pgMar w:top="1440" w:right="1440" w:bottom="1440" w:left="1440" w:header="720" w:footer="720" w:gutter="0"/>
          <w:cols w:space="720"/>
        </w:sectPr>
      </w:pPr>
      <w:r w:rsidRPr="007D4AEC">
        <w:rPr>
          <w:rFonts w:cstheme="minorHAnsi"/>
          <w:noProof/>
          <w:lang w:val="en-GB" w:eastAsia="en-GB"/>
        </w:rPr>
        <mc:AlternateContent>
          <mc:Choice Requires="wps">
            <w:drawing>
              <wp:anchor distT="0" distB="0" distL="114300" distR="114300" simplePos="0" relativeHeight="251708928" behindDoc="0" locked="0" layoutInCell="1" allowOverlap="1" wp14:anchorId="1BE5EE7E" wp14:editId="5EFB06D4">
                <wp:simplePos x="0" y="0"/>
                <wp:positionH relativeFrom="column">
                  <wp:posOffset>5078730</wp:posOffset>
                </wp:positionH>
                <wp:positionV relativeFrom="paragraph">
                  <wp:posOffset>1910080</wp:posOffset>
                </wp:positionV>
                <wp:extent cx="822021" cy="2743200"/>
                <wp:effectExtent l="57150" t="38100" r="73660" b="95250"/>
                <wp:wrapNone/>
                <wp:docPr id="968" name="Rectangle 968"/>
                <wp:cNvGraphicFramePr/>
                <a:graphic xmlns:a="http://schemas.openxmlformats.org/drawingml/2006/main">
                  <a:graphicData uri="http://schemas.microsoft.com/office/word/2010/wordprocessingShape">
                    <wps:wsp>
                      <wps:cNvSpPr/>
                      <wps:spPr>
                        <a:xfrm>
                          <a:off x="0" y="0"/>
                          <a:ext cx="822021" cy="2743200"/>
                        </a:xfrm>
                        <a:prstGeom prst="rect">
                          <a:avLst/>
                        </a:prstGeom>
                        <a:gradFill rotWithShape="1">
                          <a:gsLst>
                            <a:gs pos="0">
                              <a:srgbClr val="FFC000"/>
                            </a:gs>
                            <a:gs pos="35000">
                              <a:srgbClr val="FFC000"/>
                            </a:gs>
                            <a:gs pos="98000">
                              <a:sysClr val="window" lastClr="FFFFFF"/>
                            </a:gs>
                          </a:gsLst>
                          <a:lin ang="16200000" scaled="1"/>
                        </a:gradFill>
                        <a:ln w="9525" cap="flat" cmpd="sng" algn="ctr">
                          <a:solidFill>
                            <a:schemeClr val="tx1"/>
                          </a:solidFill>
                          <a:prstDash val="solid"/>
                        </a:ln>
                        <a:effectLst>
                          <a:outerShdw blurRad="40000" dist="20000" dir="5400000" rotWithShape="0">
                            <a:srgbClr val="000000">
                              <a:alpha val="38000"/>
                            </a:srgbClr>
                          </a:outerShdw>
                        </a:effectLst>
                      </wps:spPr>
                      <wps:txbx>
                        <w:txbxContent>
                          <w:p w14:paraId="2D7084F6" w14:textId="77777777" w:rsidR="00CD6315" w:rsidRPr="00342787" w:rsidRDefault="00CD6315" w:rsidP="00F64C73">
                            <w:pPr>
                              <w:jc w:val="center"/>
                              <w:rPr>
                                <w:b/>
                              </w:rPr>
                            </w:pPr>
                            <w:r>
                              <w:rPr>
                                <w:b/>
                              </w:rPr>
                              <w:t>Escalation Status Level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5EE7E" id="Rectangle 968" o:spid="_x0000_s1033" style="position:absolute;margin-left:399.9pt;margin-top:150.4pt;width:64.75pt;height:3in;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" fillcolor="#ffc000" strokecolor="black [3213]">
                <v:fill color2="window" rotate="t" angle="180" colors="0 #ffc000;22938f #ffc000;64225f window" focus="100%" type="gradient"/>
                <v:shadow on="t" color="black" opacity="24903f" origin=",.5" offset="0,.55556mm"/>
                <v:textbox>
                  <w:txbxContent>
                    <w:p w14:paraId="2D7084F6" w14:textId="77777777" w:rsidR="00CD6315" w:rsidRPr="00342787" w:rsidRDefault="00CD6315" w:rsidP="00F64C73">
                      <w:pPr>
                        <w:jc w:val="center"/>
                        <w:rPr>
                          <w:b/>
                        </w:rPr>
                      </w:pPr>
                      <w:r>
                        <w:rPr>
                          <w:b/>
                        </w:rPr>
                        <w:t>Escalation Status Level 3</w:t>
                      </w:r>
                    </w:p>
                  </w:txbxContent>
                </v:textbox>
              </v:rect>
            </w:pict>
          </mc:Fallback>
        </mc:AlternateContent>
      </w:r>
      <w:r w:rsidRPr="007D4AEC">
        <w:rPr>
          <w:rFonts w:cstheme="minorHAnsi"/>
          <w:noProof/>
          <w:lang w:val="en-GB" w:eastAsia="en-GB"/>
        </w:rPr>
        <mc:AlternateContent>
          <mc:Choice Requires="wps">
            <w:drawing>
              <wp:anchor distT="0" distB="0" distL="114300" distR="114300" simplePos="0" relativeHeight="251702784" behindDoc="0" locked="0" layoutInCell="1" allowOverlap="1" wp14:anchorId="5F41CF8D" wp14:editId="7AC43A92">
                <wp:simplePos x="0" y="0"/>
                <wp:positionH relativeFrom="margin">
                  <wp:posOffset>19050</wp:posOffset>
                </wp:positionH>
                <wp:positionV relativeFrom="paragraph">
                  <wp:posOffset>1885315</wp:posOffset>
                </wp:positionV>
                <wp:extent cx="5029200" cy="2743200"/>
                <wp:effectExtent l="0" t="0" r="19050" b="19050"/>
                <wp:wrapNone/>
                <wp:docPr id="965" name="Right Arrow Callout 965"/>
                <wp:cNvGraphicFramePr/>
                <a:graphic xmlns:a="http://schemas.openxmlformats.org/drawingml/2006/main">
                  <a:graphicData uri="http://schemas.microsoft.com/office/word/2010/wordprocessingShape">
                    <wps:wsp>
                      <wps:cNvSpPr/>
                      <wps:spPr>
                        <a:xfrm>
                          <a:off x="0" y="0"/>
                          <a:ext cx="5029200" cy="2743200"/>
                        </a:xfrm>
                        <a:prstGeom prst="rightArrowCallout">
                          <a:avLst>
                            <a:gd name="adj1" fmla="val 22028"/>
                            <a:gd name="adj2" fmla="val 25000"/>
                            <a:gd name="adj3" fmla="val 6507"/>
                            <a:gd name="adj4" fmla="val 94325"/>
                          </a:avLst>
                        </a:prstGeom>
                        <a:ln/>
                      </wps:spPr>
                      <wps:style>
                        <a:lnRef idx="2">
                          <a:schemeClr val="accent6"/>
                        </a:lnRef>
                        <a:fillRef idx="1">
                          <a:schemeClr val="lt1"/>
                        </a:fillRef>
                        <a:effectRef idx="0">
                          <a:schemeClr val="accent6"/>
                        </a:effectRef>
                        <a:fontRef idx="minor">
                          <a:schemeClr val="dk1"/>
                        </a:fontRef>
                      </wps:style>
                      <wps:txbx>
                        <w:txbxContent>
                          <w:p w14:paraId="1509253C" w14:textId="77777777" w:rsidR="00CD6315" w:rsidRDefault="00CD6315" w:rsidP="00AA4B76">
                            <w:pPr>
                              <w:spacing w:before="19"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Actions</w:t>
                            </w:r>
                            <w:r>
                              <w:rPr>
                                <w:rFonts w:ascii="Calibri" w:eastAsia="Calibri" w:hAnsi="Calibri" w:cs="Calibri"/>
                                <w:spacing w:val="-7"/>
                              </w:rPr>
                              <w:t xml:space="preserve"> </w:t>
                            </w:r>
                            <w:r>
                              <w:rPr>
                                <w:rFonts w:ascii="Calibri" w:eastAsia="Calibri" w:hAnsi="Calibri" w:cs="Calibri"/>
                              </w:rPr>
                              <w:t>at</w:t>
                            </w:r>
                            <w:r>
                              <w:rPr>
                                <w:rFonts w:ascii="Calibri" w:eastAsia="Calibri" w:hAnsi="Calibri" w:cs="Calibri"/>
                                <w:spacing w:val="-2"/>
                              </w:rPr>
                              <w:t xml:space="preserve"> </w:t>
                            </w:r>
                            <w:r>
                              <w:rPr>
                                <w:rFonts w:ascii="Calibri" w:eastAsia="Calibri" w:hAnsi="Calibri" w:cs="Calibri"/>
                                <w:spacing w:val="1"/>
                              </w:rPr>
                              <w:t>S</w:t>
                            </w:r>
                            <w:r>
                              <w:rPr>
                                <w:rFonts w:ascii="Calibri" w:eastAsia="Calibri" w:hAnsi="Calibri" w:cs="Calibri"/>
                              </w:rPr>
                              <w:t>t</w:t>
                            </w:r>
                            <w:r>
                              <w:rPr>
                                <w:rFonts w:ascii="Calibri" w:eastAsia="Calibri" w:hAnsi="Calibri" w:cs="Calibri"/>
                                <w:spacing w:val="1"/>
                              </w:rPr>
                              <w:t>a</w:t>
                            </w:r>
                            <w:r>
                              <w:rPr>
                                <w:rFonts w:ascii="Calibri" w:eastAsia="Calibri" w:hAnsi="Calibri" w:cs="Calibri"/>
                              </w:rPr>
                              <w:t>tus</w:t>
                            </w:r>
                            <w:r>
                              <w:rPr>
                                <w:rFonts w:ascii="Calibri" w:eastAsia="Calibri" w:hAnsi="Calibri" w:cs="Calibri"/>
                                <w:spacing w:val="-6"/>
                              </w:rPr>
                              <w:t xml:space="preserve"> </w:t>
                            </w:r>
                            <w:r>
                              <w:rPr>
                                <w:rFonts w:ascii="Calibri" w:eastAsia="Calibri" w:hAnsi="Calibri" w:cs="Calibri"/>
                              </w:rPr>
                              <w:t>level</w:t>
                            </w:r>
                            <w:r>
                              <w:rPr>
                                <w:rFonts w:ascii="Calibri" w:eastAsia="Calibri" w:hAnsi="Calibri" w:cs="Calibri"/>
                                <w:spacing w:val="-3"/>
                              </w:rPr>
                              <w:t xml:space="preserve"> </w:t>
                            </w:r>
                            <w:r>
                              <w:rPr>
                                <w:rFonts w:ascii="Calibri" w:eastAsia="Calibri" w:hAnsi="Calibri" w:cs="Calibri"/>
                              </w:rPr>
                              <w:t>2</w:t>
                            </w:r>
                            <w:r>
                              <w:rPr>
                                <w:rFonts w:ascii="Calibri" w:eastAsia="Calibri" w:hAnsi="Calibri" w:cs="Calibri"/>
                                <w:spacing w:val="-1"/>
                              </w:rPr>
                              <w:t xml:space="preserve"> </w:t>
                            </w:r>
                            <w:r>
                              <w:rPr>
                                <w:rFonts w:ascii="Calibri" w:eastAsia="Calibri" w:hAnsi="Calibri" w:cs="Calibri"/>
                              </w:rPr>
                              <w:t>h</w:t>
                            </w:r>
                            <w:r>
                              <w:rPr>
                                <w:rFonts w:ascii="Calibri" w:eastAsia="Calibri" w:hAnsi="Calibri" w:cs="Calibri"/>
                                <w:spacing w:val="2"/>
                              </w:rPr>
                              <w:t>a</w:t>
                            </w:r>
                            <w:r>
                              <w:rPr>
                                <w:rFonts w:ascii="Calibri" w:eastAsia="Calibri" w:hAnsi="Calibri" w:cs="Calibri"/>
                              </w:rPr>
                              <w:t>ve</w:t>
                            </w:r>
                            <w:r>
                              <w:rPr>
                                <w:rFonts w:ascii="Calibri" w:eastAsia="Calibri" w:hAnsi="Calibri" w:cs="Calibri"/>
                                <w:spacing w:val="-5"/>
                              </w:rPr>
                              <w:t xml:space="preserve"> </w:t>
                            </w:r>
                            <w:r>
                              <w:rPr>
                                <w:rFonts w:ascii="Calibri" w:eastAsia="Calibri" w:hAnsi="Calibri" w:cs="Calibri"/>
                              </w:rPr>
                              <w:t>failed</w:t>
                            </w:r>
                            <w:r>
                              <w:rPr>
                                <w:rFonts w:ascii="Calibri" w:eastAsia="Calibri" w:hAnsi="Calibri" w:cs="Calibri"/>
                                <w:spacing w:val="-5"/>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deliver</w:t>
                            </w:r>
                            <w:r>
                              <w:rPr>
                                <w:rFonts w:ascii="Calibri" w:eastAsia="Calibri" w:hAnsi="Calibri" w:cs="Calibri"/>
                                <w:spacing w:val="-6"/>
                              </w:rPr>
                              <w:t xml:space="preserve"> sufficient </w:t>
                            </w:r>
                            <w:r>
                              <w:rPr>
                                <w:rFonts w:ascii="Calibri" w:eastAsia="Calibri" w:hAnsi="Calibri" w:cs="Calibri"/>
                              </w:rPr>
                              <w:t>cap</w:t>
                            </w:r>
                            <w:r>
                              <w:rPr>
                                <w:rFonts w:ascii="Calibri" w:eastAsia="Calibri" w:hAnsi="Calibri" w:cs="Calibri"/>
                                <w:spacing w:val="2"/>
                              </w:rPr>
                              <w:t>a</w:t>
                            </w:r>
                            <w:r>
                              <w:rPr>
                                <w:rFonts w:ascii="Calibri" w:eastAsia="Calibri" w:hAnsi="Calibri" w:cs="Calibri"/>
                              </w:rPr>
                              <w:t>ci</w:t>
                            </w:r>
                            <w:r>
                              <w:rPr>
                                <w:rFonts w:ascii="Calibri" w:eastAsia="Calibri" w:hAnsi="Calibri" w:cs="Calibri"/>
                                <w:spacing w:val="1"/>
                              </w:rPr>
                              <w:t>t</w:t>
                            </w:r>
                            <w:r>
                              <w:rPr>
                                <w:rFonts w:ascii="Calibri" w:eastAsia="Calibri" w:hAnsi="Calibri" w:cs="Calibri"/>
                              </w:rPr>
                              <w:t>y</w:t>
                            </w:r>
                          </w:p>
                          <w:p w14:paraId="1AE62E57" w14:textId="77777777" w:rsidR="00CD6315" w:rsidRDefault="00CD6315" w:rsidP="00AA4B76">
                            <w:pPr>
                              <w:spacing w:after="0" w:line="239" w:lineRule="auto"/>
                              <w:ind w:left="409" w:right="378"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sidRPr="005401F2">
                              <w:rPr>
                                <w:rFonts w:ascii="Calibri" w:eastAsia="Times New Roman" w:hAnsi="Calibri" w:cs="Calibri"/>
                                <w:spacing w:val="17"/>
                              </w:rPr>
                              <w:t>Predicted pathway 0 discharges insufficient</w:t>
                            </w:r>
                            <w:r w:rsidRPr="005401F2">
                              <w:rPr>
                                <w:rFonts w:eastAsia="Times New Roman" w:cstheme="minorHAnsi"/>
                                <w:spacing w:val="17"/>
                              </w:rPr>
                              <w:t>, i</w:t>
                            </w:r>
                            <w:r w:rsidRPr="005401F2">
                              <w:rPr>
                                <w:rFonts w:eastAsia="Calibri" w:cstheme="minorHAnsi"/>
                              </w:rPr>
                              <w:t>nsufficient</w:t>
                            </w:r>
                            <w:r w:rsidRPr="005401F2">
                              <w:rPr>
                                <w:rFonts w:eastAsia="Calibri" w:cstheme="minorHAnsi"/>
                                <w:spacing w:val="-10"/>
                              </w:rPr>
                              <w:t xml:space="preserve"> pathway</w:t>
                            </w:r>
                            <w:r>
                              <w:rPr>
                                <w:rFonts w:ascii="Calibri" w:eastAsia="Calibri" w:hAnsi="Calibri" w:cs="Calibri"/>
                                <w:spacing w:val="-10"/>
                              </w:rPr>
                              <w:t xml:space="preserve"> 1 – 3 </w:t>
                            </w:r>
                            <w:r>
                              <w:rPr>
                                <w:rFonts w:ascii="Calibri" w:eastAsia="Calibri" w:hAnsi="Calibri" w:cs="Calibri"/>
                              </w:rPr>
                              <w:t>d</w:t>
                            </w:r>
                            <w:r>
                              <w:rPr>
                                <w:rFonts w:ascii="Calibri" w:eastAsia="Calibri" w:hAnsi="Calibri" w:cs="Calibri"/>
                                <w:spacing w:val="1"/>
                              </w:rPr>
                              <w:t>i</w:t>
                            </w:r>
                            <w:r>
                              <w:rPr>
                                <w:rFonts w:ascii="Calibri" w:eastAsia="Calibri" w:hAnsi="Calibri" w:cs="Calibri"/>
                              </w:rPr>
                              <w:t>scharges</w:t>
                            </w:r>
                            <w:r>
                              <w:rPr>
                                <w:rFonts w:ascii="Calibri" w:eastAsia="Calibri" w:hAnsi="Calibri" w:cs="Calibri"/>
                                <w:spacing w:val="-9"/>
                              </w:rPr>
                              <w:t xml:space="preserve"> </w:t>
                            </w:r>
                            <w:r>
                              <w:rPr>
                                <w:rFonts w:ascii="Calibri" w:eastAsia="Calibri" w:hAnsi="Calibri" w:cs="Calibri"/>
                              </w:rPr>
                              <w:t>to</w:t>
                            </w:r>
                            <w:r>
                              <w:rPr>
                                <w:rFonts w:ascii="Calibri" w:eastAsia="Calibri" w:hAnsi="Calibri" w:cs="Calibri"/>
                                <w:spacing w:val="-1"/>
                              </w:rPr>
                              <w:t xml:space="preserve"> </w:t>
                            </w:r>
                            <w:r>
                              <w:rPr>
                                <w:rFonts w:ascii="Calibri" w:eastAsia="Calibri" w:hAnsi="Calibri" w:cs="Calibri"/>
                              </w:rPr>
                              <w:t>create</w:t>
                            </w:r>
                            <w:r>
                              <w:rPr>
                                <w:rFonts w:ascii="Calibri" w:eastAsia="Calibri" w:hAnsi="Calibri" w:cs="Calibri"/>
                                <w:spacing w:val="-5"/>
                              </w:rPr>
                              <w:t xml:space="preserve"> </w:t>
                            </w:r>
                            <w:r>
                              <w:rPr>
                                <w:rFonts w:ascii="Calibri" w:eastAsia="Calibri" w:hAnsi="Calibri" w:cs="Calibri"/>
                              </w:rPr>
                              <w:t>capaci</w:t>
                            </w:r>
                            <w:r>
                              <w:rPr>
                                <w:rFonts w:ascii="Calibri" w:eastAsia="Calibri" w:hAnsi="Calibri" w:cs="Calibri"/>
                                <w:spacing w:val="1"/>
                              </w:rPr>
                              <w:t>t</w:t>
                            </w:r>
                            <w:r>
                              <w:rPr>
                                <w:rFonts w:ascii="Calibri" w:eastAsia="Calibri" w:hAnsi="Calibri" w:cs="Calibri"/>
                              </w:rPr>
                              <w:t>y</w:t>
                            </w:r>
                            <w:r>
                              <w:rPr>
                                <w:rFonts w:ascii="Calibri" w:eastAsia="Calibri" w:hAnsi="Calibri" w:cs="Calibri"/>
                                <w:spacing w:val="-7"/>
                              </w:rPr>
                              <w:t xml:space="preserve"> </w:t>
                            </w:r>
                            <w:r>
                              <w:rPr>
                                <w:rFonts w:ascii="Calibri" w:eastAsia="Calibri" w:hAnsi="Calibri" w:cs="Calibri"/>
                              </w:rPr>
                              <w:t>for</w:t>
                            </w:r>
                            <w:r>
                              <w:rPr>
                                <w:rFonts w:ascii="Calibri" w:eastAsia="Calibri" w:hAnsi="Calibri" w:cs="Calibri"/>
                                <w:spacing w:val="-3"/>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rPr>
                              <w:t>pr</w:t>
                            </w:r>
                            <w:r>
                              <w:rPr>
                                <w:rFonts w:ascii="Calibri" w:eastAsia="Calibri" w:hAnsi="Calibri" w:cs="Calibri"/>
                                <w:spacing w:val="1"/>
                              </w:rPr>
                              <w:t>ed</w:t>
                            </w:r>
                            <w:r>
                              <w:rPr>
                                <w:rFonts w:ascii="Calibri" w:eastAsia="Calibri" w:hAnsi="Calibri" w:cs="Calibri"/>
                              </w:rPr>
                              <w:t>ict</w:t>
                            </w:r>
                            <w:r>
                              <w:rPr>
                                <w:rFonts w:ascii="Calibri" w:eastAsia="Calibri" w:hAnsi="Calibri" w:cs="Calibri"/>
                                <w:spacing w:val="1"/>
                              </w:rPr>
                              <w:t>e</w:t>
                            </w:r>
                            <w:r>
                              <w:rPr>
                                <w:rFonts w:ascii="Calibri" w:eastAsia="Calibri" w:hAnsi="Calibri" w:cs="Calibri"/>
                              </w:rPr>
                              <w:t>d/exp</w:t>
                            </w:r>
                            <w:r>
                              <w:rPr>
                                <w:rFonts w:ascii="Calibri" w:eastAsia="Calibri" w:hAnsi="Calibri" w:cs="Calibri"/>
                                <w:spacing w:val="1"/>
                              </w:rPr>
                              <w:t>e</w:t>
                            </w:r>
                            <w:r>
                              <w:rPr>
                                <w:rFonts w:ascii="Calibri" w:eastAsia="Calibri" w:hAnsi="Calibri" w:cs="Calibri"/>
                              </w:rPr>
                              <w:t>cted emerg</w:t>
                            </w:r>
                            <w:r>
                              <w:rPr>
                                <w:rFonts w:ascii="Calibri" w:eastAsia="Calibri" w:hAnsi="Calibri" w:cs="Calibri"/>
                                <w:spacing w:val="2"/>
                              </w:rPr>
                              <w:t>e</w:t>
                            </w:r>
                            <w:r>
                              <w:rPr>
                                <w:rFonts w:ascii="Calibri" w:eastAsia="Calibri" w:hAnsi="Calibri" w:cs="Calibri"/>
                              </w:rPr>
                              <w:t>ncy</w:t>
                            </w:r>
                            <w:r>
                              <w:rPr>
                                <w:rFonts w:ascii="Calibri" w:eastAsia="Calibri" w:hAnsi="Calibri" w:cs="Calibri"/>
                                <w:spacing w:val="-10"/>
                              </w:rPr>
                              <w:t xml:space="preserve"> </w:t>
                            </w:r>
                            <w:r>
                              <w:rPr>
                                <w:rFonts w:ascii="Calibri" w:eastAsia="Calibri" w:hAnsi="Calibri" w:cs="Calibri"/>
                              </w:rPr>
                              <w:t>and</w:t>
                            </w:r>
                            <w:r>
                              <w:rPr>
                                <w:rFonts w:ascii="Calibri" w:eastAsia="Calibri" w:hAnsi="Calibri" w:cs="Calibri"/>
                                <w:spacing w:val="-4"/>
                              </w:rPr>
                              <w:t xml:space="preserve"> </w:t>
                            </w:r>
                            <w:r>
                              <w:rPr>
                                <w:rFonts w:ascii="Calibri" w:eastAsia="Calibri" w:hAnsi="Calibri" w:cs="Calibri"/>
                              </w:rPr>
                              <w:t>e</w:t>
                            </w:r>
                            <w:r>
                              <w:rPr>
                                <w:rFonts w:ascii="Calibri" w:eastAsia="Calibri" w:hAnsi="Calibri" w:cs="Calibri"/>
                                <w:spacing w:val="1"/>
                              </w:rPr>
                              <w:t>l</w:t>
                            </w:r>
                            <w:r>
                              <w:rPr>
                                <w:rFonts w:ascii="Calibri" w:eastAsia="Calibri" w:hAnsi="Calibri" w:cs="Calibri"/>
                              </w:rPr>
                              <w:t>ective</w:t>
                            </w:r>
                            <w:r>
                              <w:rPr>
                                <w:rFonts w:ascii="Calibri" w:eastAsia="Calibri" w:hAnsi="Calibri" w:cs="Calibri"/>
                                <w:spacing w:val="-8"/>
                              </w:rPr>
                              <w:t xml:space="preserve"> </w:t>
                            </w:r>
                            <w:r>
                              <w:rPr>
                                <w:rFonts w:ascii="Calibri" w:eastAsia="Calibri" w:hAnsi="Calibri" w:cs="Calibri"/>
                              </w:rPr>
                              <w:t>activity</w:t>
                            </w:r>
                            <w:r>
                              <w:rPr>
                                <w:rFonts w:ascii="Calibri" w:eastAsia="Calibri" w:hAnsi="Calibri" w:cs="Calibri"/>
                                <w:spacing w:val="-6"/>
                              </w:rPr>
                              <w:t xml:space="preserve"> </w:t>
                            </w:r>
                            <w:r>
                              <w:rPr>
                                <w:rFonts w:ascii="Calibri" w:eastAsia="Calibri" w:hAnsi="Calibri" w:cs="Calibri"/>
                              </w:rPr>
                              <w:t>resu</w:t>
                            </w:r>
                            <w:r>
                              <w:rPr>
                                <w:rFonts w:ascii="Calibri" w:eastAsia="Calibri" w:hAnsi="Calibri" w:cs="Calibri"/>
                                <w:spacing w:val="1"/>
                              </w:rPr>
                              <w:t>l</w:t>
                            </w:r>
                            <w:r>
                              <w:rPr>
                                <w:rFonts w:ascii="Calibri" w:eastAsia="Calibri" w:hAnsi="Calibri" w:cs="Calibri"/>
                              </w:rPr>
                              <w:t>ting</w:t>
                            </w:r>
                            <w:r>
                              <w:rPr>
                                <w:rFonts w:ascii="Calibri" w:eastAsia="Calibri" w:hAnsi="Calibri" w:cs="Calibri"/>
                                <w:spacing w:val="-9"/>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4"/>
                              </w:rPr>
                              <w:t xml:space="preserve"> </w:t>
                            </w:r>
                            <w:r>
                              <w:rPr>
                                <w:rFonts w:ascii="Calibri" w:eastAsia="Calibri" w:hAnsi="Calibri" w:cs="Calibri"/>
                              </w:rPr>
                              <w:t>n</w:t>
                            </w:r>
                            <w:r>
                              <w:rPr>
                                <w:rFonts w:ascii="Calibri" w:eastAsia="Calibri" w:hAnsi="Calibri" w:cs="Calibri"/>
                                <w:spacing w:val="1"/>
                              </w:rPr>
                              <w:t>e</w:t>
                            </w:r>
                            <w:r>
                              <w:rPr>
                                <w:rFonts w:ascii="Calibri" w:eastAsia="Calibri" w:hAnsi="Calibri" w:cs="Calibri"/>
                              </w:rPr>
                              <w:t>ed</w:t>
                            </w:r>
                            <w:r>
                              <w:rPr>
                                <w:rFonts w:ascii="Calibri" w:eastAsia="Calibri" w:hAnsi="Calibri" w:cs="Calibri"/>
                                <w:spacing w:val="-3"/>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open</w:t>
                            </w:r>
                            <w:r>
                              <w:rPr>
                                <w:rFonts w:ascii="Calibri" w:eastAsia="Calibri" w:hAnsi="Calibri" w:cs="Calibri"/>
                                <w:spacing w:val="-4"/>
                              </w:rPr>
                              <w:t xml:space="preserve"> </w:t>
                            </w:r>
                            <w:r>
                              <w:rPr>
                                <w:rFonts w:ascii="Calibri" w:eastAsia="Calibri" w:hAnsi="Calibri" w:cs="Calibri"/>
                              </w:rPr>
                              <w:t>extra capacity</w:t>
                            </w:r>
                          </w:p>
                          <w:p w14:paraId="0B8C7449" w14:textId="77777777" w:rsidR="00CD6315" w:rsidRDefault="00CD6315" w:rsidP="00AA4B76">
                            <w:pPr>
                              <w:spacing w:before="1" w:after="0" w:line="239" w:lineRule="auto"/>
                              <w:ind w:left="409" w:right="-6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Activity</w:t>
                            </w:r>
                            <w:r>
                              <w:rPr>
                                <w:rFonts w:ascii="Calibri" w:eastAsia="Calibri" w:hAnsi="Calibri" w:cs="Calibri"/>
                                <w:spacing w:val="-6"/>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4"/>
                              </w:rPr>
                              <w:t xml:space="preserve"> </w:t>
                            </w:r>
                            <w:r>
                              <w:rPr>
                                <w:rFonts w:ascii="Calibri" w:eastAsia="Calibri" w:hAnsi="Calibri" w:cs="Calibri"/>
                              </w:rPr>
                              <w:t>ED</w:t>
                            </w:r>
                            <w:r>
                              <w:rPr>
                                <w:rFonts w:ascii="Calibri" w:eastAsia="Calibri" w:hAnsi="Calibri" w:cs="Calibri"/>
                                <w:spacing w:val="-1"/>
                              </w:rPr>
                              <w:t xml:space="preserve"> </w:t>
                            </w:r>
                            <w:r>
                              <w:rPr>
                                <w:rFonts w:ascii="Calibri" w:eastAsia="Calibri" w:hAnsi="Calibri" w:cs="Calibri"/>
                              </w:rPr>
                              <w:t>depart</w:t>
                            </w:r>
                            <w:r>
                              <w:rPr>
                                <w:rFonts w:ascii="Calibri" w:eastAsia="Calibri" w:hAnsi="Calibri" w:cs="Calibri"/>
                                <w:spacing w:val="1"/>
                              </w:rPr>
                              <w:t>m</w:t>
                            </w:r>
                            <w:r>
                              <w:rPr>
                                <w:rFonts w:ascii="Calibri" w:eastAsia="Calibri" w:hAnsi="Calibri" w:cs="Calibri"/>
                              </w:rPr>
                              <w:t>ent</w:t>
                            </w:r>
                            <w:r>
                              <w:rPr>
                                <w:rFonts w:ascii="Calibri" w:eastAsia="Calibri" w:hAnsi="Calibri" w:cs="Calibri"/>
                                <w:spacing w:val="-12"/>
                              </w:rPr>
                              <w:t xml:space="preserve"> </w:t>
                            </w:r>
                            <w:r>
                              <w:rPr>
                                <w:rFonts w:ascii="Calibri" w:eastAsia="Calibri" w:hAnsi="Calibri" w:cs="Calibri"/>
                              </w:rPr>
                              <w:t>is b</w:t>
                            </w:r>
                            <w:r>
                              <w:rPr>
                                <w:rFonts w:ascii="Calibri" w:eastAsia="Calibri" w:hAnsi="Calibri" w:cs="Calibri"/>
                                <w:spacing w:val="1"/>
                              </w:rPr>
                              <w:t>e</w:t>
                            </w:r>
                            <w:r>
                              <w:rPr>
                                <w:rFonts w:ascii="Calibri" w:eastAsia="Calibri" w:hAnsi="Calibri" w:cs="Calibri"/>
                              </w:rPr>
                              <w:t>com</w:t>
                            </w:r>
                            <w:r>
                              <w:rPr>
                                <w:rFonts w:ascii="Calibri" w:eastAsia="Calibri" w:hAnsi="Calibri" w:cs="Calibri"/>
                                <w:spacing w:val="1"/>
                              </w:rPr>
                              <w:t>i</w:t>
                            </w:r>
                            <w:r>
                              <w:rPr>
                                <w:rFonts w:ascii="Calibri" w:eastAsia="Calibri" w:hAnsi="Calibri" w:cs="Calibri"/>
                              </w:rPr>
                              <w:t>ng</w:t>
                            </w:r>
                            <w:r>
                              <w:rPr>
                                <w:rFonts w:ascii="Calibri" w:eastAsia="Calibri" w:hAnsi="Calibri" w:cs="Calibri"/>
                                <w:spacing w:val="-9"/>
                              </w:rPr>
                              <w:t xml:space="preserve"> </w:t>
                            </w:r>
                            <w:r>
                              <w:rPr>
                                <w:rFonts w:ascii="Calibri" w:eastAsia="Calibri" w:hAnsi="Calibri" w:cs="Calibri"/>
                                <w:spacing w:val="1"/>
                              </w:rPr>
                              <w:t>u</w:t>
                            </w:r>
                            <w:r>
                              <w:rPr>
                                <w:rFonts w:ascii="Calibri" w:eastAsia="Calibri" w:hAnsi="Calibri" w:cs="Calibri"/>
                              </w:rPr>
                              <w:t>nmana</w:t>
                            </w:r>
                            <w:r>
                              <w:rPr>
                                <w:rFonts w:ascii="Calibri" w:eastAsia="Calibri" w:hAnsi="Calibri" w:cs="Calibri"/>
                                <w:spacing w:val="1"/>
                              </w:rPr>
                              <w:t>gea</w:t>
                            </w:r>
                            <w:r>
                              <w:rPr>
                                <w:rFonts w:ascii="Calibri" w:eastAsia="Calibri" w:hAnsi="Calibri" w:cs="Calibri"/>
                              </w:rPr>
                              <w:t>b</w:t>
                            </w:r>
                            <w:r>
                              <w:rPr>
                                <w:rFonts w:ascii="Calibri" w:eastAsia="Calibri" w:hAnsi="Calibri" w:cs="Calibri"/>
                                <w:spacing w:val="1"/>
                              </w:rPr>
                              <w:t>l</w:t>
                            </w:r>
                            <w:r>
                              <w:rPr>
                                <w:rFonts w:ascii="Calibri" w:eastAsia="Calibri" w:hAnsi="Calibri" w:cs="Calibri"/>
                              </w:rPr>
                              <w:t>e</w:t>
                            </w:r>
                            <w:r>
                              <w:rPr>
                                <w:rFonts w:ascii="Calibri" w:eastAsia="Calibri" w:hAnsi="Calibri" w:cs="Calibri"/>
                                <w:spacing w:val="-13"/>
                              </w:rPr>
                              <w:t xml:space="preserve"> </w:t>
                            </w:r>
                            <w:r>
                              <w:rPr>
                                <w:rFonts w:ascii="Calibri" w:eastAsia="Calibri" w:hAnsi="Calibri" w:cs="Calibri"/>
                              </w:rPr>
                              <w:t>and</w:t>
                            </w:r>
                            <w:r>
                              <w:rPr>
                                <w:rFonts w:ascii="Calibri" w:eastAsia="Calibri" w:hAnsi="Calibri" w:cs="Calibri"/>
                                <w:spacing w:val="-3"/>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2"/>
                              </w:rPr>
                              <w:t>r</w:t>
                            </w:r>
                            <w:r>
                              <w:rPr>
                                <w:rFonts w:ascii="Calibri" w:eastAsia="Calibri" w:hAnsi="Calibri" w:cs="Calibri"/>
                              </w:rPr>
                              <w:t>e</w:t>
                            </w:r>
                            <w:r>
                              <w:rPr>
                                <w:rFonts w:ascii="Calibri" w:eastAsia="Calibri" w:hAnsi="Calibri" w:cs="Calibri"/>
                                <w:spacing w:val="-6"/>
                              </w:rPr>
                              <w:t xml:space="preserve"> </w:t>
                            </w:r>
                            <w:r>
                              <w:rPr>
                                <w:rFonts w:ascii="Calibri" w:eastAsia="Calibri" w:hAnsi="Calibri" w:cs="Calibri"/>
                              </w:rPr>
                              <w:t>are patie</w:t>
                            </w:r>
                            <w:r>
                              <w:rPr>
                                <w:rFonts w:ascii="Calibri" w:eastAsia="Calibri" w:hAnsi="Calibri" w:cs="Calibri"/>
                                <w:spacing w:val="1"/>
                              </w:rPr>
                              <w:t>n</w:t>
                            </w:r>
                            <w:r>
                              <w:rPr>
                                <w:rFonts w:ascii="Calibri" w:eastAsia="Calibri" w:hAnsi="Calibri" w:cs="Calibri"/>
                              </w:rPr>
                              <w:t>ts</w:t>
                            </w:r>
                            <w:r>
                              <w:rPr>
                                <w:rFonts w:ascii="Calibri" w:eastAsia="Calibri" w:hAnsi="Calibri" w:cs="Calibri"/>
                                <w:spacing w:val="-7"/>
                              </w:rPr>
                              <w:t xml:space="preserve"> </w:t>
                            </w:r>
                            <w:r>
                              <w:rPr>
                                <w:rFonts w:ascii="Calibri" w:eastAsia="Calibri" w:hAnsi="Calibri" w:cs="Calibri"/>
                              </w:rPr>
                              <w:t>with</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decision</w:t>
                            </w:r>
                            <w:r>
                              <w:rPr>
                                <w:rFonts w:ascii="Calibri" w:eastAsia="Calibri" w:hAnsi="Calibri" w:cs="Calibri"/>
                                <w:spacing w:val="-7"/>
                              </w:rPr>
                              <w:t xml:space="preserve"> </w:t>
                            </w:r>
                            <w:r>
                              <w:rPr>
                                <w:rFonts w:ascii="Calibri" w:eastAsia="Calibri" w:hAnsi="Calibri" w:cs="Calibri"/>
                              </w:rPr>
                              <w:t>t</w:t>
                            </w:r>
                            <w:r>
                              <w:rPr>
                                <w:rFonts w:ascii="Calibri" w:eastAsia="Calibri" w:hAnsi="Calibri" w:cs="Calibri"/>
                                <w:spacing w:val="1"/>
                              </w:rPr>
                              <w:t>i</w:t>
                            </w:r>
                            <w:r>
                              <w:rPr>
                                <w:rFonts w:ascii="Calibri" w:eastAsia="Calibri" w:hAnsi="Calibri" w:cs="Calibri"/>
                              </w:rPr>
                              <w:t>me</w:t>
                            </w:r>
                            <w:r>
                              <w:rPr>
                                <w:rFonts w:ascii="Calibri" w:eastAsia="Calibri" w:hAnsi="Calibri" w:cs="Calibri"/>
                                <w:spacing w:val="-3"/>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admit</w:t>
                            </w:r>
                            <w:r>
                              <w:rPr>
                                <w:rFonts w:ascii="Calibri" w:eastAsia="Calibri" w:hAnsi="Calibri" w:cs="Calibri"/>
                                <w:spacing w:val="-4"/>
                              </w:rPr>
                              <w:t xml:space="preserve"> </w:t>
                            </w:r>
                            <w:r>
                              <w:rPr>
                                <w:rFonts w:ascii="Calibri" w:eastAsia="Calibri" w:hAnsi="Calibri" w:cs="Calibri"/>
                              </w:rPr>
                              <w:t>(DTA)</w:t>
                            </w:r>
                            <w:r>
                              <w:rPr>
                                <w:rFonts w:ascii="Calibri" w:eastAsia="Calibri" w:hAnsi="Calibri" w:cs="Calibri"/>
                                <w:spacing w:val="-6"/>
                              </w:rPr>
                              <w:t xml:space="preserve"> </w:t>
                            </w:r>
                            <w:r>
                              <w:rPr>
                                <w:rFonts w:ascii="Calibri" w:eastAsia="Calibri" w:hAnsi="Calibri" w:cs="Calibri"/>
                                <w:spacing w:val="1"/>
                              </w:rPr>
                              <w:t>an</w:t>
                            </w:r>
                            <w:r>
                              <w:rPr>
                                <w:rFonts w:ascii="Calibri" w:eastAsia="Calibri" w:hAnsi="Calibri" w:cs="Calibri"/>
                              </w:rPr>
                              <w:t>d</w:t>
                            </w:r>
                            <w:r>
                              <w:rPr>
                                <w:rFonts w:ascii="Calibri" w:eastAsia="Calibri" w:hAnsi="Calibri" w:cs="Calibri"/>
                                <w:spacing w:val="-4"/>
                              </w:rPr>
                              <w:t xml:space="preserve"> </w:t>
                            </w:r>
                            <w:r>
                              <w:rPr>
                                <w:rFonts w:ascii="Calibri" w:eastAsia="Calibri" w:hAnsi="Calibri" w:cs="Calibri"/>
                              </w:rPr>
                              <w:t>no plan</w:t>
                            </w:r>
                            <w:r>
                              <w:rPr>
                                <w:rFonts w:ascii="Calibri" w:eastAsia="Calibri" w:hAnsi="Calibri" w:cs="Calibri"/>
                                <w:spacing w:val="-5"/>
                              </w:rPr>
                              <w:t xml:space="preserve"> </w:t>
                            </w:r>
                            <w:r>
                              <w:rPr>
                                <w:rFonts w:ascii="Calibri" w:eastAsia="Calibri" w:hAnsi="Calibri" w:cs="Calibri"/>
                              </w:rPr>
                              <w:t>for</w:t>
                            </w:r>
                            <w:r>
                              <w:rPr>
                                <w:rFonts w:ascii="Calibri" w:eastAsia="Calibri" w:hAnsi="Calibri" w:cs="Calibri"/>
                                <w:spacing w:val="-3"/>
                              </w:rPr>
                              <w:t xml:space="preserve"> </w:t>
                            </w:r>
                            <w:r>
                              <w:rPr>
                                <w:rFonts w:ascii="Calibri" w:eastAsia="Calibri" w:hAnsi="Calibri" w:cs="Calibri"/>
                                <w:spacing w:val="1"/>
                              </w:rPr>
                              <w:t>admissio</w:t>
                            </w:r>
                            <w:r>
                              <w:rPr>
                                <w:rFonts w:ascii="Calibri" w:eastAsia="Calibri" w:hAnsi="Calibri" w:cs="Calibri"/>
                              </w:rPr>
                              <w:t>n</w:t>
                            </w:r>
                            <w:r>
                              <w:rPr>
                                <w:rFonts w:ascii="Calibri" w:eastAsia="Calibri" w:hAnsi="Calibri" w:cs="Calibri"/>
                                <w:spacing w:val="-10"/>
                              </w:rPr>
                              <w:t xml:space="preserve"> </w:t>
                            </w:r>
                            <w:r>
                              <w:rPr>
                                <w:rFonts w:ascii="Calibri" w:eastAsia="Calibri" w:hAnsi="Calibri" w:cs="Calibri"/>
                              </w:rPr>
                              <w:t>to a</w:t>
                            </w:r>
                            <w:r>
                              <w:rPr>
                                <w:rFonts w:ascii="Calibri" w:eastAsia="Calibri" w:hAnsi="Calibri" w:cs="Calibri"/>
                                <w:spacing w:val="-1"/>
                              </w:rPr>
                              <w:t xml:space="preserve"> </w:t>
                            </w:r>
                            <w:r>
                              <w:rPr>
                                <w:rFonts w:ascii="Calibri" w:eastAsia="Calibri" w:hAnsi="Calibri" w:cs="Calibri"/>
                              </w:rPr>
                              <w:t>bed or transfer to Acute Medical Unit (AMU);</w:t>
                            </w:r>
                            <w:r>
                              <w:rPr>
                                <w:rFonts w:ascii="Calibri" w:eastAsia="Calibri" w:hAnsi="Calibri" w:cs="Calibri"/>
                                <w:spacing w:val="-3"/>
                              </w:rPr>
                              <w:t xml:space="preserve"> </w:t>
                            </w:r>
                            <w:r>
                              <w:rPr>
                                <w:rFonts w:ascii="Calibri" w:eastAsia="Calibri" w:hAnsi="Calibri" w:cs="Calibri"/>
                              </w:rPr>
                              <w:t>resus</w:t>
                            </w:r>
                            <w:r>
                              <w:rPr>
                                <w:rFonts w:ascii="Calibri" w:eastAsia="Calibri" w:hAnsi="Calibri" w:cs="Calibri"/>
                                <w:spacing w:val="-5"/>
                              </w:rPr>
                              <w:t xml:space="preserve"> </w:t>
                            </w:r>
                            <w:r>
                              <w:rPr>
                                <w:rFonts w:ascii="Calibri" w:eastAsia="Calibri" w:hAnsi="Calibri" w:cs="Calibri"/>
                              </w:rPr>
                              <w:t>capacity</w:t>
                            </w:r>
                            <w:r>
                              <w:rPr>
                                <w:rFonts w:ascii="Calibri" w:eastAsia="Calibri" w:hAnsi="Calibri" w:cs="Calibri"/>
                                <w:spacing w:val="-7"/>
                              </w:rPr>
                              <w:t xml:space="preserve"> </w:t>
                            </w:r>
                            <w:r>
                              <w:rPr>
                                <w:rFonts w:ascii="Calibri" w:eastAsia="Calibri" w:hAnsi="Calibri" w:cs="Calibri"/>
                              </w:rPr>
                              <w:t>is full</w:t>
                            </w:r>
                          </w:p>
                          <w:p w14:paraId="2655BC3C" w14:textId="77777777" w:rsidR="00CD6315" w:rsidRDefault="00CD6315" w:rsidP="00AA4B76">
                            <w:pPr>
                              <w:spacing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There</w:t>
                            </w:r>
                            <w:r>
                              <w:rPr>
                                <w:rFonts w:ascii="Calibri" w:eastAsia="Calibri" w:hAnsi="Calibri" w:cs="Calibri"/>
                                <w:spacing w:val="-4"/>
                              </w:rPr>
                              <w:t xml:space="preserve"> </w:t>
                            </w:r>
                            <w:r>
                              <w:rPr>
                                <w:rFonts w:ascii="Calibri" w:eastAsia="Calibri" w:hAnsi="Calibri" w:cs="Calibri"/>
                              </w:rPr>
                              <w:t>is</w:t>
                            </w:r>
                            <w:r>
                              <w:rPr>
                                <w:rFonts w:ascii="Calibri" w:eastAsia="Calibri" w:hAnsi="Calibri" w:cs="Calibri"/>
                                <w:spacing w:val="-1"/>
                              </w:rPr>
                              <w:t xml:space="preserve"> </w:t>
                            </w:r>
                            <w:r>
                              <w:rPr>
                                <w:rFonts w:ascii="Calibri" w:eastAsia="Calibri" w:hAnsi="Calibri" w:cs="Calibri"/>
                              </w:rPr>
                              <w:t>likely</w:t>
                            </w:r>
                            <w:r>
                              <w:rPr>
                                <w:rFonts w:ascii="Calibri" w:eastAsia="Calibri" w:hAnsi="Calibri" w:cs="Calibri"/>
                                <w:spacing w:val="-4"/>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signi</w:t>
                            </w:r>
                            <w:r>
                              <w:rPr>
                                <w:rFonts w:ascii="Calibri" w:eastAsia="Calibri" w:hAnsi="Calibri" w:cs="Calibri"/>
                                <w:spacing w:val="1"/>
                              </w:rPr>
                              <w:t>f</w:t>
                            </w:r>
                            <w:r>
                              <w:rPr>
                                <w:rFonts w:ascii="Calibri" w:eastAsia="Calibri" w:hAnsi="Calibri" w:cs="Calibri"/>
                              </w:rPr>
                              <w:t>icant</w:t>
                            </w:r>
                            <w:r>
                              <w:rPr>
                                <w:rFonts w:ascii="Calibri" w:eastAsia="Calibri" w:hAnsi="Calibri" w:cs="Calibri"/>
                                <w:spacing w:val="-8"/>
                              </w:rPr>
                              <w:t xml:space="preserve"> </w:t>
                            </w:r>
                            <w:r>
                              <w:rPr>
                                <w:rFonts w:ascii="Calibri" w:eastAsia="Calibri" w:hAnsi="Calibri" w:cs="Calibri"/>
                              </w:rPr>
                              <w:t>failure</w:t>
                            </w:r>
                            <w:r>
                              <w:rPr>
                                <w:rFonts w:ascii="Calibri" w:eastAsia="Calibri" w:hAnsi="Calibri" w:cs="Calibri"/>
                                <w:spacing w:val="-6"/>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2"/>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rPr>
                              <w:t>ED</w:t>
                            </w:r>
                            <w:r>
                              <w:rPr>
                                <w:rFonts w:ascii="Calibri" w:eastAsia="Calibri" w:hAnsi="Calibri" w:cs="Calibri"/>
                                <w:spacing w:val="-2"/>
                              </w:rPr>
                              <w:t xml:space="preserve"> </w:t>
                            </w:r>
                            <w:r>
                              <w:rPr>
                                <w:rFonts w:ascii="Calibri" w:eastAsia="Calibri" w:hAnsi="Calibri" w:cs="Calibri"/>
                              </w:rPr>
                              <w:t>4hr</w:t>
                            </w:r>
                            <w:r>
                              <w:rPr>
                                <w:rFonts w:ascii="Calibri" w:eastAsia="Calibri" w:hAnsi="Calibri" w:cs="Calibri"/>
                                <w:spacing w:val="-1"/>
                              </w:rPr>
                              <w:t xml:space="preserve"> </w:t>
                            </w:r>
                            <w:r>
                              <w:rPr>
                                <w:rFonts w:ascii="Calibri" w:eastAsia="Calibri" w:hAnsi="Calibri" w:cs="Calibri"/>
                              </w:rPr>
                              <w:t>standard</w:t>
                            </w:r>
                          </w:p>
                          <w:p w14:paraId="4223079D" w14:textId="77777777" w:rsidR="00CD6315" w:rsidRDefault="00CD6315" w:rsidP="00AA4B76">
                            <w:pPr>
                              <w:spacing w:before="7" w:after="0" w:line="268" w:lineRule="exact"/>
                              <w:ind w:left="409" w:right="587"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Patients</w:t>
                            </w:r>
                            <w:r>
                              <w:rPr>
                                <w:rFonts w:ascii="Calibri" w:eastAsia="Calibri" w:hAnsi="Calibri" w:cs="Calibri"/>
                                <w:spacing w:val="-7"/>
                              </w:rPr>
                              <w:t xml:space="preserve"> </w:t>
                            </w:r>
                            <w:r>
                              <w:rPr>
                                <w:rFonts w:ascii="Calibri" w:eastAsia="Calibri" w:hAnsi="Calibri" w:cs="Calibri"/>
                              </w:rPr>
                              <w:t>waiting</w:t>
                            </w:r>
                            <w:r>
                              <w:rPr>
                                <w:rFonts w:ascii="Calibri" w:eastAsia="Calibri" w:hAnsi="Calibri" w:cs="Calibri"/>
                                <w:spacing w:val="-7"/>
                              </w:rPr>
                              <w:t xml:space="preserve"> </w:t>
                            </w:r>
                            <w:r>
                              <w:rPr>
                                <w:rFonts w:ascii="Calibri" w:eastAsia="Calibri" w:hAnsi="Calibri" w:cs="Calibri"/>
                              </w:rPr>
                              <w:t>ambulance</w:t>
                            </w:r>
                            <w:r>
                              <w:rPr>
                                <w:rFonts w:ascii="Calibri" w:eastAsia="Calibri" w:hAnsi="Calibri" w:cs="Calibri"/>
                                <w:spacing w:val="-11"/>
                              </w:rPr>
                              <w:t xml:space="preserve"> </w:t>
                            </w:r>
                            <w:r>
                              <w:rPr>
                                <w:rFonts w:ascii="Calibri" w:eastAsia="Calibri" w:hAnsi="Calibri" w:cs="Calibri"/>
                              </w:rPr>
                              <w:t>handov</w:t>
                            </w:r>
                            <w:r>
                              <w:rPr>
                                <w:rFonts w:ascii="Calibri" w:eastAsia="Calibri" w:hAnsi="Calibri" w:cs="Calibri"/>
                                <w:spacing w:val="1"/>
                              </w:rPr>
                              <w:t>e</w:t>
                            </w:r>
                            <w:r>
                              <w:rPr>
                                <w:rFonts w:ascii="Calibri" w:eastAsia="Calibri" w:hAnsi="Calibri" w:cs="Calibri"/>
                              </w:rPr>
                              <w:t>r</w:t>
                            </w:r>
                            <w:r>
                              <w:rPr>
                                <w:rFonts w:ascii="Calibri" w:eastAsia="Calibri" w:hAnsi="Calibri" w:cs="Calibri"/>
                                <w:spacing w:val="-9"/>
                              </w:rPr>
                              <w:t xml:space="preserve"> </w:t>
                            </w:r>
                            <w:r>
                              <w:rPr>
                                <w:rFonts w:ascii="Calibri" w:eastAsia="Calibri" w:hAnsi="Calibri" w:cs="Calibri"/>
                              </w:rPr>
                              <w:t>&gt;</w:t>
                            </w:r>
                            <w:r>
                              <w:rPr>
                                <w:rFonts w:ascii="Calibri" w:eastAsia="Calibri" w:hAnsi="Calibri" w:cs="Calibri"/>
                                <w:spacing w:val="-5"/>
                              </w:rPr>
                              <w:t xml:space="preserve"> </w:t>
                            </w:r>
                            <w:r>
                              <w:rPr>
                                <w:rFonts w:ascii="Calibri" w:eastAsia="Calibri" w:hAnsi="Calibri" w:cs="Calibri"/>
                              </w:rPr>
                              <w:t>30 min</w:t>
                            </w:r>
                            <w:r>
                              <w:rPr>
                                <w:rFonts w:ascii="Calibri" w:eastAsia="Calibri" w:hAnsi="Calibri" w:cs="Calibri"/>
                                <w:spacing w:val="1"/>
                              </w:rPr>
                              <w:t>u</w:t>
                            </w:r>
                            <w:r>
                              <w:rPr>
                                <w:rFonts w:ascii="Calibri" w:eastAsia="Calibri" w:hAnsi="Calibri" w:cs="Calibri"/>
                              </w:rPr>
                              <w:t>tes</w:t>
                            </w:r>
                          </w:p>
                          <w:p w14:paraId="54E7E641" w14:textId="77777777" w:rsidR="00CD6315" w:rsidRDefault="00CD6315" w:rsidP="00AA4B76">
                            <w:pPr>
                              <w:spacing w:before="6"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rPr>
                              <w:t>maintenance</w:t>
                            </w:r>
                            <w:r>
                              <w:rPr>
                                <w:rFonts w:ascii="Calibri" w:eastAsia="Calibri" w:hAnsi="Calibri" w:cs="Calibri"/>
                                <w:spacing w:val="-13"/>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1"/>
                              </w:rPr>
                              <w:t xml:space="preserve"> </w:t>
                            </w:r>
                            <w:r>
                              <w:rPr>
                                <w:rFonts w:ascii="Calibri" w:eastAsia="Calibri" w:hAnsi="Calibri" w:cs="Calibri"/>
                              </w:rPr>
                              <w:t>elect</w:t>
                            </w:r>
                            <w:r>
                              <w:rPr>
                                <w:rFonts w:ascii="Calibri" w:eastAsia="Calibri" w:hAnsi="Calibri" w:cs="Calibri"/>
                                <w:spacing w:val="1"/>
                              </w:rPr>
                              <w:t>i</w:t>
                            </w:r>
                            <w:r>
                              <w:rPr>
                                <w:rFonts w:ascii="Calibri" w:eastAsia="Calibri" w:hAnsi="Calibri" w:cs="Calibri"/>
                              </w:rPr>
                              <w:t>ve</w:t>
                            </w:r>
                            <w:r>
                              <w:rPr>
                                <w:rFonts w:ascii="Calibri" w:eastAsia="Calibri" w:hAnsi="Calibri" w:cs="Calibri"/>
                                <w:spacing w:val="-7"/>
                              </w:rPr>
                              <w:t xml:space="preserve"> </w:t>
                            </w:r>
                            <w:r>
                              <w:rPr>
                                <w:rFonts w:ascii="Calibri" w:eastAsia="Calibri" w:hAnsi="Calibri" w:cs="Calibri"/>
                              </w:rPr>
                              <w:t>surgery</w:t>
                            </w:r>
                            <w:r>
                              <w:rPr>
                                <w:rFonts w:ascii="Calibri" w:eastAsia="Calibri" w:hAnsi="Calibri" w:cs="Calibri"/>
                                <w:spacing w:val="-7"/>
                              </w:rPr>
                              <w:t xml:space="preserve"> </w:t>
                            </w:r>
                            <w:r>
                              <w:rPr>
                                <w:rFonts w:ascii="Calibri" w:eastAsia="Calibri" w:hAnsi="Calibri" w:cs="Calibri"/>
                              </w:rPr>
                              <w:t>is compromis</w:t>
                            </w:r>
                            <w:r>
                              <w:rPr>
                                <w:rFonts w:ascii="Calibri" w:eastAsia="Calibri" w:hAnsi="Calibri" w:cs="Calibri"/>
                                <w:spacing w:val="1"/>
                              </w:rPr>
                              <w:t>e</w:t>
                            </w:r>
                            <w:r>
                              <w:rPr>
                                <w:rFonts w:ascii="Calibri" w:eastAsia="Calibri" w:hAnsi="Calibri" w:cs="Calibri"/>
                              </w:rPr>
                              <w:t>d</w:t>
                            </w:r>
                          </w:p>
                          <w:p w14:paraId="5F792BBF" w14:textId="77777777" w:rsidR="00CD6315" w:rsidRDefault="00CD6315" w:rsidP="00EA0A93">
                            <w:pPr>
                              <w:spacing w:after="0" w:line="280" w:lineRule="exact"/>
                              <w:ind w:left="426" w:right="-2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Infection</w:t>
                            </w:r>
                            <w:r>
                              <w:rPr>
                                <w:rFonts w:ascii="Calibri" w:eastAsia="Calibri" w:hAnsi="Calibri" w:cs="Calibri"/>
                                <w:spacing w:val="-8"/>
                              </w:rPr>
                              <w:t xml:space="preserve"> </w:t>
                            </w:r>
                            <w:r>
                              <w:rPr>
                                <w:rFonts w:ascii="Calibri" w:eastAsia="Calibri" w:hAnsi="Calibri" w:cs="Calibri"/>
                              </w:rPr>
                              <w:t>co</w:t>
                            </w:r>
                            <w:r>
                              <w:rPr>
                                <w:rFonts w:ascii="Calibri" w:eastAsia="Calibri" w:hAnsi="Calibri" w:cs="Calibri"/>
                                <w:spacing w:val="1"/>
                              </w:rPr>
                              <w:t>n</w:t>
                            </w:r>
                            <w:r>
                              <w:rPr>
                                <w:rFonts w:ascii="Calibri" w:eastAsia="Calibri" w:hAnsi="Calibri" w:cs="Calibri"/>
                              </w:rPr>
                              <w:t>trol</w:t>
                            </w:r>
                            <w:r>
                              <w:rPr>
                                <w:rFonts w:ascii="Calibri" w:eastAsia="Calibri" w:hAnsi="Calibri" w:cs="Calibri"/>
                                <w:spacing w:val="-6"/>
                              </w:rPr>
                              <w:t xml:space="preserve"> </w:t>
                            </w:r>
                            <w:r>
                              <w:rPr>
                                <w:rFonts w:ascii="Calibri" w:eastAsia="Calibri" w:hAnsi="Calibri" w:cs="Calibri"/>
                              </w:rPr>
                              <w:t>issues</w:t>
                            </w:r>
                            <w:r>
                              <w:rPr>
                                <w:rFonts w:ascii="Calibri" w:eastAsia="Calibri" w:hAnsi="Calibri" w:cs="Calibri"/>
                                <w:spacing w:val="44"/>
                              </w:rPr>
                              <w:t xml:space="preserve"> </w:t>
                            </w:r>
                            <w:r>
                              <w:rPr>
                                <w:rFonts w:ascii="Calibri" w:eastAsia="Calibri" w:hAnsi="Calibri" w:cs="Calibri"/>
                                <w:spacing w:val="1"/>
                              </w:rPr>
                              <w:t>wa</w:t>
                            </w:r>
                            <w:r>
                              <w:rPr>
                                <w:rFonts w:ascii="Calibri" w:eastAsia="Calibri" w:hAnsi="Calibri" w:cs="Calibri"/>
                              </w:rPr>
                              <w:t>rd</w:t>
                            </w:r>
                            <w:r>
                              <w:rPr>
                                <w:rFonts w:ascii="Calibri" w:eastAsia="Calibri" w:hAnsi="Calibri" w:cs="Calibri"/>
                                <w:spacing w:val="-6"/>
                              </w:rPr>
                              <w:t xml:space="preserve"> </w:t>
                            </w:r>
                            <w:r>
                              <w:rPr>
                                <w:rFonts w:ascii="Calibri" w:eastAsia="Calibri" w:hAnsi="Calibri" w:cs="Calibri"/>
                              </w:rPr>
                              <w:t>closures</w:t>
                            </w:r>
                            <w:r>
                              <w:rPr>
                                <w:rFonts w:ascii="Calibri" w:eastAsia="Calibri" w:hAnsi="Calibri" w:cs="Calibri"/>
                                <w:spacing w:val="-6"/>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2"/>
                              </w:rPr>
                              <w:t xml:space="preserve"> </w:t>
                            </w:r>
                            <w:r>
                              <w:rPr>
                                <w:rFonts w:ascii="Calibri" w:eastAsia="Calibri" w:hAnsi="Calibri" w:cs="Calibri"/>
                              </w:rPr>
                              <w:t>high</w:t>
                            </w:r>
                            <w:r>
                              <w:rPr>
                                <w:rFonts w:ascii="Calibri" w:eastAsia="Calibri" w:hAnsi="Calibri" w:cs="Calibri"/>
                                <w:spacing w:val="-3"/>
                              </w:rPr>
                              <w:t xml:space="preserve"> </w:t>
                            </w:r>
                            <w:r>
                              <w:rPr>
                                <w:rFonts w:ascii="Calibri" w:eastAsia="Calibri" w:hAnsi="Calibri" w:cs="Calibri"/>
                              </w:rPr>
                              <w:t>n</w:t>
                            </w:r>
                            <w:r>
                              <w:rPr>
                                <w:rFonts w:ascii="Calibri" w:eastAsia="Calibri" w:hAnsi="Calibri" w:cs="Calibri"/>
                                <w:spacing w:val="1"/>
                              </w:rPr>
                              <w:t>u</w:t>
                            </w:r>
                            <w:r>
                              <w:rPr>
                                <w:rFonts w:ascii="Calibri" w:eastAsia="Calibri" w:hAnsi="Calibri" w:cs="Calibri"/>
                              </w:rPr>
                              <w:t>m</w:t>
                            </w:r>
                            <w:r>
                              <w:rPr>
                                <w:rFonts w:ascii="Calibri" w:eastAsia="Calibri" w:hAnsi="Calibri" w:cs="Calibri"/>
                                <w:spacing w:val="1"/>
                              </w:rPr>
                              <w:t>b</w:t>
                            </w:r>
                            <w:r>
                              <w:rPr>
                                <w:rFonts w:ascii="Calibri" w:eastAsia="Calibri" w:hAnsi="Calibri" w:cs="Calibri"/>
                              </w:rPr>
                              <w:t>er</w:t>
                            </w:r>
                            <w:r>
                              <w:rPr>
                                <w:rFonts w:ascii="Calibri" w:eastAsia="Calibri" w:hAnsi="Calibri" w:cs="Calibri"/>
                                <w:spacing w:val="-7"/>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2"/>
                              </w:rPr>
                              <w:t xml:space="preserve"> </w:t>
                            </w:r>
                            <w:r>
                              <w:rPr>
                                <w:rFonts w:ascii="Calibri" w:eastAsia="Calibri" w:hAnsi="Calibri" w:cs="Calibri"/>
                              </w:rPr>
                              <w:t>bay</w:t>
                            </w:r>
                            <w:r>
                              <w:rPr>
                                <w:rFonts w:ascii="Calibri" w:eastAsia="Calibri" w:hAnsi="Calibri" w:cs="Calibri"/>
                                <w:spacing w:val="-2"/>
                              </w:rPr>
                              <w:t xml:space="preserve"> </w:t>
                            </w:r>
                            <w:r>
                              <w:rPr>
                                <w:rFonts w:ascii="Calibri" w:eastAsia="Calibri" w:hAnsi="Calibri" w:cs="Calibri"/>
                              </w:rPr>
                              <w:t>closures</w:t>
                            </w:r>
                          </w:p>
                          <w:p w14:paraId="469019F3" w14:textId="77777777" w:rsidR="00CD6315" w:rsidRDefault="00CD6315" w:rsidP="00AA4B76">
                            <w:pPr>
                              <w:spacing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Signif</w:t>
                            </w:r>
                            <w:r>
                              <w:rPr>
                                <w:rFonts w:ascii="Calibri" w:eastAsia="Calibri" w:hAnsi="Calibri" w:cs="Calibri"/>
                                <w:spacing w:val="1"/>
                              </w:rPr>
                              <w:t>i</w:t>
                            </w:r>
                            <w:r>
                              <w:rPr>
                                <w:rFonts w:ascii="Calibri" w:eastAsia="Calibri" w:hAnsi="Calibri" w:cs="Calibri"/>
                              </w:rPr>
                              <w:t>cant</w:t>
                            </w:r>
                            <w:r>
                              <w:rPr>
                                <w:rFonts w:ascii="Calibri" w:eastAsia="Calibri" w:hAnsi="Calibri" w:cs="Calibri"/>
                                <w:spacing w:val="-8"/>
                              </w:rPr>
                              <w:t xml:space="preserve"> </w:t>
                            </w:r>
                            <w:r>
                              <w:rPr>
                                <w:rFonts w:ascii="Calibri" w:eastAsia="Calibri" w:hAnsi="Calibri" w:cs="Calibri"/>
                                <w:spacing w:val="1"/>
                              </w:rPr>
                              <w:t>shor</w:t>
                            </w:r>
                            <w:r>
                              <w:rPr>
                                <w:rFonts w:ascii="Calibri" w:eastAsia="Calibri" w:hAnsi="Calibri" w:cs="Calibri"/>
                              </w:rPr>
                              <w:t>t</w:t>
                            </w:r>
                            <w:r>
                              <w:rPr>
                                <w:rFonts w:ascii="Calibri" w:eastAsia="Calibri" w:hAnsi="Calibri" w:cs="Calibri"/>
                                <w:spacing w:val="-6"/>
                              </w:rPr>
                              <w:t xml:space="preserve"> </w:t>
                            </w:r>
                            <w:r>
                              <w:rPr>
                                <w:rFonts w:ascii="Calibri" w:eastAsia="Calibri" w:hAnsi="Calibri" w:cs="Calibri"/>
                              </w:rPr>
                              <w:t>notice</w:t>
                            </w:r>
                            <w:r>
                              <w:rPr>
                                <w:rFonts w:ascii="Calibri" w:eastAsia="Calibri" w:hAnsi="Calibri" w:cs="Calibri"/>
                                <w:spacing w:val="-7"/>
                              </w:rPr>
                              <w:t xml:space="preserve"> </w:t>
                            </w:r>
                            <w:r>
                              <w:rPr>
                                <w:rFonts w:ascii="Calibri" w:eastAsia="Calibri" w:hAnsi="Calibri" w:cs="Calibri"/>
                              </w:rPr>
                              <w:t>staff</w:t>
                            </w:r>
                            <w:r>
                              <w:rPr>
                                <w:rFonts w:ascii="Calibri" w:eastAsia="Calibri" w:hAnsi="Calibri" w:cs="Calibri"/>
                                <w:spacing w:val="-4"/>
                              </w:rPr>
                              <w:t xml:space="preserve"> </w:t>
                            </w:r>
                            <w:r>
                              <w:rPr>
                                <w:rFonts w:ascii="Calibri" w:eastAsia="Calibri" w:hAnsi="Calibri" w:cs="Calibri"/>
                              </w:rPr>
                              <w:t>absence</w:t>
                            </w:r>
                            <w:r>
                              <w:rPr>
                                <w:rFonts w:ascii="Calibri" w:eastAsia="Calibri" w:hAnsi="Calibri" w:cs="Calibri"/>
                                <w:spacing w:val="-6"/>
                              </w:rPr>
                              <w:t xml:space="preserve"> </w:t>
                            </w:r>
                            <w:r>
                              <w:rPr>
                                <w:rFonts w:ascii="Calibri" w:eastAsia="Calibri" w:hAnsi="Calibri" w:cs="Calibri"/>
                              </w:rPr>
                              <w:t>affecting</w:t>
                            </w:r>
                            <w:r>
                              <w:rPr>
                                <w:rFonts w:ascii="Calibri" w:eastAsia="Calibri" w:hAnsi="Calibri" w:cs="Calibri"/>
                                <w:spacing w:val="-9"/>
                              </w:rPr>
                              <w:t xml:space="preserve"> </w:t>
                            </w:r>
                            <w:r>
                              <w:rPr>
                                <w:rFonts w:ascii="Calibri" w:eastAsia="Calibri" w:hAnsi="Calibri" w:cs="Calibri"/>
                              </w:rPr>
                              <w:t>ab</w:t>
                            </w:r>
                            <w:r>
                              <w:rPr>
                                <w:rFonts w:ascii="Calibri" w:eastAsia="Calibri" w:hAnsi="Calibri" w:cs="Calibri"/>
                                <w:spacing w:val="1"/>
                              </w:rPr>
                              <w:t>i</w:t>
                            </w:r>
                            <w:r>
                              <w:rPr>
                                <w:rFonts w:ascii="Calibri" w:eastAsia="Calibri" w:hAnsi="Calibri" w:cs="Calibri"/>
                              </w:rPr>
                              <w:t>lity</w:t>
                            </w:r>
                            <w:r>
                              <w:rPr>
                                <w:rFonts w:ascii="Calibri" w:eastAsia="Calibri" w:hAnsi="Calibri" w:cs="Calibri"/>
                                <w:spacing w:val="-4"/>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cover</w:t>
                            </w:r>
                            <w:r>
                              <w:rPr>
                                <w:rFonts w:ascii="Calibri" w:eastAsia="Calibri" w:hAnsi="Calibri" w:cs="Calibri"/>
                                <w:spacing w:val="-5"/>
                              </w:rPr>
                              <w:t xml:space="preserve"> </w:t>
                            </w:r>
                            <w:r>
                              <w:rPr>
                                <w:rFonts w:ascii="Calibri" w:eastAsia="Calibri" w:hAnsi="Calibri" w:cs="Calibri"/>
                              </w:rPr>
                              <w:t>rot</w:t>
                            </w:r>
                            <w:r>
                              <w:rPr>
                                <w:rFonts w:ascii="Calibri" w:eastAsia="Calibri" w:hAnsi="Calibri" w:cs="Calibri"/>
                                <w:spacing w:val="2"/>
                              </w:rPr>
                              <w:t>a</w:t>
                            </w:r>
                            <w:r>
                              <w:rPr>
                                <w:rFonts w:ascii="Calibri" w:eastAsia="Calibri" w:hAnsi="Calibri" w:cs="Calibri"/>
                              </w:rPr>
                              <w:t>s</w:t>
                            </w:r>
                          </w:p>
                          <w:p w14:paraId="214057C5" w14:textId="77777777" w:rsidR="00CD6315" w:rsidRDefault="00CD6315" w:rsidP="00AA4B76">
                            <w:pPr>
                              <w:spacing w:before="7" w:after="0" w:line="268" w:lineRule="exact"/>
                              <w:ind w:left="409" w:right="173"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There</w:t>
                            </w:r>
                            <w:r>
                              <w:rPr>
                                <w:rFonts w:ascii="Calibri" w:eastAsia="Calibri" w:hAnsi="Calibri" w:cs="Calibri"/>
                                <w:spacing w:val="-6"/>
                              </w:rPr>
                              <w:t xml:space="preserve"> </w:t>
                            </w:r>
                            <w:r>
                              <w:rPr>
                                <w:rFonts w:ascii="Calibri" w:eastAsia="Calibri" w:hAnsi="Calibri" w:cs="Calibri"/>
                              </w:rPr>
                              <w:t>are</w:t>
                            </w:r>
                            <w:r>
                              <w:rPr>
                                <w:rFonts w:ascii="Calibri" w:eastAsia="Calibri" w:hAnsi="Calibri" w:cs="Calibri"/>
                                <w:spacing w:val="-2"/>
                              </w:rPr>
                              <w:t xml:space="preserve"> </w:t>
                            </w:r>
                            <w:r>
                              <w:rPr>
                                <w:rFonts w:ascii="Calibri" w:eastAsia="Calibri" w:hAnsi="Calibri" w:cs="Calibri"/>
                              </w:rPr>
                              <w:t>no</w:t>
                            </w:r>
                            <w:r>
                              <w:rPr>
                                <w:rFonts w:ascii="Calibri" w:eastAsia="Calibri" w:hAnsi="Calibri" w:cs="Calibri"/>
                                <w:spacing w:val="-1"/>
                              </w:rPr>
                              <w:t xml:space="preserve"> </w:t>
                            </w:r>
                            <w:r>
                              <w:rPr>
                                <w:rFonts w:ascii="Calibri" w:eastAsia="Calibri" w:hAnsi="Calibri" w:cs="Calibri"/>
                              </w:rPr>
                              <w:t>beds</w:t>
                            </w:r>
                            <w:r>
                              <w:rPr>
                                <w:rFonts w:ascii="Calibri" w:eastAsia="Calibri" w:hAnsi="Calibri" w:cs="Calibri"/>
                                <w:spacing w:val="-4"/>
                              </w:rPr>
                              <w:t xml:space="preserve"> </w:t>
                            </w:r>
                            <w:r>
                              <w:rPr>
                                <w:rFonts w:ascii="Calibri" w:eastAsia="Calibri" w:hAnsi="Calibri" w:cs="Calibri"/>
                              </w:rPr>
                              <w:t>availab</w:t>
                            </w:r>
                            <w:r>
                              <w:rPr>
                                <w:rFonts w:ascii="Calibri" w:eastAsia="Calibri" w:hAnsi="Calibri" w:cs="Calibri"/>
                                <w:spacing w:val="1"/>
                              </w:rPr>
                              <w:t>l</w:t>
                            </w:r>
                            <w:r>
                              <w:rPr>
                                <w:rFonts w:ascii="Calibri" w:eastAsia="Calibri" w:hAnsi="Calibri" w:cs="Calibri"/>
                              </w:rPr>
                              <w:t>e</w:t>
                            </w:r>
                            <w:r>
                              <w:rPr>
                                <w:rFonts w:ascii="Calibri" w:eastAsia="Calibri" w:hAnsi="Calibri" w:cs="Calibri"/>
                                <w:spacing w:val="-8"/>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rPr>
                              <w:t>following</w:t>
                            </w:r>
                            <w:r>
                              <w:rPr>
                                <w:rFonts w:ascii="Calibri" w:eastAsia="Calibri" w:hAnsi="Calibri" w:cs="Calibri"/>
                                <w:spacing w:val="-8"/>
                              </w:rPr>
                              <w:t xml:space="preserve"> </w:t>
                            </w:r>
                            <w:r>
                              <w:rPr>
                                <w:rFonts w:ascii="Calibri" w:eastAsia="Calibri" w:hAnsi="Calibri" w:cs="Calibri"/>
                              </w:rPr>
                              <w:t>areas</w:t>
                            </w:r>
                            <w:r>
                              <w:rPr>
                                <w:rFonts w:ascii="Calibri" w:eastAsia="Calibri" w:hAnsi="Calibri" w:cs="Calibri"/>
                                <w:spacing w:val="-5"/>
                              </w:rPr>
                              <w:t xml:space="preserve"> </w:t>
                            </w:r>
                            <w:r>
                              <w:rPr>
                                <w:rFonts w:ascii="Calibri" w:eastAsia="Calibri" w:hAnsi="Calibri" w:cs="Calibri"/>
                                <w:spacing w:val="2"/>
                              </w:rPr>
                              <w:t>a</w:t>
                            </w:r>
                            <w:r>
                              <w:rPr>
                                <w:rFonts w:ascii="Calibri" w:eastAsia="Calibri" w:hAnsi="Calibri" w:cs="Calibri"/>
                              </w:rPr>
                              <w:t>nd/</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2"/>
                              </w:rPr>
                              <w:t xml:space="preserve"> </w:t>
                            </w:r>
                            <w:r>
                              <w:rPr>
                                <w:rFonts w:ascii="Calibri" w:eastAsia="Calibri" w:hAnsi="Calibri" w:cs="Calibri"/>
                              </w:rPr>
                              <w:t>no</w:t>
                            </w:r>
                            <w:r>
                              <w:rPr>
                                <w:rFonts w:ascii="Calibri" w:eastAsia="Calibri" w:hAnsi="Calibri" w:cs="Calibri"/>
                                <w:spacing w:val="-2"/>
                              </w:rPr>
                              <w:t xml:space="preserve"> </w:t>
                            </w:r>
                            <w:r>
                              <w:rPr>
                                <w:rFonts w:ascii="Calibri" w:eastAsia="Calibri" w:hAnsi="Calibri" w:cs="Calibri"/>
                              </w:rPr>
                              <w:t>w</w:t>
                            </w:r>
                            <w:r>
                              <w:rPr>
                                <w:rFonts w:ascii="Calibri" w:eastAsia="Calibri" w:hAnsi="Calibri" w:cs="Calibri"/>
                                <w:spacing w:val="2"/>
                              </w:rPr>
                              <w:t>a</w:t>
                            </w:r>
                            <w:r>
                              <w:rPr>
                                <w:rFonts w:ascii="Calibri" w:eastAsia="Calibri" w:hAnsi="Calibri" w:cs="Calibri"/>
                              </w:rPr>
                              <w:t>rdable patie</w:t>
                            </w:r>
                            <w:r>
                              <w:rPr>
                                <w:rFonts w:ascii="Calibri" w:eastAsia="Calibri" w:hAnsi="Calibri" w:cs="Calibri"/>
                                <w:spacing w:val="1"/>
                              </w:rPr>
                              <w:t>n</w:t>
                            </w:r>
                            <w:r>
                              <w:rPr>
                                <w:rFonts w:ascii="Calibri" w:eastAsia="Calibri" w:hAnsi="Calibri" w:cs="Calibri"/>
                              </w:rPr>
                              <w:t>ts</w:t>
                            </w:r>
                            <w:r>
                              <w:rPr>
                                <w:rFonts w:ascii="Calibri" w:eastAsia="Calibri" w:hAnsi="Calibri" w:cs="Calibri"/>
                                <w:spacing w:val="-7"/>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2"/>
                              </w:rPr>
                              <w:t xml:space="preserve"> </w:t>
                            </w:r>
                            <w:r>
                              <w:rPr>
                                <w:rFonts w:ascii="Calibri" w:eastAsia="Calibri" w:hAnsi="Calibri" w:cs="Calibri"/>
                                <w:spacing w:val="1"/>
                              </w:rPr>
                              <w:t>n</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rPr>
                              <w:t>beds</w:t>
                            </w:r>
                            <w:r>
                              <w:rPr>
                                <w:rFonts w:ascii="Calibri" w:eastAsia="Calibri" w:hAnsi="Calibri" w:cs="Calibri"/>
                                <w:spacing w:val="-3"/>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tr</w:t>
                            </w:r>
                            <w:r>
                              <w:rPr>
                                <w:rFonts w:ascii="Calibri" w:eastAsia="Calibri" w:hAnsi="Calibri" w:cs="Calibri"/>
                                <w:spacing w:val="2"/>
                              </w:rPr>
                              <w:t>a</w:t>
                            </w:r>
                            <w:r>
                              <w:rPr>
                                <w:rFonts w:ascii="Calibri" w:eastAsia="Calibri" w:hAnsi="Calibri" w:cs="Calibri"/>
                              </w:rPr>
                              <w:t>nsfer</w:t>
                            </w:r>
                            <w:r>
                              <w:rPr>
                                <w:rFonts w:ascii="Calibri" w:eastAsia="Calibri" w:hAnsi="Calibri" w:cs="Calibri"/>
                                <w:spacing w:val="-7"/>
                              </w:rPr>
                              <w:t xml:space="preserve"> </w:t>
                            </w:r>
                            <w:r>
                              <w:rPr>
                                <w:rFonts w:ascii="Calibri" w:eastAsia="Calibri" w:hAnsi="Calibri" w:cs="Calibri"/>
                              </w:rPr>
                              <w:t>out</w:t>
                            </w:r>
                            <w:r>
                              <w:rPr>
                                <w:rFonts w:ascii="Calibri" w:eastAsia="Calibri" w:hAnsi="Calibri" w:cs="Calibri"/>
                                <w:spacing w:val="-3"/>
                              </w:rPr>
                              <w:t xml:space="preserve"> </w:t>
                            </w:r>
                            <w:r>
                              <w:rPr>
                                <w:rFonts w:ascii="Calibri" w:eastAsia="Calibri" w:hAnsi="Calibri" w:cs="Calibri"/>
                              </w:rPr>
                              <w:t>to:</w:t>
                            </w:r>
                          </w:p>
                          <w:p w14:paraId="3C73E7E6" w14:textId="77777777" w:rsidR="00CD6315" w:rsidRDefault="00CD6315" w:rsidP="00AA4B76">
                            <w:pPr>
                              <w:spacing w:before="7" w:after="0" w:line="264" w:lineRule="exact"/>
                              <w:ind w:left="409" w:right="-20"/>
                              <w:rPr>
                                <w:rFonts w:ascii="Calibri" w:eastAsia="Calibri" w:hAnsi="Calibri" w:cs="Calibri"/>
                              </w:rPr>
                            </w:pPr>
                            <w:r>
                              <w:rPr>
                                <w:rFonts w:ascii="Calibri" w:eastAsia="Calibri" w:hAnsi="Calibri" w:cs="Calibri"/>
                              </w:rPr>
                              <w:t>ITU, H</w:t>
                            </w:r>
                            <w:r>
                              <w:rPr>
                                <w:rFonts w:ascii="Calibri" w:eastAsia="Calibri" w:hAnsi="Calibri" w:cs="Calibri"/>
                                <w:spacing w:val="2"/>
                              </w:rPr>
                              <w:t>D</w:t>
                            </w:r>
                            <w:r>
                              <w:rPr>
                                <w:rFonts w:ascii="Calibri" w:eastAsia="Calibri" w:hAnsi="Calibri" w:cs="Calibri"/>
                              </w:rPr>
                              <w:t>U,</w:t>
                            </w:r>
                            <w:r>
                              <w:rPr>
                                <w:rFonts w:ascii="Calibri" w:eastAsia="Calibri" w:hAnsi="Calibri" w:cs="Calibri"/>
                                <w:spacing w:val="-8"/>
                              </w:rPr>
                              <w:t xml:space="preserve"> </w:t>
                            </w:r>
                            <w:r>
                              <w:rPr>
                                <w:rFonts w:ascii="Calibri" w:eastAsia="Calibri" w:hAnsi="Calibri" w:cs="Calibri"/>
                              </w:rPr>
                              <w:t>CCU,</w:t>
                            </w:r>
                            <w:r>
                              <w:rPr>
                                <w:rFonts w:ascii="Calibri" w:eastAsia="Calibri" w:hAnsi="Calibri" w:cs="Calibri"/>
                                <w:spacing w:val="-4"/>
                              </w:rPr>
                              <w:t xml:space="preserve"> </w:t>
                            </w:r>
                            <w:r>
                              <w:rPr>
                                <w:rFonts w:ascii="Calibri" w:eastAsia="Calibri" w:hAnsi="Calibri" w:cs="Calibri"/>
                              </w:rPr>
                              <w:t>Stroke,</w:t>
                            </w:r>
                            <w:r>
                              <w:rPr>
                                <w:rFonts w:ascii="Calibri" w:eastAsia="Calibri" w:hAnsi="Calibri" w:cs="Calibri"/>
                                <w:spacing w:val="-6"/>
                              </w:rPr>
                              <w:t xml:space="preserve"> </w:t>
                            </w:r>
                            <w:r>
                              <w:rPr>
                                <w:rFonts w:ascii="Calibri" w:eastAsia="Calibri" w:hAnsi="Calibri" w:cs="Calibri"/>
                              </w:rPr>
                              <w:t>Tr</w:t>
                            </w:r>
                            <w:r>
                              <w:rPr>
                                <w:rFonts w:ascii="Calibri" w:eastAsia="Calibri" w:hAnsi="Calibri" w:cs="Calibri"/>
                                <w:spacing w:val="2"/>
                              </w:rPr>
                              <w:t>a</w:t>
                            </w:r>
                            <w:r>
                              <w:rPr>
                                <w:rFonts w:ascii="Calibri" w:eastAsia="Calibri" w:hAnsi="Calibri" w:cs="Calibri"/>
                              </w:rPr>
                              <w:t>uma/#N</w:t>
                            </w:r>
                            <w:r>
                              <w:rPr>
                                <w:rFonts w:ascii="Calibri" w:eastAsia="Calibri" w:hAnsi="Calibri" w:cs="Calibri"/>
                                <w:spacing w:val="1"/>
                              </w:rPr>
                              <w:t>O</w:t>
                            </w:r>
                            <w:r>
                              <w:rPr>
                                <w:rFonts w:ascii="Calibri" w:eastAsia="Calibri" w:hAnsi="Calibri" w:cs="Calibri"/>
                              </w:rPr>
                              <w:t xml:space="preserve">F, </w:t>
                            </w:r>
                            <w:r>
                              <w:t>NIV, WHW, GAA</w:t>
                            </w:r>
                          </w:p>
                          <w:p w14:paraId="45943966" w14:textId="77777777" w:rsidR="00CD6315" w:rsidRDefault="00CD6315" w:rsidP="00AA4B76">
                            <w:pPr>
                              <w:spacing w:before="19" w:after="0" w:line="240" w:lineRule="auto"/>
                              <w:ind w:left="125" w:right="-2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1CF8D" id="Right Arrow Callout 965" o:spid="_x0000_s1034" type="#_x0000_t78" style="position:absolute;margin-left:1.5pt;margin-top:148.45pt;width:396pt;height:3in;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" adj="20374,,20833,8421" fillcolor="white [3201]" strokecolor="#f79646 [3209]" strokeweight="2pt">
                <v:textbox>
                  <w:txbxContent>
                    <w:p w14:paraId="1509253C" w14:textId="77777777" w:rsidR="00CD6315" w:rsidRDefault="00CD6315" w:rsidP="00AA4B76">
                      <w:pPr>
                        <w:spacing w:before="19"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Actions</w:t>
                      </w:r>
                      <w:r>
                        <w:rPr>
                          <w:rFonts w:ascii="Calibri" w:eastAsia="Calibri" w:hAnsi="Calibri" w:cs="Calibri"/>
                          <w:spacing w:val="-7"/>
                        </w:rPr>
                        <w:t xml:space="preserve"> </w:t>
                      </w:r>
                      <w:r>
                        <w:rPr>
                          <w:rFonts w:ascii="Calibri" w:eastAsia="Calibri" w:hAnsi="Calibri" w:cs="Calibri"/>
                        </w:rPr>
                        <w:t>at</w:t>
                      </w:r>
                      <w:r>
                        <w:rPr>
                          <w:rFonts w:ascii="Calibri" w:eastAsia="Calibri" w:hAnsi="Calibri" w:cs="Calibri"/>
                          <w:spacing w:val="-2"/>
                        </w:rPr>
                        <w:t xml:space="preserve"> </w:t>
                      </w:r>
                      <w:r>
                        <w:rPr>
                          <w:rFonts w:ascii="Calibri" w:eastAsia="Calibri" w:hAnsi="Calibri" w:cs="Calibri"/>
                          <w:spacing w:val="1"/>
                        </w:rPr>
                        <w:t>S</w:t>
                      </w:r>
                      <w:r>
                        <w:rPr>
                          <w:rFonts w:ascii="Calibri" w:eastAsia="Calibri" w:hAnsi="Calibri" w:cs="Calibri"/>
                        </w:rPr>
                        <w:t>t</w:t>
                      </w:r>
                      <w:r>
                        <w:rPr>
                          <w:rFonts w:ascii="Calibri" w:eastAsia="Calibri" w:hAnsi="Calibri" w:cs="Calibri"/>
                          <w:spacing w:val="1"/>
                        </w:rPr>
                        <w:t>a</w:t>
                      </w:r>
                      <w:r>
                        <w:rPr>
                          <w:rFonts w:ascii="Calibri" w:eastAsia="Calibri" w:hAnsi="Calibri" w:cs="Calibri"/>
                        </w:rPr>
                        <w:t>tus</w:t>
                      </w:r>
                      <w:r>
                        <w:rPr>
                          <w:rFonts w:ascii="Calibri" w:eastAsia="Calibri" w:hAnsi="Calibri" w:cs="Calibri"/>
                          <w:spacing w:val="-6"/>
                        </w:rPr>
                        <w:t xml:space="preserve"> </w:t>
                      </w:r>
                      <w:r>
                        <w:rPr>
                          <w:rFonts w:ascii="Calibri" w:eastAsia="Calibri" w:hAnsi="Calibri" w:cs="Calibri"/>
                        </w:rPr>
                        <w:t>level</w:t>
                      </w:r>
                      <w:r>
                        <w:rPr>
                          <w:rFonts w:ascii="Calibri" w:eastAsia="Calibri" w:hAnsi="Calibri" w:cs="Calibri"/>
                          <w:spacing w:val="-3"/>
                        </w:rPr>
                        <w:t xml:space="preserve"> </w:t>
                      </w:r>
                      <w:r>
                        <w:rPr>
                          <w:rFonts w:ascii="Calibri" w:eastAsia="Calibri" w:hAnsi="Calibri" w:cs="Calibri"/>
                        </w:rPr>
                        <w:t>2</w:t>
                      </w:r>
                      <w:r>
                        <w:rPr>
                          <w:rFonts w:ascii="Calibri" w:eastAsia="Calibri" w:hAnsi="Calibri" w:cs="Calibri"/>
                          <w:spacing w:val="-1"/>
                        </w:rPr>
                        <w:t xml:space="preserve"> </w:t>
                      </w:r>
                      <w:r>
                        <w:rPr>
                          <w:rFonts w:ascii="Calibri" w:eastAsia="Calibri" w:hAnsi="Calibri" w:cs="Calibri"/>
                        </w:rPr>
                        <w:t>h</w:t>
                      </w:r>
                      <w:r>
                        <w:rPr>
                          <w:rFonts w:ascii="Calibri" w:eastAsia="Calibri" w:hAnsi="Calibri" w:cs="Calibri"/>
                          <w:spacing w:val="2"/>
                        </w:rPr>
                        <w:t>a</w:t>
                      </w:r>
                      <w:r>
                        <w:rPr>
                          <w:rFonts w:ascii="Calibri" w:eastAsia="Calibri" w:hAnsi="Calibri" w:cs="Calibri"/>
                        </w:rPr>
                        <w:t>ve</w:t>
                      </w:r>
                      <w:r>
                        <w:rPr>
                          <w:rFonts w:ascii="Calibri" w:eastAsia="Calibri" w:hAnsi="Calibri" w:cs="Calibri"/>
                          <w:spacing w:val="-5"/>
                        </w:rPr>
                        <w:t xml:space="preserve"> </w:t>
                      </w:r>
                      <w:r>
                        <w:rPr>
                          <w:rFonts w:ascii="Calibri" w:eastAsia="Calibri" w:hAnsi="Calibri" w:cs="Calibri"/>
                        </w:rPr>
                        <w:t>failed</w:t>
                      </w:r>
                      <w:r>
                        <w:rPr>
                          <w:rFonts w:ascii="Calibri" w:eastAsia="Calibri" w:hAnsi="Calibri" w:cs="Calibri"/>
                          <w:spacing w:val="-5"/>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deliver</w:t>
                      </w:r>
                      <w:r>
                        <w:rPr>
                          <w:rFonts w:ascii="Calibri" w:eastAsia="Calibri" w:hAnsi="Calibri" w:cs="Calibri"/>
                          <w:spacing w:val="-6"/>
                        </w:rPr>
                        <w:t xml:space="preserve"> sufficient </w:t>
                      </w:r>
                      <w:r>
                        <w:rPr>
                          <w:rFonts w:ascii="Calibri" w:eastAsia="Calibri" w:hAnsi="Calibri" w:cs="Calibri"/>
                        </w:rPr>
                        <w:t>cap</w:t>
                      </w:r>
                      <w:r>
                        <w:rPr>
                          <w:rFonts w:ascii="Calibri" w:eastAsia="Calibri" w:hAnsi="Calibri" w:cs="Calibri"/>
                          <w:spacing w:val="2"/>
                        </w:rPr>
                        <w:t>a</w:t>
                      </w:r>
                      <w:r>
                        <w:rPr>
                          <w:rFonts w:ascii="Calibri" w:eastAsia="Calibri" w:hAnsi="Calibri" w:cs="Calibri"/>
                        </w:rPr>
                        <w:t>ci</w:t>
                      </w:r>
                      <w:r>
                        <w:rPr>
                          <w:rFonts w:ascii="Calibri" w:eastAsia="Calibri" w:hAnsi="Calibri" w:cs="Calibri"/>
                          <w:spacing w:val="1"/>
                        </w:rPr>
                        <w:t>t</w:t>
                      </w:r>
                      <w:r>
                        <w:rPr>
                          <w:rFonts w:ascii="Calibri" w:eastAsia="Calibri" w:hAnsi="Calibri" w:cs="Calibri"/>
                        </w:rPr>
                        <w:t>y</w:t>
                      </w:r>
                    </w:p>
                    <w:p w14:paraId="1AE62E57" w14:textId="77777777" w:rsidR="00CD6315" w:rsidRDefault="00CD6315" w:rsidP="00AA4B76">
                      <w:pPr>
                        <w:spacing w:after="0" w:line="239" w:lineRule="auto"/>
                        <w:ind w:left="409" w:right="378"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sidRPr="005401F2">
                        <w:rPr>
                          <w:rFonts w:ascii="Calibri" w:eastAsia="Times New Roman" w:hAnsi="Calibri" w:cs="Calibri"/>
                          <w:spacing w:val="17"/>
                        </w:rPr>
                        <w:t>Predicted pathway 0 discharges insufficient</w:t>
                      </w:r>
                      <w:r w:rsidRPr="005401F2">
                        <w:rPr>
                          <w:rFonts w:eastAsia="Times New Roman" w:cstheme="minorHAnsi"/>
                          <w:spacing w:val="17"/>
                        </w:rPr>
                        <w:t>, i</w:t>
                      </w:r>
                      <w:r w:rsidRPr="005401F2">
                        <w:rPr>
                          <w:rFonts w:eastAsia="Calibri" w:cstheme="minorHAnsi"/>
                        </w:rPr>
                        <w:t>nsufficient</w:t>
                      </w:r>
                      <w:r w:rsidRPr="005401F2">
                        <w:rPr>
                          <w:rFonts w:eastAsia="Calibri" w:cstheme="minorHAnsi"/>
                          <w:spacing w:val="-10"/>
                        </w:rPr>
                        <w:t xml:space="preserve"> pathway</w:t>
                      </w:r>
                      <w:r>
                        <w:rPr>
                          <w:rFonts w:ascii="Calibri" w:eastAsia="Calibri" w:hAnsi="Calibri" w:cs="Calibri"/>
                          <w:spacing w:val="-10"/>
                        </w:rPr>
                        <w:t xml:space="preserve"> 1 – 3 </w:t>
                      </w:r>
                      <w:r>
                        <w:rPr>
                          <w:rFonts w:ascii="Calibri" w:eastAsia="Calibri" w:hAnsi="Calibri" w:cs="Calibri"/>
                        </w:rPr>
                        <w:t>d</w:t>
                      </w:r>
                      <w:r>
                        <w:rPr>
                          <w:rFonts w:ascii="Calibri" w:eastAsia="Calibri" w:hAnsi="Calibri" w:cs="Calibri"/>
                          <w:spacing w:val="1"/>
                        </w:rPr>
                        <w:t>i</w:t>
                      </w:r>
                      <w:r>
                        <w:rPr>
                          <w:rFonts w:ascii="Calibri" w:eastAsia="Calibri" w:hAnsi="Calibri" w:cs="Calibri"/>
                        </w:rPr>
                        <w:t>scharges</w:t>
                      </w:r>
                      <w:r>
                        <w:rPr>
                          <w:rFonts w:ascii="Calibri" w:eastAsia="Calibri" w:hAnsi="Calibri" w:cs="Calibri"/>
                          <w:spacing w:val="-9"/>
                        </w:rPr>
                        <w:t xml:space="preserve"> </w:t>
                      </w:r>
                      <w:r>
                        <w:rPr>
                          <w:rFonts w:ascii="Calibri" w:eastAsia="Calibri" w:hAnsi="Calibri" w:cs="Calibri"/>
                        </w:rPr>
                        <w:t>to</w:t>
                      </w:r>
                      <w:r>
                        <w:rPr>
                          <w:rFonts w:ascii="Calibri" w:eastAsia="Calibri" w:hAnsi="Calibri" w:cs="Calibri"/>
                          <w:spacing w:val="-1"/>
                        </w:rPr>
                        <w:t xml:space="preserve"> </w:t>
                      </w:r>
                      <w:r>
                        <w:rPr>
                          <w:rFonts w:ascii="Calibri" w:eastAsia="Calibri" w:hAnsi="Calibri" w:cs="Calibri"/>
                        </w:rPr>
                        <w:t>create</w:t>
                      </w:r>
                      <w:r>
                        <w:rPr>
                          <w:rFonts w:ascii="Calibri" w:eastAsia="Calibri" w:hAnsi="Calibri" w:cs="Calibri"/>
                          <w:spacing w:val="-5"/>
                        </w:rPr>
                        <w:t xml:space="preserve"> </w:t>
                      </w:r>
                      <w:r>
                        <w:rPr>
                          <w:rFonts w:ascii="Calibri" w:eastAsia="Calibri" w:hAnsi="Calibri" w:cs="Calibri"/>
                        </w:rPr>
                        <w:t>capaci</w:t>
                      </w:r>
                      <w:r>
                        <w:rPr>
                          <w:rFonts w:ascii="Calibri" w:eastAsia="Calibri" w:hAnsi="Calibri" w:cs="Calibri"/>
                          <w:spacing w:val="1"/>
                        </w:rPr>
                        <w:t>t</w:t>
                      </w:r>
                      <w:r>
                        <w:rPr>
                          <w:rFonts w:ascii="Calibri" w:eastAsia="Calibri" w:hAnsi="Calibri" w:cs="Calibri"/>
                        </w:rPr>
                        <w:t>y</w:t>
                      </w:r>
                      <w:r>
                        <w:rPr>
                          <w:rFonts w:ascii="Calibri" w:eastAsia="Calibri" w:hAnsi="Calibri" w:cs="Calibri"/>
                          <w:spacing w:val="-7"/>
                        </w:rPr>
                        <w:t xml:space="preserve"> </w:t>
                      </w:r>
                      <w:r>
                        <w:rPr>
                          <w:rFonts w:ascii="Calibri" w:eastAsia="Calibri" w:hAnsi="Calibri" w:cs="Calibri"/>
                        </w:rPr>
                        <w:t>for</w:t>
                      </w:r>
                      <w:r>
                        <w:rPr>
                          <w:rFonts w:ascii="Calibri" w:eastAsia="Calibri" w:hAnsi="Calibri" w:cs="Calibri"/>
                          <w:spacing w:val="-3"/>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rPr>
                        <w:t>pr</w:t>
                      </w:r>
                      <w:r>
                        <w:rPr>
                          <w:rFonts w:ascii="Calibri" w:eastAsia="Calibri" w:hAnsi="Calibri" w:cs="Calibri"/>
                          <w:spacing w:val="1"/>
                        </w:rPr>
                        <w:t>ed</w:t>
                      </w:r>
                      <w:r>
                        <w:rPr>
                          <w:rFonts w:ascii="Calibri" w:eastAsia="Calibri" w:hAnsi="Calibri" w:cs="Calibri"/>
                        </w:rPr>
                        <w:t>ict</w:t>
                      </w:r>
                      <w:r>
                        <w:rPr>
                          <w:rFonts w:ascii="Calibri" w:eastAsia="Calibri" w:hAnsi="Calibri" w:cs="Calibri"/>
                          <w:spacing w:val="1"/>
                        </w:rPr>
                        <w:t>e</w:t>
                      </w:r>
                      <w:r>
                        <w:rPr>
                          <w:rFonts w:ascii="Calibri" w:eastAsia="Calibri" w:hAnsi="Calibri" w:cs="Calibri"/>
                        </w:rPr>
                        <w:t>d/exp</w:t>
                      </w:r>
                      <w:r>
                        <w:rPr>
                          <w:rFonts w:ascii="Calibri" w:eastAsia="Calibri" w:hAnsi="Calibri" w:cs="Calibri"/>
                          <w:spacing w:val="1"/>
                        </w:rPr>
                        <w:t>e</w:t>
                      </w:r>
                      <w:r>
                        <w:rPr>
                          <w:rFonts w:ascii="Calibri" w:eastAsia="Calibri" w:hAnsi="Calibri" w:cs="Calibri"/>
                        </w:rPr>
                        <w:t>cted emerg</w:t>
                      </w:r>
                      <w:r>
                        <w:rPr>
                          <w:rFonts w:ascii="Calibri" w:eastAsia="Calibri" w:hAnsi="Calibri" w:cs="Calibri"/>
                          <w:spacing w:val="2"/>
                        </w:rPr>
                        <w:t>e</w:t>
                      </w:r>
                      <w:r>
                        <w:rPr>
                          <w:rFonts w:ascii="Calibri" w:eastAsia="Calibri" w:hAnsi="Calibri" w:cs="Calibri"/>
                        </w:rPr>
                        <w:t>ncy</w:t>
                      </w:r>
                      <w:r>
                        <w:rPr>
                          <w:rFonts w:ascii="Calibri" w:eastAsia="Calibri" w:hAnsi="Calibri" w:cs="Calibri"/>
                          <w:spacing w:val="-10"/>
                        </w:rPr>
                        <w:t xml:space="preserve"> </w:t>
                      </w:r>
                      <w:r>
                        <w:rPr>
                          <w:rFonts w:ascii="Calibri" w:eastAsia="Calibri" w:hAnsi="Calibri" w:cs="Calibri"/>
                        </w:rPr>
                        <w:t>and</w:t>
                      </w:r>
                      <w:r>
                        <w:rPr>
                          <w:rFonts w:ascii="Calibri" w:eastAsia="Calibri" w:hAnsi="Calibri" w:cs="Calibri"/>
                          <w:spacing w:val="-4"/>
                        </w:rPr>
                        <w:t xml:space="preserve"> </w:t>
                      </w:r>
                      <w:r>
                        <w:rPr>
                          <w:rFonts w:ascii="Calibri" w:eastAsia="Calibri" w:hAnsi="Calibri" w:cs="Calibri"/>
                        </w:rPr>
                        <w:t>e</w:t>
                      </w:r>
                      <w:r>
                        <w:rPr>
                          <w:rFonts w:ascii="Calibri" w:eastAsia="Calibri" w:hAnsi="Calibri" w:cs="Calibri"/>
                          <w:spacing w:val="1"/>
                        </w:rPr>
                        <w:t>l</w:t>
                      </w:r>
                      <w:r>
                        <w:rPr>
                          <w:rFonts w:ascii="Calibri" w:eastAsia="Calibri" w:hAnsi="Calibri" w:cs="Calibri"/>
                        </w:rPr>
                        <w:t>ective</w:t>
                      </w:r>
                      <w:r>
                        <w:rPr>
                          <w:rFonts w:ascii="Calibri" w:eastAsia="Calibri" w:hAnsi="Calibri" w:cs="Calibri"/>
                          <w:spacing w:val="-8"/>
                        </w:rPr>
                        <w:t xml:space="preserve"> </w:t>
                      </w:r>
                      <w:r>
                        <w:rPr>
                          <w:rFonts w:ascii="Calibri" w:eastAsia="Calibri" w:hAnsi="Calibri" w:cs="Calibri"/>
                        </w:rPr>
                        <w:t>activity</w:t>
                      </w:r>
                      <w:r>
                        <w:rPr>
                          <w:rFonts w:ascii="Calibri" w:eastAsia="Calibri" w:hAnsi="Calibri" w:cs="Calibri"/>
                          <w:spacing w:val="-6"/>
                        </w:rPr>
                        <w:t xml:space="preserve"> </w:t>
                      </w:r>
                      <w:r>
                        <w:rPr>
                          <w:rFonts w:ascii="Calibri" w:eastAsia="Calibri" w:hAnsi="Calibri" w:cs="Calibri"/>
                        </w:rPr>
                        <w:t>resu</w:t>
                      </w:r>
                      <w:r>
                        <w:rPr>
                          <w:rFonts w:ascii="Calibri" w:eastAsia="Calibri" w:hAnsi="Calibri" w:cs="Calibri"/>
                          <w:spacing w:val="1"/>
                        </w:rPr>
                        <w:t>l</w:t>
                      </w:r>
                      <w:r>
                        <w:rPr>
                          <w:rFonts w:ascii="Calibri" w:eastAsia="Calibri" w:hAnsi="Calibri" w:cs="Calibri"/>
                        </w:rPr>
                        <w:t>ting</w:t>
                      </w:r>
                      <w:r>
                        <w:rPr>
                          <w:rFonts w:ascii="Calibri" w:eastAsia="Calibri" w:hAnsi="Calibri" w:cs="Calibri"/>
                          <w:spacing w:val="-9"/>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4"/>
                        </w:rPr>
                        <w:t xml:space="preserve"> </w:t>
                      </w:r>
                      <w:r>
                        <w:rPr>
                          <w:rFonts w:ascii="Calibri" w:eastAsia="Calibri" w:hAnsi="Calibri" w:cs="Calibri"/>
                        </w:rPr>
                        <w:t>n</w:t>
                      </w:r>
                      <w:r>
                        <w:rPr>
                          <w:rFonts w:ascii="Calibri" w:eastAsia="Calibri" w:hAnsi="Calibri" w:cs="Calibri"/>
                          <w:spacing w:val="1"/>
                        </w:rPr>
                        <w:t>e</w:t>
                      </w:r>
                      <w:r>
                        <w:rPr>
                          <w:rFonts w:ascii="Calibri" w:eastAsia="Calibri" w:hAnsi="Calibri" w:cs="Calibri"/>
                        </w:rPr>
                        <w:t>ed</w:t>
                      </w:r>
                      <w:r>
                        <w:rPr>
                          <w:rFonts w:ascii="Calibri" w:eastAsia="Calibri" w:hAnsi="Calibri" w:cs="Calibri"/>
                          <w:spacing w:val="-3"/>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open</w:t>
                      </w:r>
                      <w:r>
                        <w:rPr>
                          <w:rFonts w:ascii="Calibri" w:eastAsia="Calibri" w:hAnsi="Calibri" w:cs="Calibri"/>
                          <w:spacing w:val="-4"/>
                        </w:rPr>
                        <w:t xml:space="preserve"> </w:t>
                      </w:r>
                      <w:r>
                        <w:rPr>
                          <w:rFonts w:ascii="Calibri" w:eastAsia="Calibri" w:hAnsi="Calibri" w:cs="Calibri"/>
                        </w:rPr>
                        <w:t>extra capacity</w:t>
                      </w:r>
                    </w:p>
                    <w:p w14:paraId="0B8C7449" w14:textId="77777777" w:rsidR="00CD6315" w:rsidRDefault="00CD6315" w:rsidP="00AA4B76">
                      <w:pPr>
                        <w:spacing w:before="1" w:after="0" w:line="239" w:lineRule="auto"/>
                        <w:ind w:left="409" w:right="-6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Activity</w:t>
                      </w:r>
                      <w:r>
                        <w:rPr>
                          <w:rFonts w:ascii="Calibri" w:eastAsia="Calibri" w:hAnsi="Calibri" w:cs="Calibri"/>
                          <w:spacing w:val="-6"/>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4"/>
                        </w:rPr>
                        <w:t xml:space="preserve"> </w:t>
                      </w:r>
                      <w:r>
                        <w:rPr>
                          <w:rFonts w:ascii="Calibri" w:eastAsia="Calibri" w:hAnsi="Calibri" w:cs="Calibri"/>
                        </w:rPr>
                        <w:t>ED</w:t>
                      </w:r>
                      <w:r>
                        <w:rPr>
                          <w:rFonts w:ascii="Calibri" w:eastAsia="Calibri" w:hAnsi="Calibri" w:cs="Calibri"/>
                          <w:spacing w:val="-1"/>
                        </w:rPr>
                        <w:t xml:space="preserve"> </w:t>
                      </w:r>
                      <w:r>
                        <w:rPr>
                          <w:rFonts w:ascii="Calibri" w:eastAsia="Calibri" w:hAnsi="Calibri" w:cs="Calibri"/>
                        </w:rPr>
                        <w:t>depart</w:t>
                      </w:r>
                      <w:r>
                        <w:rPr>
                          <w:rFonts w:ascii="Calibri" w:eastAsia="Calibri" w:hAnsi="Calibri" w:cs="Calibri"/>
                          <w:spacing w:val="1"/>
                        </w:rPr>
                        <w:t>m</w:t>
                      </w:r>
                      <w:r>
                        <w:rPr>
                          <w:rFonts w:ascii="Calibri" w:eastAsia="Calibri" w:hAnsi="Calibri" w:cs="Calibri"/>
                        </w:rPr>
                        <w:t>ent</w:t>
                      </w:r>
                      <w:r>
                        <w:rPr>
                          <w:rFonts w:ascii="Calibri" w:eastAsia="Calibri" w:hAnsi="Calibri" w:cs="Calibri"/>
                          <w:spacing w:val="-12"/>
                        </w:rPr>
                        <w:t xml:space="preserve"> </w:t>
                      </w:r>
                      <w:r>
                        <w:rPr>
                          <w:rFonts w:ascii="Calibri" w:eastAsia="Calibri" w:hAnsi="Calibri" w:cs="Calibri"/>
                        </w:rPr>
                        <w:t>is b</w:t>
                      </w:r>
                      <w:r>
                        <w:rPr>
                          <w:rFonts w:ascii="Calibri" w:eastAsia="Calibri" w:hAnsi="Calibri" w:cs="Calibri"/>
                          <w:spacing w:val="1"/>
                        </w:rPr>
                        <w:t>e</w:t>
                      </w:r>
                      <w:r>
                        <w:rPr>
                          <w:rFonts w:ascii="Calibri" w:eastAsia="Calibri" w:hAnsi="Calibri" w:cs="Calibri"/>
                        </w:rPr>
                        <w:t>com</w:t>
                      </w:r>
                      <w:r>
                        <w:rPr>
                          <w:rFonts w:ascii="Calibri" w:eastAsia="Calibri" w:hAnsi="Calibri" w:cs="Calibri"/>
                          <w:spacing w:val="1"/>
                        </w:rPr>
                        <w:t>i</w:t>
                      </w:r>
                      <w:r>
                        <w:rPr>
                          <w:rFonts w:ascii="Calibri" w:eastAsia="Calibri" w:hAnsi="Calibri" w:cs="Calibri"/>
                        </w:rPr>
                        <w:t>ng</w:t>
                      </w:r>
                      <w:r>
                        <w:rPr>
                          <w:rFonts w:ascii="Calibri" w:eastAsia="Calibri" w:hAnsi="Calibri" w:cs="Calibri"/>
                          <w:spacing w:val="-9"/>
                        </w:rPr>
                        <w:t xml:space="preserve"> </w:t>
                      </w:r>
                      <w:r>
                        <w:rPr>
                          <w:rFonts w:ascii="Calibri" w:eastAsia="Calibri" w:hAnsi="Calibri" w:cs="Calibri"/>
                          <w:spacing w:val="1"/>
                        </w:rPr>
                        <w:t>u</w:t>
                      </w:r>
                      <w:r>
                        <w:rPr>
                          <w:rFonts w:ascii="Calibri" w:eastAsia="Calibri" w:hAnsi="Calibri" w:cs="Calibri"/>
                        </w:rPr>
                        <w:t>nmana</w:t>
                      </w:r>
                      <w:r>
                        <w:rPr>
                          <w:rFonts w:ascii="Calibri" w:eastAsia="Calibri" w:hAnsi="Calibri" w:cs="Calibri"/>
                          <w:spacing w:val="1"/>
                        </w:rPr>
                        <w:t>gea</w:t>
                      </w:r>
                      <w:r>
                        <w:rPr>
                          <w:rFonts w:ascii="Calibri" w:eastAsia="Calibri" w:hAnsi="Calibri" w:cs="Calibri"/>
                        </w:rPr>
                        <w:t>b</w:t>
                      </w:r>
                      <w:r>
                        <w:rPr>
                          <w:rFonts w:ascii="Calibri" w:eastAsia="Calibri" w:hAnsi="Calibri" w:cs="Calibri"/>
                          <w:spacing w:val="1"/>
                        </w:rPr>
                        <w:t>l</w:t>
                      </w:r>
                      <w:r>
                        <w:rPr>
                          <w:rFonts w:ascii="Calibri" w:eastAsia="Calibri" w:hAnsi="Calibri" w:cs="Calibri"/>
                        </w:rPr>
                        <w:t>e</w:t>
                      </w:r>
                      <w:r>
                        <w:rPr>
                          <w:rFonts w:ascii="Calibri" w:eastAsia="Calibri" w:hAnsi="Calibri" w:cs="Calibri"/>
                          <w:spacing w:val="-13"/>
                        </w:rPr>
                        <w:t xml:space="preserve"> </w:t>
                      </w:r>
                      <w:r>
                        <w:rPr>
                          <w:rFonts w:ascii="Calibri" w:eastAsia="Calibri" w:hAnsi="Calibri" w:cs="Calibri"/>
                        </w:rPr>
                        <w:t>and</w:t>
                      </w:r>
                      <w:r>
                        <w:rPr>
                          <w:rFonts w:ascii="Calibri" w:eastAsia="Calibri" w:hAnsi="Calibri" w:cs="Calibri"/>
                          <w:spacing w:val="-3"/>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2"/>
                        </w:rPr>
                        <w:t>r</w:t>
                      </w:r>
                      <w:r>
                        <w:rPr>
                          <w:rFonts w:ascii="Calibri" w:eastAsia="Calibri" w:hAnsi="Calibri" w:cs="Calibri"/>
                        </w:rPr>
                        <w:t>e</w:t>
                      </w:r>
                      <w:r>
                        <w:rPr>
                          <w:rFonts w:ascii="Calibri" w:eastAsia="Calibri" w:hAnsi="Calibri" w:cs="Calibri"/>
                          <w:spacing w:val="-6"/>
                        </w:rPr>
                        <w:t xml:space="preserve"> </w:t>
                      </w:r>
                      <w:r>
                        <w:rPr>
                          <w:rFonts w:ascii="Calibri" w:eastAsia="Calibri" w:hAnsi="Calibri" w:cs="Calibri"/>
                        </w:rPr>
                        <w:t>are patie</w:t>
                      </w:r>
                      <w:r>
                        <w:rPr>
                          <w:rFonts w:ascii="Calibri" w:eastAsia="Calibri" w:hAnsi="Calibri" w:cs="Calibri"/>
                          <w:spacing w:val="1"/>
                        </w:rPr>
                        <w:t>n</w:t>
                      </w:r>
                      <w:r>
                        <w:rPr>
                          <w:rFonts w:ascii="Calibri" w:eastAsia="Calibri" w:hAnsi="Calibri" w:cs="Calibri"/>
                        </w:rPr>
                        <w:t>ts</w:t>
                      </w:r>
                      <w:r>
                        <w:rPr>
                          <w:rFonts w:ascii="Calibri" w:eastAsia="Calibri" w:hAnsi="Calibri" w:cs="Calibri"/>
                          <w:spacing w:val="-7"/>
                        </w:rPr>
                        <w:t xml:space="preserve"> </w:t>
                      </w:r>
                      <w:r>
                        <w:rPr>
                          <w:rFonts w:ascii="Calibri" w:eastAsia="Calibri" w:hAnsi="Calibri" w:cs="Calibri"/>
                        </w:rPr>
                        <w:t>with</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decision</w:t>
                      </w:r>
                      <w:r>
                        <w:rPr>
                          <w:rFonts w:ascii="Calibri" w:eastAsia="Calibri" w:hAnsi="Calibri" w:cs="Calibri"/>
                          <w:spacing w:val="-7"/>
                        </w:rPr>
                        <w:t xml:space="preserve"> </w:t>
                      </w:r>
                      <w:r>
                        <w:rPr>
                          <w:rFonts w:ascii="Calibri" w:eastAsia="Calibri" w:hAnsi="Calibri" w:cs="Calibri"/>
                        </w:rPr>
                        <w:t>t</w:t>
                      </w:r>
                      <w:r>
                        <w:rPr>
                          <w:rFonts w:ascii="Calibri" w:eastAsia="Calibri" w:hAnsi="Calibri" w:cs="Calibri"/>
                          <w:spacing w:val="1"/>
                        </w:rPr>
                        <w:t>i</w:t>
                      </w:r>
                      <w:r>
                        <w:rPr>
                          <w:rFonts w:ascii="Calibri" w:eastAsia="Calibri" w:hAnsi="Calibri" w:cs="Calibri"/>
                        </w:rPr>
                        <w:t>me</w:t>
                      </w:r>
                      <w:r>
                        <w:rPr>
                          <w:rFonts w:ascii="Calibri" w:eastAsia="Calibri" w:hAnsi="Calibri" w:cs="Calibri"/>
                          <w:spacing w:val="-3"/>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admit</w:t>
                      </w:r>
                      <w:r>
                        <w:rPr>
                          <w:rFonts w:ascii="Calibri" w:eastAsia="Calibri" w:hAnsi="Calibri" w:cs="Calibri"/>
                          <w:spacing w:val="-4"/>
                        </w:rPr>
                        <w:t xml:space="preserve"> </w:t>
                      </w:r>
                      <w:r>
                        <w:rPr>
                          <w:rFonts w:ascii="Calibri" w:eastAsia="Calibri" w:hAnsi="Calibri" w:cs="Calibri"/>
                        </w:rPr>
                        <w:t>(DTA)</w:t>
                      </w:r>
                      <w:r>
                        <w:rPr>
                          <w:rFonts w:ascii="Calibri" w:eastAsia="Calibri" w:hAnsi="Calibri" w:cs="Calibri"/>
                          <w:spacing w:val="-6"/>
                        </w:rPr>
                        <w:t xml:space="preserve"> </w:t>
                      </w:r>
                      <w:r>
                        <w:rPr>
                          <w:rFonts w:ascii="Calibri" w:eastAsia="Calibri" w:hAnsi="Calibri" w:cs="Calibri"/>
                          <w:spacing w:val="1"/>
                        </w:rPr>
                        <w:t>an</w:t>
                      </w:r>
                      <w:r>
                        <w:rPr>
                          <w:rFonts w:ascii="Calibri" w:eastAsia="Calibri" w:hAnsi="Calibri" w:cs="Calibri"/>
                        </w:rPr>
                        <w:t>d</w:t>
                      </w:r>
                      <w:r>
                        <w:rPr>
                          <w:rFonts w:ascii="Calibri" w:eastAsia="Calibri" w:hAnsi="Calibri" w:cs="Calibri"/>
                          <w:spacing w:val="-4"/>
                        </w:rPr>
                        <w:t xml:space="preserve"> </w:t>
                      </w:r>
                      <w:r>
                        <w:rPr>
                          <w:rFonts w:ascii="Calibri" w:eastAsia="Calibri" w:hAnsi="Calibri" w:cs="Calibri"/>
                        </w:rPr>
                        <w:t>no plan</w:t>
                      </w:r>
                      <w:r>
                        <w:rPr>
                          <w:rFonts w:ascii="Calibri" w:eastAsia="Calibri" w:hAnsi="Calibri" w:cs="Calibri"/>
                          <w:spacing w:val="-5"/>
                        </w:rPr>
                        <w:t xml:space="preserve"> </w:t>
                      </w:r>
                      <w:r>
                        <w:rPr>
                          <w:rFonts w:ascii="Calibri" w:eastAsia="Calibri" w:hAnsi="Calibri" w:cs="Calibri"/>
                        </w:rPr>
                        <w:t>for</w:t>
                      </w:r>
                      <w:r>
                        <w:rPr>
                          <w:rFonts w:ascii="Calibri" w:eastAsia="Calibri" w:hAnsi="Calibri" w:cs="Calibri"/>
                          <w:spacing w:val="-3"/>
                        </w:rPr>
                        <w:t xml:space="preserve"> </w:t>
                      </w:r>
                      <w:r>
                        <w:rPr>
                          <w:rFonts w:ascii="Calibri" w:eastAsia="Calibri" w:hAnsi="Calibri" w:cs="Calibri"/>
                          <w:spacing w:val="1"/>
                        </w:rPr>
                        <w:t>admissio</w:t>
                      </w:r>
                      <w:r>
                        <w:rPr>
                          <w:rFonts w:ascii="Calibri" w:eastAsia="Calibri" w:hAnsi="Calibri" w:cs="Calibri"/>
                        </w:rPr>
                        <w:t>n</w:t>
                      </w:r>
                      <w:r>
                        <w:rPr>
                          <w:rFonts w:ascii="Calibri" w:eastAsia="Calibri" w:hAnsi="Calibri" w:cs="Calibri"/>
                          <w:spacing w:val="-10"/>
                        </w:rPr>
                        <w:t xml:space="preserve"> </w:t>
                      </w:r>
                      <w:r>
                        <w:rPr>
                          <w:rFonts w:ascii="Calibri" w:eastAsia="Calibri" w:hAnsi="Calibri" w:cs="Calibri"/>
                        </w:rPr>
                        <w:t>to a</w:t>
                      </w:r>
                      <w:r>
                        <w:rPr>
                          <w:rFonts w:ascii="Calibri" w:eastAsia="Calibri" w:hAnsi="Calibri" w:cs="Calibri"/>
                          <w:spacing w:val="-1"/>
                        </w:rPr>
                        <w:t xml:space="preserve"> </w:t>
                      </w:r>
                      <w:r>
                        <w:rPr>
                          <w:rFonts w:ascii="Calibri" w:eastAsia="Calibri" w:hAnsi="Calibri" w:cs="Calibri"/>
                        </w:rPr>
                        <w:t>bed or transfer to Acute Medical Unit (AMU);</w:t>
                      </w:r>
                      <w:r>
                        <w:rPr>
                          <w:rFonts w:ascii="Calibri" w:eastAsia="Calibri" w:hAnsi="Calibri" w:cs="Calibri"/>
                          <w:spacing w:val="-3"/>
                        </w:rPr>
                        <w:t xml:space="preserve"> </w:t>
                      </w:r>
                      <w:r>
                        <w:rPr>
                          <w:rFonts w:ascii="Calibri" w:eastAsia="Calibri" w:hAnsi="Calibri" w:cs="Calibri"/>
                        </w:rPr>
                        <w:t>resus</w:t>
                      </w:r>
                      <w:r>
                        <w:rPr>
                          <w:rFonts w:ascii="Calibri" w:eastAsia="Calibri" w:hAnsi="Calibri" w:cs="Calibri"/>
                          <w:spacing w:val="-5"/>
                        </w:rPr>
                        <w:t xml:space="preserve"> </w:t>
                      </w:r>
                      <w:r>
                        <w:rPr>
                          <w:rFonts w:ascii="Calibri" w:eastAsia="Calibri" w:hAnsi="Calibri" w:cs="Calibri"/>
                        </w:rPr>
                        <w:t>capacity</w:t>
                      </w:r>
                      <w:r>
                        <w:rPr>
                          <w:rFonts w:ascii="Calibri" w:eastAsia="Calibri" w:hAnsi="Calibri" w:cs="Calibri"/>
                          <w:spacing w:val="-7"/>
                        </w:rPr>
                        <w:t xml:space="preserve"> </w:t>
                      </w:r>
                      <w:r>
                        <w:rPr>
                          <w:rFonts w:ascii="Calibri" w:eastAsia="Calibri" w:hAnsi="Calibri" w:cs="Calibri"/>
                        </w:rPr>
                        <w:t>is full</w:t>
                      </w:r>
                    </w:p>
                    <w:p w14:paraId="2655BC3C" w14:textId="77777777" w:rsidR="00CD6315" w:rsidRDefault="00CD6315" w:rsidP="00AA4B76">
                      <w:pPr>
                        <w:spacing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There</w:t>
                      </w:r>
                      <w:r>
                        <w:rPr>
                          <w:rFonts w:ascii="Calibri" w:eastAsia="Calibri" w:hAnsi="Calibri" w:cs="Calibri"/>
                          <w:spacing w:val="-4"/>
                        </w:rPr>
                        <w:t xml:space="preserve"> </w:t>
                      </w:r>
                      <w:r>
                        <w:rPr>
                          <w:rFonts w:ascii="Calibri" w:eastAsia="Calibri" w:hAnsi="Calibri" w:cs="Calibri"/>
                        </w:rPr>
                        <w:t>is</w:t>
                      </w:r>
                      <w:r>
                        <w:rPr>
                          <w:rFonts w:ascii="Calibri" w:eastAsia="Calibri" w:hAnsi="Calibri" w:cs="Calibri"/>
                          <w:spacing w:val="-1"/>
                        </w:rPr>
                        <w:t xml:space="preserve"> </w:t>
                      </w:r>
                      <w:r>
                        <w:rPr>
                          <w:rFonts w:ascii="Calibri" w:eastAsia="Calibri" w:hAnsi="Calibri" w:cs="Calibri"/>
                        </w:rPr>
                        <w:t>likely</w:t>
                      </w:r>
                      <w:r>
                        <w:rPr>
                          <w:rFonts w:ascii="Calibri" w:eastAsia="Calibri" w:hAnsi="Calibri" w:cs="Calibri"/>
                          <w:spacing w:val="-4"/>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signi</w:t>
                      </w:r>
                      <w:r>
                        <w:rPr>
                          <w:rFonts w:ascii="Calibri" w:eastAsia="Calibri" w:hAnsi="Calibri" w:cs="Calibri"/>
                          <w:spacing w:val="1"/>
                        </w:rPr>
                        <w:t>f</w:t>
                      </w:r>
                      <w:r>
                        <w:rPr>
                          <w:rFonts w:ascii="Calibri" w:eastAsia="Calibri" w:hAnsi="Calibri" w:cs="Calibri"/>
                        </w:rPr>
                        <w:t>icant</w:t>
                      </w:r>
                      <w:r>
                        <w:rPr>
                          <w:rFonts w:ascii="Calibri" w:eastAsia="Calibri" w:hAnsi="Calibri" w:cs="Calibri"/>
                          <w:spacing w:val="-8"/>
                        </w:rPr>
                        <w:t xml:space="preserve"> </w:t>
                      </w:r>
                      <w:r>
                        <w:rPr>
                          <w:rFonts w:ascii="Calibri" w:eastAsia="Calibri" w:hAnsi="Calibri" w:cs="Calibri"/>
                        </w:rPr>
                        <w:t>failure</w:t>
                      </w:r>
                      <w:r>
                        <w:rPr>
                          <w:rFonts w:ascii="Calibri" w:eastAsia="Calibri" w:hAnsi="Calibri" w:cs="Calibri"/>
                          <w:spacing w:val="-6"/>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2"/>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rPr>
                        <w:t>ED</w:t>
                      </w:r>
                      <w:r>
                        <w:rPr>
                          <w:rFonts w:ascii="Calibri" w:eastAsia="Calibri" w:hAnsi="Calibri" w:cs="Calibri"/>
                          <w:spacing w:val="-2"/>
                        </w:rPr>
                        <w:t xml:space="preserve"> </w:t>
                      </w:r>
                      <w:r>
                        <w:rPr>
                          <w:rFonts w:ascii="Calibri" w:eastAsia="Calibri" w:hAnsi="Calibri" w:cs="Calibri"/>
                        </w:rPr>
                        <w:t>4hr</w:t>
                      </w:r>
                      <w:r>
                        <w:rPr>
                          <w:rFonts w:ascii="Calibri" w:eastAsia="Calibri" w:hAnsi="Calibri" w:cs="Calibri"/>
                          <w:spacing w:val="-1"/>
                        </w:rPr>
                        <w:t xml:space="preserve"> </w:t>
                      </w:r>
                      <w:r>
                        <w:rPr>
                          <w:rFonts w:ascii="Calibri" w:eastAsia="Calibri" w:hAnsi="Calibri" w:cs="Calibri"/>
                        </w:rPr>
                        <w:t>standard</w:t>
                      </w:r>
                    </w:p>
                    <w:p w14:paraId="4223079D" w14:textId="77777777" w:rsidR="00CD6315" w:rsidRDefault="00CD6315" w:rsidP="00AA4B76">
                      <w:pPr>
                        <w:spacing w:before="7" w:after="0" w:line="268" w:lineRule="exact"/>
                        <w:ind w:left="409" w:right="587"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Patients</w:t>
                      </w:r>
                      <w:r>
                        <w:rPr>
                          <w:rFonts w:ascii="Calibri" w:eastAsia="Calibri" w:hAnsi="Calibri" w:cs="Calibri"/>
                          <w:spacing w:val="-7"/>
                        </w:rPr>
                        <w:t xml:space="preserve"> </w:t>
                      </w:r>
                      <w:r>
                        <w:rPr>
                          <w:rFonts w:ascii="Calibri" w:eastAsia="Calibri" w:hAnsi="Calibri" w:cs="Calibri"/>
                        </w:rPr>
                        <w:t>waiting</w:t>
                      </w:r>
                      <w:r>
                        <w:rPr>
                          <w:rFonts w:ascii="Calibri" w:eastAsia="Calibri" w:hAnsi="Calibri" w:cs="Calibri"/>
                          <w:spacing w:val="-7"/>
                        </w:rPr>
                        <w:t xml:space="preserve"> </w:t>
                      </w:r>
                      <w:r>
                        <w:rPr>
                          <w:rFonts w:ascii="Calibri" w:eastAsia="Calibri" w:hAnsi="Calibri" w:cs="Calibri"/>
                        </w:rPr>
                        <w:t>ambulance</w:t>
                      </w:r>
                      <w:r>
                        <w:rPr>
                          <w:rFonts w:ascii="Calibri" w:eastAsia="Calibri" w:hAnsi="Calibri" w:cs="Calibri"/>
                          <w:spacing w:val="-11"/>
                        </w:rPr>
                        <w:t xml:space="preserve"> </w:t>
                      </w:r>
                      <w:r>
                        <w:rPr>
                          <w:rFonts w:ascii="Calibri" w:eastAsia="Calibri" w:hAnsi="Calibri" w:cs="Calibri"/>
                        </w:rPr>
                        <w:t>handov</w:t>
                      </w:r>
                      <w:r>
                        <w:rPr>
                          <w:rFonts w:ascii="Calibri" w:eastAsia="Calibri" w:hAnsi="Calibri" w:cs="Calibri"/>
                          <w:spacing w:val="1"/>
                        </w:rPr>
                        <w:t>e</w:t>
                      </w:r>
                      <w:r>
                        <w:rPr>
                          <w:rFonts w:ascii="Calibri" w:eastAsia="Calibri" w:hAnsi="Calibri" w:cs="Calibri"/>
                        </w:rPr>
                        <w:t>r</w:t>
                      </w:r>
                      <w:r>
                        <w:rPr>
                          <w:rFonts w:ascii="Calibri" w:eastAsia="Calibri" w:hAnsi="Calibri" w:cs="Calibri"/>
                          <w:spacing w:val="-9"/>
                        </w:rPr>
                        <w:t xml:space="preserve"> </w:t>
                      </w:r>
                      <w:r>
                        <w:rPr>
                          <w:rFonts w:ascii="Calibri" w:eastAsia="Calibri" w:hAnsi="Calibri" w:cs="Calibri"/>
                        </w:rPr>
                        <w:t>&gt;</w:t>
                      </w:r>
                      <w:r>
                        <w:rPr>
                          <w:rFonts w:ascii="Calibri" w:eastAsia="Calibri" w:hAnsi="Calibri" w:cs="Calibri"/>
                          <w:spacing w:val="-5"/>
                        </w:rPr>
                        <w:t xml:space="preserve"> </w:t>
                      </w:r>
                      <w:r>
                        <w:rPr>
                          <w:rFonts w:ascii="Calibri" w:eastAsia="Calibri" w:hAnsi="Calibri" w:cs="Calibri"/>
                        </w:rPr>
                        <w:t>30 min</w:t>
                      </w:r>
                      <w:r>
                        <w:rPr>
                          <w:rFonts w:ascii="Calibri" w:eastAsia="Calibri" w:hAnsi="Calibri" w:cs="Calibri"/>
                          <w:spacing w:val="1"/>
                        </w:rPr>
                        <w:t>u</w:t>
                      </w:r>
                      <w:r>
                        <w:rPr>
                          <w:rFonts w:ascii="Calibri" w:eastAsia="Calibri" w:hAnsi="Calibri" w:cs="Calibri"/>
                        </w:rPr>
                        <w:t>tes</w:t>
                      </w:r>
                    </w:p>
                    <w:p w14:paraId="54E7E641" w14:textId="77777777" w:rsidR="00CD6315" w:rsidRDefault="00CD6315" w:rsidP="00AA4B76">
                      <w:pPr>
                        <w:spacing w:before="6"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rPr>
                        <w:t>maintenance</w:t>
                      </w:r>
                      <w:r>
                        <w:rPr>
                          <w:rFonts w:ascii="Calibri" w:eastAsia="Calibri" w:hAnsi="Calibri" w:cs="Calibri"/>
                          <w:spacing w:val="-13"/>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1"/>
                        </w:rPr>
                        <w:t xml:space="preserve"> </w:t>
                      </w:r>
                      <w:r>
                        <w:rPr>
                          <w:rFonts w:ascii="Calibri" w:eastAsia="Calibri" w:hAnsi="Calibri" w:cs="Calibri"/>
                        </w:rPr>
                        <w:t>elect</w:t>
                      </w:r>
                      <w:r>
                        <w:rPr>
                          <w:rFonts w:ascii="Calibri" w:eastAsia="Calibri" w:hAnsi="Calibri" w:cs="Calibri"/>
                          <w:spacing w:val="1"/>
                        </w:rPr>
                        <w:t>i</w:t>
                      </w:r>
                      <w:r>
                        <w:rPr>
                          <w:rFonts w:ascii="Calibri" w:eastAsia="Calibri" w:hAnsi="Calibri" w:cs="Calibri"/>
                        </w:rPr>
                        <w:t>ve</w:t>
                      </w:r>
                      <w:r>
                        <w:rPr>
                          <w:rFonts w:ascii="Calibri" w:eastAsia="Calibri" w:hAnsi="Calibri" w:cs="Calibri"/>
                          <w:spacing w:val="-7"/>
                        </w:rPr>
                        <w:t xml:space="preserve"> </w:t>
                      </w:r>
                      <w:r>
                        <w:rPr>
                          <w:rFonts w:ascii="Calibri" w:eastAsia="Calibri" w:hAnsi="Calibri" w:cs="Calibri"/>
                        </w:rPr>
                        <w:t>surgery</w:t>
                      </w:r>
                      <w:r>
                        <w:rPr>
                          <w:rFonts w:ascii="Calibri" w:eastAsia="Calibri" w:hAnsi="Calibri" w:cs="Calibri"/>
                          <w:spacing w:val="-7"/>
                        </w:rPr>
                        <w:t xml:space="preserve"> </w:t>
                      </w:r>
                      <w:r>
                        <w:rPr>
                          <w:rFonts w:ascii="Calibri" w:eastAsia="Calibri" w:hAnsi="Calibri" w:cs="Calibri"/>
                        </w:rPr>
                        <w:t>is compromis</w:t>
                      </w:r>
                      <w:r>
                        <w:rPr>
                          <w:rFonts w:ascii="Calibri" w:eastAsia="Calibri" w:hAnsi="Calibri" w:cs="Calibri"/>
                          <w:spacing w:val="1"/>
                        </w:rPr>
                        <w:t>e</w:t>
                      </w:r>
                      <w:r>
                        <w:rPr>
                          <w:rFonts w:ascii="Calibri" w:eastAsia="Calibri" w:hAnsi="Calibri" w:cs="Calibri"/>
                        </w:rPr>
                        <w:t>d</w:t>
                      </w:r>
                    </w:p>
                    <w:p w14:paraId="5F792BBF" w14:textId="77777777" w:rsidR="00CD6315" w:rsidRDefault="00CD6315" w:rsidP="00EA0A93">
                      <w:pPr>
                        <w:spacing w:after="0" w:line="280" w:lineRule="exact"/>
                        <w:ind w:left="426" w:right="-2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Infection</w:t>
                      </w:r>
                      <w:r>
                        <w:rPr>
                          <w:rFonts w:ascii="Calibri" w:eastAsia="Calibri" w:hAnsi="Calibri" w:cs="Calibri"/>
                          <w:spacing w:val="-8"/>
                        </w:rPr>
                        <w:t xml:space="preserve"> </w:t>
                      </w:r>
                      <w:r>
                        <w:rPr>
                          <w:rFonts w:ascii="Calibri" w:eastAsia="Calibri" w:hAnsi="Calibri" w:cs="Calibri"/>
                        </w:rPr>
                        <w:t>co</w:t>
                      </w:r>
                      <w:r>
                        <w:rPr>
                          <w:rFonts w:ascii="Calibri" w:eastAsia="Calibri" w:hAnsi="Calibri" w:cs="Calibri"/>
                          <w:spacing w:val="1"/>
                        </w:rPr>
                        <w:t>n</w:t>
                      </w:r>
                      <w:r>
                        <w:rPr>
                          <w:rFonts w:ascii="Calibri" w:eastAsia="Calibri" w:hAnsi="Calibri" w:cs="Calibri"/>
                        </w:rPr>
                        <w:t>trol</w:t>
                      </w:r>
                      <w:r>
                        <w:rPr>
                          <w:rFonts w:ascii="Calibri" w:eastAsia="Calibri" w:hAnsi="Calibri" w:cs="Calibri"/>
                          <w:spacing w:val="-6"/>
                        </w:rPr>
                        <w:t xml:space="preserve"> </w:t>
                      </w:r>
                      <w:r>
                        <w:rPr>
                          <w:rFonts w:ascii="Calibri" w:eastAsia="Calibri" w:hAnsi="Calibri" w:cs="Calibri"/>
                        </w:rPr>
                        <w:t>issues</w:t>
                      </w:r>
                      <w:r>
                        <w:rPr>
                          <w:rFonts w:ascii="Calibri" w:eastAsia="Calibri" w:hAnsi="Calibri" w:cs="Calibri"/>
                          <w:spacing w:val="44"/>
                        </w:rPr>
                        <w:t xml:space="preserve"> </w:t>
                      </w:r>
                      <w:r>
                        <w:rPr>
                          <w:rFonts w:ascii="Calibri" w:eastAsia="Calibri" w:hAnsi="Calibri" w:cs="Calibri"/>
                          <w:spacing w:val="1"/>
                        </w:rPr>
                        <w:t>wa</w:t>
                      </w:r>
                      <w:r>
                        <w:rPr>
                          <w:rFonts w:ascii="Calibri" w:eastAsia="Calibri" w:hAnsi="Calibri" w:cs="Calibri"/>
                        </w:rPr>
                        <w:t>rd</w:t>
                      </w:r>
                      <w:r>
                        <w:rPr>
                          <w:rFonts w:ascii="Calibri" w:eastAsia="Calibri" w:hAnsi="Calibri" w:cs="Calibri"/>
                          <w:spacing w:val="-6"/>
                        </w:rPr>
                        <w:t xml:space="preserve"> </w:t>
                      </w:r>
                      <w:r>
                        <w:rPr>
                          <w:rFonts w:ascii="Calibri" w:eastAsia="Calibri" w:hAnsi="Calibri" w:cs="Calibri"/>
                        </w:rPr>
                        <w:t>closures</w:t>
                      </w:r>
                      <w:r>
                        <w:rPr>
                          <w:rFonts w:ascii="Calibri" w:eastAsia="Calibri" w:hAnsi="Calibri" w:cs="Calibri"/>
                          <w:spacing w:val="-6"/>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2"/>
                        </w:rPr>
                        <w:t xml:space="preserve"> </w:t>
                      </w:r>
                      <w:r>
                        <w:rPr>
                          <w:rFonts w:ascii="Calibri" w:eastAsia="Calibri" w:hAnsi="Calibri" w:cs="Calibri"/>
                        </w:rPr>
                        <w:t>high</w:t>
                      </w:r>
                      <w:r>
                        <w:rPr>
                          <w:rFonts w:ascii="Calibri" w:eastAsia="Calibri" w:hAnsi="Calibri" w:cs="Calibri"/>
                          <w:spacing w:val="-3"/>
                        </w:rPr>
                        <w:t xml:space="preserve"> </w:t>
                      </w:r>
                      <w:r>
                        <w:rPr>
                          <w:rFonts w:ascii="Calibri" w:eastAsia="Calibri" w:hAnsi="Calibri" w:cs="Calibri"/>
                        </w:rPr>
                        <w:t>n</w:t>
                      </w:r>
                      <w:r>
                        <w:rPr>
                          <w:rFonts w:ascii="Calibri" w:eastAsia="Calibri" w:hAnsi="Calibri" w:cs="Calibri"/>
                          <w:spacing w:val="1"/>
                        </w:rPr>
                        <w:t>u</w:t>
                      </w:r>
                      <w:r>
                        <w:rPr>
                          <w:rFonts w:ascii="Calibri" w:eastAsia="Calibri" w:hAnsi="Calibri" w:cs="Calibri"/>
                        </w:rPr>
                        <w:t>m</w:t>
                      </w:r>
                      <w:r>
                        <w:rPr>
                          <w:rFonts w:ascii="Calibri" w:eastAsia="Calibri" w:hAnsi="Calibri" w:cs="Calibri"/>
                          <w:spacing w:val="1"/>
                        </w:rPr>
                        <w:t>b</w:t>
                      </w:r>
                      <w:r>
                        <w:rPr>
                          <w:rFonts w:ascii="Calibri" w:eastAsia="Calibri" w:hAnsi="Calibri" w:cs="Calibri"/>
                        </w:rPr>
                        <w:t>er</w:t>
                      </w:r>
                      <w:r>
                        <w:rPr>
                          <w:rFonts w:ascii="Calibri" w:eastAsia="Calibri" w:hAnsi="Calibri" w:cs="Calibri"/>
                          <w:spacing w:val="-7"/>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2"/>
                        </w:rPr>
                        <w:t xml:space="preserve"> </w:t>
                      </w:r>
                      <w:r>
                        <w:rPr>
                          <w:rFonts w:ascii="Calibri" w:eastAsia="Calibri" w:hAnsi="Calibri" w:cs="Calibri"/>
                        </w:rPr>
                        <w:t>bay</w:t>
                      </w:r>
                      <w:r>
                        <w:rPr>
                          <w:rFonts w:ascii="Calibri" w:eastAsia="Calibri" w:hAnsi="Calibri" w:cs="Calibri"/>
                          <w:spacing w:val="-2"/>
                        </w:rPr>
                        <w:t xml:space="preserve"> </w:t>
                      </w:r>
                      <w:r>
                        <w:rPr>
                          <w:rFonts w:ascii="Calibri" w:eastAsia="Calibri" w:hAnsi="Calibri" w:cs="Calibri"/>
                        </w:rPr>
                        <w:t>closures</w:t>
                      </w:r>
                    </w:p>
                    <w:p w14:paraId="469019F3" w14:textId="77777777" w:rsidR="00CD6315" w:rsidRDefault="00CD6315" w:rsidP="00AA4B76">
                      <w:pPr>
                        <w:spacing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Signif</w:t>
                      </w:r>
                      <w:r>
                        <w:rPr>
                          <w:rFonts w:ascii="Calibri" w:eastAsia="Calibri" w:hAnsi="Calibri" w:cs="Calibri"/>
                          <w:spacing w:val="1"/>
                        </w:rPr>
                        <w:t>i</w:t>
                      </w:r>
                      <w:r>
                        <w:rPr>
                          <w:rFonts w:ascii="Calibri" w:eastAsia="Calibri" w:hAnsi="Calibri" w:cs="Calibri"/>
                        </w:rPr>
                        <w:t>cant</w:t>
                      </w:r>
                      <w:r>
                        <w:rPr>
                          <w:rFonts w:ascii="Calibri" w:eastAsia="Calibri" w:hAnsi="Calibri" w:cs="Calibri"/>
                          <w:spacing w:val="-8"/>
                        </w:rPr>
                        <w:t xml:space="preserve"> </w:t>
                      </w:r>
                      <w:r>
                        <w:rPr>
                          <w:rFonts w:ascii="Calibri" w:eastAsia="Calibri" w:hAnsi="Calibri" w:cs="Calibri"/>
                          <w:spacing w:val="1"/>
                        </w:rPr>
                        <w:t>shor</w:t>
                      </w:r>
                      <w:r>
                        <w:rPr>
                          <w:rFonts w:ascii="Calibri" w:eastAsia="Calibri" w:hAnsi="Calibri" w:cs="Calibri"/>
                        </w:rPr>
                        <w:t>t</w:t>
                      </w:r>
                      <w:r>
                        <w:rPr>
                          <w:rFonts w:ascii="Calibri" w:eastAsia="Calibri" w:hAnsi="Calibri" w:cs="Calibri"/>
                          <w:spacing w:val="-6"/>
                        </w:rPr>
                        <w:t xml:space="preserve"> </w:t>
                      </w:r>
                      <w:r>
                        <w:rPr>
                          <w:rFonts w:ascii="Calibri" w:eastAsia="Calibri" w:hAnsi="Calibri" w:cs="Calibri"/>
                        </w:rPr>
                        <w:t>notice</w:t>
                      </w:r>
                      <w:r>
                        <w:rPr>
                          <w:rFonts w:ascii="Calibri" w:eastAsia="Calibri" w:hAnsi="Calibri" w:cs="Calibri"/>
                          <w:spacing w:val="-7"/>
                        </w:rPr>
                        <w:t xml:space="preserve"> </w:t>
                      </w:r>
                      <w:r>
                        <w:rPr>
                          <w:rFonts w:ascii="Calibri" w:eastAsia="Calibri" w:hAnsi="Calibri" w:cs="Calibri"/>
                        </w:rPr>
                        <w:t>staff</w:t>
                      </w:r>
                      <w:r>
                        <w:rPr>
                          <w:rFonts w:ascii="Calibri" w:eastAsia="Calibri" w:hAnsi="Calibri" w:cs="Calibri"/>
                          <w:spacing w:val="-4"/>
                        </w:rPr>
                        <w:t xml:space="preserve"> </w:t>
                      </w:r>
                      <w:r>
                        <w:rPr>
                          <w:rFonts w:ascii="Calibri" w:eastAsia="Calibri" w:hAnsi="Calibri" w:cs="Calibri"/>
                        </w:rPr>
                        <w:t>absence</w:t>
                      </w:r>
                      <w:r>
                        <w:rPr>
                          <w:rFonts w:ascii="Calibri" w:eastAsia="Calibri" w:hAnsi="Calibri" w:cs="Calibri"/>
                          <w:spacing w:val="-6"/>
                        </w:rPr>
                        <w:t xml:space="preserve"> </w:t>
                      </w:r>
                      <w:r>
                        <w:rPr>
                          <w:rFonts w:ascii="Calibri" w:eastAsia="Calibri" w:hAnsi="Calibri" w:cs="Calibri"/>
                        </w:rPr>
                        <w:t>affecting</w:t>
                      </w:r>
                      <w:r>
                        <w:rPr>
                          <w:rFonts w:ascii="Calibri" w:eastAsia="Calibri" w:hAnsi="Calibri" w:cs="Calibri"/>
                          <w:spacing w:val="-9"/>
                        </w:rPr>
                        <w:t xml:space="preserve"> </w:t>
                      </w:r>
                      <w:r>
                        <w:rPr>
                          <w:rFonts w:ascii="Calibri" w:eastAsia="Calibri" w:hAnsi="Calibri" w:cs="Calibri"/>
                        </w:rPr>
                        <w:t>ab</w:t>
                      </w:r>
                      <w:r>
                        <w:rPr>
                          <w:rFonts w:ascii="Calibri" w:eastAsia="Calibri" w:hAnsi="Calibri" w:cs="Calibri"/>
                          <w:spacing w:val="1"/>
                        </w:rPr>
                        <w:t>i</w:t>
                      </w:r>
                      <w:r>
                        <w:rPr>
                          <w:rFonts w:ascii="Calibri" w:eastAsia="Calibri" w:hAnsi="Calibri" w:cs="Calibri"/>
                        </w:rPr>
                        <w:t>lity</w:t>
                      </w:r>
                      <w:r>
                        <w:rPr>
                          <w:rFonts w:ascii="Calibri" w:eastAsia="Calibri" w:hAnsi="Calibri" w:cs="Calibri"/>
                          <w:spacing w:val="-4"/>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cover</w:t>
                      </w:r>
                      <w:r>
                        <w:rPr>
                          <w:rFonts w:ascii="Calibri" w:eastAsia="Calibri" w:hAnsi="Calibri" w:cs="Calibri"/>
                          <w:spacing w:val="-5"/>
                        </w:rPr>
                        <w:t xml:space="preserve"> </w:t>
                      </w:r>
                      <w:r>
                        <w:rPr>
                          <w:rFonts w:ascii="Calibri" w:eastAsia="Calibri" w:hAnsi="Calibri" w:cs="Calibri"/>
                        </w:rPr>
                        <w:t>rot</w:t>
                      </w:r>
                      <w:r>
                        <w:rPr>
                          <w:rFonts w:ascii="Calibri" w:eastAsia="Calibri" w:hAnsi="Calibri" w:cs="Calibri"/>
                          <w:spacing w:val="2"/>
                        </w:rPr>
                        <w:t>a</w:t>
                      </w:r>
                      <w:r>
                        <w:rPr>
                          <w:rFonts w:ascii="Calibri" w:eastAsia="Calibri" w:hAnsi="Calibri" w:cs="Calibri"/>
                        </w:rPr>
                        <w:t>s</w:t>
                      </w:r>
                    </w:p>
                    <w:p w14:paraId="214057C5" w14:textId="77777777" w:rsidR="00CD6315" w:rsidRDefault="00CD6315" w:rsidP="00AA4B76">
                      <w:pPr>
                        <w:spacing w:before="7" w:after="0" w:line="268" w:lineRule="exact"/>
                        <w:ind w:left="409" w:right="173"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There</w:t>
                      </w:r>
                      <w:r>
                        <w:rPr>
                          <w:rFonts w:ascii="Calibri" w:eastAsia="Calibri" w:hAnsi="Calibri" w:cs="Calibri"/>
                          <w:spacing w:val="-6"/>
                        </w:rPr>
                        <w:t xml:space="preserve"> </w:t>
                      </w:r>
                      <w:r>
                        <w:rPr>
                          <w:rFonts w:ascii="Calibri" w:eastAsia="Calibri" w:hAnsi="Calibri" w:cs="Calibri"/>
                        </w:rPr>
                        <w:t>are</w:t>
                      </w:r>
                      <w:r>
                        <w:rPr>
                          <w:rFonts w:ascii="Calibri" w:eastAsia="Calibri" w:hAnsi="Calibri" w:cs="Calibri"/>
                          <w:spacing w:val="-2"/>
                        </w:rPr>
                        <w:t xml:space="preserve"> </w:t>
                      </w:r>
                      <w:r>
                        <w:rPr>
                          <w:rFonts w:ascii="Calibri" w:eastAsia="Calibri" w:hAnsi="Calibri" w:cs="Calibri"/>
                        </w:rPr>
                        <w:t>no</w:t>
                      </w:r>
                      <w:r>
                        <w:rPr>
                          <w:rFonts w:ascii="Calibri" w:eastAsia="Calibri" w:hAnsi="Calibri" w:cs="Calibri"/>
                          <w:spacing w:val="-1"/>
                        </w:rPr>
                        <w:t xml:space="preserve"> </w:t>
                      </w:r>
                      <w:r>
                        <w:rPr>
                          <w:rFonts w:ascii="Calibri" w:eastAsia="Calibri" w:hAnsi="Calibri" w:cs="Calibri"/>
                        </w:rPr>
                        <w:t>beds</w:t>
                      </w:r>
                      <w:r>
                        <w:rPr>
                          <w:rFonts w:ascii="Calibri" w:eastAsia="Calibri" w:hAnsi="Calibri" w:cs="Calibri"/>
                          <w:spacing w:val="-4"/>
                        </w:rPr>
                        <w:t xml:space="preserve"> </w:t>
                      </w:r>
                      <w:r>
                        <w:rPr>
                          <w:rFonts w:ascii="Calibri" w:eastAsia="Calibri" w:hAnsi="Calibri" w:cs="Calibri"/>
                        </w:rPr>
                        <w:t>availab</w:t>
                      </w:r>
                      <w:r>
                        <w:rPr>
                          <w:rFonts w:ascii="Calibri" w:eastAsia="Calibri" w:hAnsi="Calibri" w:cs="Calibri"/>
                          <w:spacing w:val="1"/>
                        </w:rPr>
                        <w:t>l</w:t>
                      </w:r>
                      <w:r>
                        <w:rPr>
                          <w:rFonts w:ascii="Calibri" w:eastAsia="Calibri" w:hAnsi="Calibri" w:cs="Calibri"/>
                        </w:rPr>
                        <w:t>e</w:t>
                      </w:r>
                      <w:r>
                        <w:rPr>
                          <w:rFonts w:ascii="Calibri" w:eastAsia="Calibri" w:hAnsi="Calibri" w:cs="Calibri"/>
                          <w:spacing w:val="-8"/>
                        </w:rPr>
                        <w:t xml:space="preserve"> </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rPr>
                        <w:t>following</w:t>
                      </w:r>
                      <w:r>
                        <w:rPr>
                          <w:rFonts w:ascii="Calibri" w:eastAsia="Calibri" w:hAnsi="Calibri" w:cs="Calibri"/>
                          <w:spacing w:val="-8"/>
                        </w:rPr>
                        <w:t xml:space="preserve"> </w:t>
                      </w:r>
                      <w:r>
                        <w:rPr>
                          <w:rFonts w:ascii="Calibri" w:eastAsia="Calibri" w:hAnsi="Calibri" w:cs="Calibri"/>
                        </w:rPr>
                        <w:t>areas</w:t>
                      </w:r>
                      <w:r>
                        <w:rPr>
                          <w:rFonts w:ascii="Calibri" w:eastAsia="Calibri" w:hAnsi="Calibri" w:cs="Calibri"/>
                          <w:spacing w:val="-5"/>
                        </w:rPr>
                        <w:t xml:space="preserve"> </w:t>
                      </w:r>
                      <w:r>
                        <w:rPr>
                          <w:rFonts w:ascii="Calibri" w:eastAsia="Calibri" w:hAnsi="Calibri" w:cs="Calibri"/>
                          <w:spacing w:val="2"/>
                        </w:rPr>
                        <w:t>a</w:t>
                      </w:r>
                      <w:r>
                        <w:rPr>
                          <w:rFonts w:ascii="Calibri" w:eastAsia="Calibri" w:hAnsi="Calibri" w:cs="Calibri"/>
                        </w:rPr>
                        <w:t>nd/</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2"/>
                        </w:rPr>
                        <w:t xml:space="preserve"> </w:t>
                      </w:r>
                      <w:r>
                        <w:rPr>
                          <w:rFonts w:ascii="Calibri" w:eastAsia="Calibri" w:hAnsi="Calibri" w:cs="Calibri"/>
                        </w:rPr>
                        <w:t>no</w:t>
                      </w:r>
                      <w:r>
                        <w:rPr>
                          <w:rFonts w:ascii="Calibri" w:eastAsia="Calibri" w:hAnsi="Calibri" w:cs="Calibri"/>
                          <w:spacing w:val="-2"/>
                        </w:rPr>
                        <w:t xml:space="preserve"> </w:t>
                      </w:r>
                      <w:r>
                        <w:rPr>
                          <w:rFonts w:ascii="Calibri" w:eastAsia="Calibri" w:hAnsi="Calibri" w:cs="Calibri"/>
                        </w:rPr>
                        <w:t>w</w:t>
                      </w:r>
                      <w:r>
                        <w:rPr>
                          <w:rFonts w:ascii="Calibri" w:eastAsia="Calibri" w:hAnsi="Calibri" w:cs="Calibri"/>
                          <w:spacing w:val="2"/>
                        </w:rPr>
                        <w:t>a</w:t>
                      </w:r>
                      <w:r>
                        <w:rPr>
                          <w:rFonts w:ascii="Calibri" w:eastAsia="Calibri" w:hAnsi="Calibri" w:cs="Calibri"/>
                        </w:rPr>
                        <w:t>rdable patie</w:t>
                      </w:r>
                      <w:r>
                        <w:rPr>
                          <w:rFonts w:ascii="Calibri" w:eastAsia="Calibri" w:hAnsi="Calibri" w:cs="Calibri"/>
                          <w:spacing w:val="1"/>
                        </w:rPr>
                        <w:t>n</w:t>
                      </w:r>
                      <w:r>
                        <w:rPr>
                          <w:rFonts w:ascii="Calibri" w:eastAsia="Calibri" w:hAnsi="Calibri" w:cs="Calibri"/>
                        </w:rPr>
                        <w:t>ts</w:t>
                      </w:r>
                      <w:r>
                        <w:rPr>
                          <w:rFonts w:ascii="Calibri" w:eastAsia="Calibri" w:hAnsi="Calibri" w:cs="Calibri"/>
                          <w:spacing w:val="-7"/>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2"/>
                        </w:rPr>
                        <w:t xml:space="preserve"> </w:t>
                      </w:r>
                      <w:r>
                        <w:rPr>
                          <w:rFonts w:ascii="Calibri" w:eastAsia="Calibri" w:hAnsi="Calibri" w:cs="Calibri"/>
                          <w:spacing w:val="1"/>
                        </w:rPr>
                        <w:t>n</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rPr>
                        <w:t>beds</w:t>
                      </w:r>
                      <w:r>
                        <w:rPr>
                          <w:rFonts w:ascii="Calibri" w:eastAsia="Calibri" w:hAnsi="Calibri" w:cs="Calibri"/>
                          <w:spacing w:val="-3"/>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tr</w:t>
                      </w:r>
                      <w:r>
                        <w:rPr>
                          <w:rFonts w:ascii="Calibri" w:eastAsia="Calibri" w:hAnsi="Calibri" w:cs="Calibri"/>
                          <w:spacing w:val="2"/>
                        </w:rPr>
                        <w:t>a</w:t>
                      </w:r>
                      <w:r>
                        <w:rPr>
                          <w:rFonts w:ascii="Calibri" w:eastAsia="Calibri" w:hAnsi="Calibri" w:cs="Calibri"/>
                        </w:rPr>
                        <w:t>nsfer</w:t>
                      </w:r>
                      <w:r>
                        <w:rPr>
                          <w:rFonts w:ascii="Calibri" w:eastAsia="Calibri" w:hAnsi="Calibri" w:cs="Calibri"/>
                          <w:spacing w:val="-7"/>
                        </w:rPr>
                        <w:t xml:space="preserve"> </w:t>
                      </w:r>
                      <w:r>
                        <w:rPr>
                          <w:rFonts w:ascii="Calibri" w:eastAsia="Calibri" w:hAnsi="Calibri" w:cs="Calibri"/>
                        </w:rPr>
                        <w:t>out</w:t>
                      </w:r>
                      <w:r>
                        <w:rPr>
                          <w:rFonts w:ascii="Calibri" w:eastAsia="Calibri" w:hAnsi="Calibri" w:cs="Calibri"/>
                          <w:spacing w:val="-3"/>
                        </w:rPr>
                        <w:t xml:space="preserve"> </w:t>
                      </w:r>
                      <w:r>
                        <w:rPr>
                          <w:rFonts w:ascii="Calibri" w:eastAsia="Calibri" w:hAnsi="Calibri" w:cs="Calibri"/>
                        </w:rPr>
                        <w:t>to:</w:t>
                      </w:r>
                    </w:p>
                    <w:p w14:paraId="3C73E7E6" w14:textId="77777777" w:rsidR="00CD6315" w:rsidRDefault="00CD6315" w:rsidP="00AA4B76">
                      <w:pPr>
                        <w:spacing w:before="7" w:after="0" w:line="264" w:lineRule="exact"/>
                        <w:ind w:left="409" w:right="-20"/>
                        <w:rPr>
                          <w:rFonts w:ascii="Calibri" w:eastAsia="Calibri" w:hAnsi="Calibri" w:cs="Calibri"/>
                        </w:rPr>
                      </w:pPr>
                      <w:r>
                        <w:rPr>
                          <w:rFonts w:ascii="Calibri" w:eastAsia="Calibri" w:hAnsi="Calibri" w:cs="Calibri"/>
                        </w:rPr>
                        <w:t>ITU, H</w:t>
                      </w:r>
                      <w:r>
                        <w:rPr>
                          <w:rFonts w:ascii="Calibri" w:eastAsia="Calibri" w:hAnsi="Calibri" w:cs="Calibri"/>
                          <w:spacing w:val="2"/>
                        </w:rPr>
                        <w:t>D</w:t>
                      </w:r>
                      <w:r>
                        <w:rPr>
                          <w:rFonts w:ascii="Calibri" w:eastAsia="Calibri" w:hAnsi="Calibri" w:cs="Calibri"/>
                        </w:rPr>
                        <w:t>U,</w:t>
                      </w:r>
                      <w:r>
                        <w:rPr>
                          <w:rFonts w:ascii="Calibri" w:eastAsia="Calibri" w:hAnsi="Calibri" w:cs="Calibri"/>
                          <w:spacing w:val="-8"/>
                        </w:rPr>
                        <w:t xml:space="preserve"> </w:t>
                      </w:r>
                      <w:r>
                        <w:rPr>
                          <w:rFonts w:ascii="Calibri" w:eastAsia="Calibri" w:hAnsi="Calibri" w:cs="Calibri"/>
                        </w:rPr>
                        <w:t>CCU,</w:t>
                      </w:r>
                      <w:r>
                        <w:rPr>
                          <w:rFonts w:ascii="Calibri" w:eastAsia="Calibri" w:hAnsi="Calibri" w:cs="Calibri"/>
                          <w:spacing w:val="-4"/>
                        </w:rPr>
                        <w:t xml:space="preserve"> </w:t>
                      </w:r>
                      <w:r>
                        <w:rPr>
                          <w:rFonts w:ascii="Calibri" w:eastAsia="Calibri" w:hAnsi="Calibri" w:cs="Calibri"/>
                        </w:rPr>
                        <w:t>Stroke,</w:t>
                      </w:r>
                      <w:r>
                        <w:rPr>
                          <w:rFonts w:ascii="Calibri" w:eastAsia="Calibri" w:hAnsi="Calibri" w:cs="Calibri"/>
                          <w:spacing w:val="-6"/>
                        </w:rPr>
                        <w:t xml:space="preserve"> </w:t>
                      </w:r>
                      <w:r>
                        <w:rPr>
                          <w:rFonts w:ascii="Calibri" w:eastAsia="Calibri" w:hAnsi="Calibri" w:cs="Calibri"/>
                        </w:rPr>
                        <w:t>Tr</w:t>
                      </w:r>
                      <w:r>
                        <w:rPr>
                          <w:rFonts w:ascii="Calibri" w:eastAsia="Calibri" w:hAnsi="Calibri" w:cs="Calibri"/>
                          <w:spacing w:val="2"/>
                        </w:rPr>
                        <w:t>a</w:t>
                      </w:r>
                      <w:r>
                        <w:rPr>
                          <w:rFonts w:ascii="Calibri" w:eastAsia="Calibri" w:hAnsi="Calibri" w:cs="Calibri"/>
                        </w:rPr>
                        <w:t>uma/#N</w:t>
                      </w:r>
                      <w:r>
                        <w:rPr>
                          <w:rFonts w:ascii="Calibri" w:eastAsia="Calibri" w:hAnsi="Calibri" w:cs="Calibri"/>
                          <w:spacing w:val="1"/>
                        </w:rPr>
                        <w:t>O</w:t>
                      </w:r>
                      <w:r>
                        <w:rPr>
                          <w:rFonts w:ascii="Calibri" w:eastAsia="Calibri" w:hAnsi="Calibri" w:cs="Calibri"/>
                        </w:rPr>
                        <w:t xml:space="preserve">F, </w:t>
                      </w:r>
                      <w:r>
                        <w:t>NIV, WHW, GAA</w:t>
                      </w:r>
                    </w:p>
                    <w:p w14:paraId="45943966" w14:textId="77777777" w:rsidR="00CD6315" w:rsidRDefault="00CD6315" w:rsidP="00AA4B76">
                      <w:pPr>
                        <w:spacing w:before="19" w:after="0" w:line="240" w:lineRule="auto"/>
                        <w:ind w:left="125" w:right="-20"/>
                      </w:pPr>
                    </w:p>
                  </w:txbxContent>
                </v:textbox>
                <w10:wrap anchorx="margin"/>
              </v:shape>
            </w:pict>
          </mc:Fallback>
        </mc:AlternateContent>
      </w:r>
      <w:r w:rsidRPr="007D4AEC">
        <w:rPr>
          <w:rFonts w:cstheme="minorHAnsi"/>
          <w:noProof/>
          <w:lang w:val="en-GB" w:eastAsia="en-GB"/>
        </w:rPr>
        <mc:AlternateContent>
          <mc:Choice Requires="wps">
            <w:drawing>
              <wp:anchor distT="0" distB="0" distL="114300" distR="114300" simplePos="0" relativeHeight="251710976" behindDoc="0" locked="0" layoutInCell="1" allowOverlap="1" wp14:anchorId="5507F7E3" wp14:editId="2DBD9B41">
                <wp:simplePos x="0" y="0"/>
                <wp:positionH relativeFrom="column">
                  <wp:posOffset>5067300</wp:posOffset>
                </wp:positionH>
                <wp:positionV relativeFrom="paragraph">
                  <wp:posOffset>4675505</wp:posOffset>
                </wp:positionV>
                <wp:extent cx="814070" cy="2393950"/>
                <wp:effectExtent l="57150" t="38100" r="81280" b="101600"/>
                <wp:wrapNone/>
                <wp:docPr id="969" name="Rectangle 969"/>
                <wp:cNvGraphicFramePr/>
                <a:graphic xmlns:a="http://schemas.openxmlformats.org/drawingml/2006/main">
                  <a:graphicData uri="http://schemas.microsoft.com/office/word/2010/wordprocessingShape">
                    <wps:wsp>
                      <wps:cNvSpPr/>
                      <wps:spPr>
                        <a:xfrm>
                          <a:off x="0" y="0"/>
                          <a:ext cx="814070" cy="2393950"/>
                        </a:xfrm>
                        <a:prstGeom prst="rect">
                          <a:avLst/>
                        </a:prstGeom>
                        <a:gradFill rotWithShape="1">
                          <a:gsLst>
                            <a:gs pos="0">
                              <a:srgbClr val="FF0000"/>
                            </a:gs>
                            <a:gs pos="35000">
                              <a:srgbClr val="FF0000"/>
                            </a:gs>
                            <a:gs pos="98000">
                              <a:sysClr val="window" lastClr="FFFFFF"/>
                            </a:gs>
                          </a:gsLst>
                          <a:lin ang="16200000" scaled="1"/>
                        </a:gradFill>
                        <a:ln w="9525" cap="flat" cmpd="sng" algn="ctr">
                          <a:solidFill>
                            <a:schemeClr val="tx1"/>
                          </a:solidFill>
                          <a:prstDash val="solid"/>
                        </a:ln>
                        <a:effectLst>
                          <a:outerShdw blurRad="40000" dist="20000" dir="5400000" rotWithShape="0">
                            <a:srgbClr val="000000">
                              <a:alpha val="38000"/>
                            </a:srgbClr>
                          </a:outerShdw>
                        </a:effectLst>
                      </wps:spPr>
                      <wps:txbx>
                        <w:txbxContent>
                          <w:p w14:paraId="3528FD8D" w14:textId="77777777" w:rsidR="00CD6315" w:rsidRPr="00342787" w:rsidRDefault="00CD6315" w:rsidP="00F64C73">
                            <w:pPr>
                              <w:jc w:val="center"/>
                              <w:rPr>
                                <w:b/>
                              </w:rPr>
                            </w:pPr>
                            <w:r>
                              <w:rPr>
                                <w:b/>
                              </w:rPr>
                              <w:t>Escalation Status Level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7F7E3" id="Rectangle 969" o:spid="_x0000_s1035" style="position:absolute;margin-left:399pt;margin-top:368.15pt;width:64.1pt;height:188.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" fillcolor="red" strokecolor="black [3213]">
                <v:fill color2="window" rotate="t" angle="180" colors="0 red;22938f red;64225f window" focus="100%" type="gradient"/>
                <v:shadow on="t" color="black" opacity="24903f" origin=",.5" offset="0,.55556mm"/>
                <v:textbox>
                  <w:txbxContent>
                    <w:p w14:paraId="3528FD8D" w14:textId="77777777" w:rsidR="00CD6315" w:rsidRPr="00342787" w:rsidRDefault="00CD6315" w:rsidP="00F64C73">
                      <w:pPr>
                        <w:jc w:val="center"/>
                        <w:rPr>
                          <w:b/>
                        </w:rPr>
                      </w:pPr>
                      <w:r>
                        <w:rPr>
                          <w:b/>
                        </w:rPr>
                        <w:t>Escalation Status Level 4</w:t>
                      </w:r>
                    </w:p>
                  </w:txbxContent>
                </v:textbox>
              </v:rect>
            </w:pict>
          </mc:Fallback>
        </mc:AlternateContent>
      </w:r>
      <w:r w:rsidRPr="007D4AEC">
        <w:rPr>
          <w:rFonts w:cstheme="minorHAnsi"/>
          <w:noProof/>
          <w:lang w:val="en-GB" w:eastAsia="en-GB"/>
        </w:rPr>
        <mc:AlternateContent>
          <mc:Choice Requires="wps">
            <w:drawing>
              <wp:anchor distT="0" distB="0" distL="114300" distR="114300" simplePos="0" relativeHeight="251706880" behindDoc="0" locked="0" layoutInCell="1" allowOverlap="1" wp14:anchorId="5DF9D3A5" wp14:editId="54394246">
                <wp:simplePos x="0" y="0"/>
                <wp:positionH relativeFrom="margin">
                  <wp:posOffset>27940</wp:posOffset>
                </wp:positionH>
                <wp:positionV relativeFrom="paragraph">
                  <wp:posOffset>4670425</wp:posOffset>
                </wp:positionV>
                <wp:extent cx="5010150" cy="2365612"/>
                <wp:effectExtent l="0" t="0" r="19050" b="15875"/>
                <wp:wrapNone/>
                <wp:docPr id="967" name="Right Arrow Callout 967"/>
                <wp:cNvGraphicFramePr/>
                <a:graphic xmlns:a="http://schemas.openxmlformats.org/drawingml/2006/main">
                  <a:graphicData uri="http://schemas.microsoft.com/office/word/2010/wordprocessingShape">
                    <wps:wsp>
                      <wps:cNvSpPr/>
                      <wps:spPr>
                        <a:xfrm>
                          <a:off x="0" y="0"/>
                          <a:ext cx="5010150" cy="2365612"/>
                        </a:xfrm>
                        <a:prstGeom prst="rightArrowCallout">
                          <a:avLst>
                            <a:gd name="adj1" fmla="val 22679"/>
                            <a:gd name="adj2" fmla="val 25000"/>
                            <a:gd name="adj3" fmla="val 8564"/>
                            <a:gd name="adj4" fmla="val 94671"/>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40A49965" w14:textId="77777777" w:rsidR="00CD6315" w:rsidRDefault="00CD6315" w:rsidP="00CD14DD">
                            <w:pPr>
                              <w:spacing w:before="19"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Actions</w:t>
                            </w:r>
                            <w:r>
                              <w:rPr>
                                <w:rFonts w:ascii="Calibri" w:eastAsia="Calibri" w:hAnsi="Calibri" w:cs="Calibri"/>
                                <w:spacing w:val="-7"/>
                              </w:rPr>
                              <w:t xml:space="preserve"> </w:t>
                            </w:r>
                            <w:r>
                              <w:rPr>
                                <w:rFonts w:ascii="Calibri" w:eastAsia="Calibri" w:hAnsi="Calibri" w:cs="Calibri"/>
                              </w:rPr>
                              <w:t>at</w:t>
                            </w:r>
                            <w:r>
                              <w:rPr>
                                <w:rFonts w:ascii="Calibri" w:eastAsia="Calibri" w:hAnsi="Calibri" w:cs="Calibri"/>
                                <w:spacing w:val="-2"/>
                              </w:rPr>
                              <w:t xml:space="preserve"> </w:t>
                            </w:r>
                            <w:r>
                              <w:rPr>
                                <w:rFonts w:ascii="Calibri" w:eastAsia="Calibri" w:hAnsi="Calibri" w:cs="Calibri"/>
                                <w:spacing w:val="1"/>
                              </w:rPr>
                              <w:t>S</w:t>
                            </w:r>
                            <w:r>
                              <w:rPr>
                                <w:rFonts w:ascii="Calibri" w:eastAsia="Calibri" w:hAnsi="Calibri" w:cs="Calibri"/>
                              </w:rPr>
                              <w:t>t</w:t>
                            </w:r>
                            <w:r>
                              <w:rPr>
                                <w:rFonts w:ascii="Calibri" w:eastAsia="Calibri" w:hAnsi="Calibri" w:cs="Calibri"/>
                                <w:spacing w:val="1"/>
                              </w:rPr>
                              <w:t>a</w:t>
                            </w:r>
                            <w:r>
                              <w:rPr>
                                <w:rFonts w:ascii="Calibri" w:eastAsia="Calibri" w:hAnsi="Calibri" w:cs="Calibri"/>
                              </w:rPr>
                              <w:t>tus</w:t>
                            </w:r>
                            <w:r>
                              <w:rPr>
                                <w:rFonts w:ascii="Calibri" w:eastAsia="Calibri" w:hAnsi="Calibri" w:cs="Calibri"/>
                                <w:spacing w:val="-6"/>
                              </w:rPr>
                              <w:t xml:space="preserve"> </w:t>
                            </w:r>
                            <w:r>
                              <w:rPr>
                                <w:rFonts w:ascii="Calibri" w:eastAsia="Calibri" w:hAnsi="Calibri" w:cs="Calibri"/>
                              </w:rPr>
                              <w:t>level</w:t>
                            </w:r>
                            <w:r>
                              <w:rPr>
                                <w:rFonts w:ascii="Calibri" w:eastAsia="Calibri" w:hAnsi="Calibri" w:cs="Calibri"/>
                                <w:spacing w:val="-3"/>
                              </w:rPr>
                              <w:t xml:space="preserve"> 3</w:t>
                            </w:r>
                            <w:r>
                              <w:rPr>
                                <w:rFonts w:ascii="Calibri" w:eastAsia="Calibri" w:hAnsi="Calibri" w:cs="Calibri"/>
                                <w:spacing w:val="-1"/>
                              </w:rPr>
                              <w:t xml:space="preserve"> </w:t>
                            </w:r>
                            <w:r>
                              <w:rPr>
                                <w:rFonts w:ascii="Calibri" w:eastAsia="Calibri" w:hAnsi="Calibri" w:cs="Calibri"/>
                              </w:rPr>
                              <w:t>h</w:t>
                            </w:r>
                            <w:r>
                              <w:rPr>
                                <w:rFonts w:ascii="Calibri" w:eastAsia="Calibri" w:hAnsi="Calibri" w:cs="Calibri"/>
                                <w:spacing w:val="2"/>
                              </w:rPr>
                              <w:t>a</w:t>
                            </w:r>
                            <w:r>
                              <w:rPr>
                                <w:rFonts w:ascii="Calibri" w:eastAsia="Calibri" w:hAnsi="Calibri" w:cs="Calibri"/>
                              </w:rPr>
                              <w:t>ve</w:t>
                            </w:r>
                            <w:r>
                              <w:rPr>
                                <w:rFonts w:ascii="Calibri" w:eastAsia="Calibri" w:hAnsi="Calibri" w:cs="Calibri"/>
                                <w:spacing w:val="-5"/>
                              </w:rPr>
                              <w:t xml:space="preserve"> </w:t>
                            </w:r>
                            <w:r>
                              <w:rPr>
                                <w:rFonts w:ascii="Calibri" w:eastAsia="Calibri" w:hAnsi="Calibri" w:cs="Calibri"/>
                              </w:rPr>
                              <w:t>failed</w:t>
                            </w:r>
                            <w:r>
                              <w:rPr>
                                <w:rFonts w:ascii="Calibri" w:eastAsia="Calibri" w:hAnsi="Calibri" w:cs="Calibri"/>
                                <w:spacing w:val="-5"/>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deliver</w:t>
                            </w:r>
                            <w:r>
                              <w:rPr>
                                <w:rFonts w:ascii="Calibri" w:eastAsia="Calibri" w:hAnsi="Calibri" w:cs="Calibri"/>
                                <w:spacing w:val="-6"/>
                              </w:rPr>
                              <w:t xml:space="preserve"> sufficient </w:t>
                            </w:r>
                            <w:r>
                              <w:rPr>
                                <w:rFonts w:ascii="Calibri" w:eastAsia="Calibri" w:hAnsi="Calibri" w:cs="Calibri"/>
                              </w:rPr>
                              <w:t>cap</w:t>
                            </w:r>
                            <w:r>
                              <w:rPr>
                                <w:rFonts w:ascii="Calibri" w:eastAsia="Calibri" w:hAnsi="Calibri" w:cs="Calibri"/>
                                <w:spacing w:val="2"/>
                              </w:rPr>
                              <w:t>a</w:t>
                            </w:r>
                            <w:r>
                              <w:rPr>
                                <w:rFonts w:ascii="Calibri" w:eastAsia="Calibri" w:hAnsi="Calibri" w:cs="Calibri"/>
                              </w:rPr>
                              <w:t>ci</w:t>
                            </w:r>
                            <w:r>
                              <w:rPr>
                                <w:rFonts w:ascii="Calibri" w:eastAsia="Calibri" w:hAnsi="Calibri" w:cs="Calibri"/>
                                <w:spacing w:val="1"/>
                              </w:rPr>
                              <w:t>t</w:t>
                            </w:r>
                            <w:r>
                              <w:rPr>
                                <w:rFonts w:ascii="Calibri" w:eastAsia="Calibri" w:hAnsi="Calibri" w:cs="Calibri"/>
                              </w:rPr>
                              <w:t>y</w:t>
                            </w:r>
                          </w:p>
                          <w:p w14:paraId="059D9642" w14:textId="77777777" w:rsidR="00CD6315" w:rsidRPr="00CD14DD" w:rsidRDefault="00CD6315" w:rsidP="00ED187C">
                            <w:pPr>
                              <w:pStyle w:val="ListParagraph"/>
                              <w:numPr>
                                <w:ilvl w:val="0"/>
                                <w:numId w:val="12"/>
                              </w:numPr>
                              <w:spacing w:before="19" w:after="0" w:line="240" w:lineRule="auto"/>
                              <w:ind w:left="426" w:right="-20" w:hanging="284"/>
                              <w:rPr>
                                <w:rFonts w:ascii="Calibri" w:eastAsia="Calibri" w:hAnsi="Calibri" w:cs="Calibri"/>
                              </w:rPr>
                            </w:pPr>
                            <w:r w:rsidRPr="00CD14DD">
                              <w:rPr>
                                <w:rFonts w:ascii="Calibri" w:eastAsia="Calibri" w:hAnsi="Calibri" w:cs="Calibri"/>
                              </w:rPr>
                              <w:t>The</w:t>
                            </w:r>
                            <w:r w:rsidRPr="00CD14DD">
                              <w:rPr>
                                <w:rFonts w:ascii="Calibri" w:eastAsia="Calibri" w:hAnsi="Calibri" w:cs="Calibri"/>
                                <w:spacing w:val="-2"/>
                              </w:rPr>
                              <w:t xml:space="preserve"> </w:t>
                            </w:r>
                            <w:r w:rsidRPr="00CD14DD">
                              <w:rPr>
                                <w:rFonts w:ascii="Calibri" w:eastAsia="Calibri" w:hAnsi="Calibri" w:cs="Calibri"/>
                              </w:rPr>
                              <w:t>nu</w:t>
                            </w:r>
                            <w:r w:rsidRPr="00CD14DD">
                              <w:rPr>
                                <w:rFonts w:ascii="Calibri" w:eastAsia="Calibri" w:hAnsi="Calibri" w:cs="Calibri"/>
                                <w:spacing w:val="1"/>
                              </w:rPr>
                              <w:t>m</w:t>
                            </w:r>
                            <w:r w:rsidRPr="00CD14DD">
                              <w:rPr>
                                <w:rFonts w:ascii="Calibri" w:eastAsia="Calibri" w:hAnsi="Calibri" w:cs="Calibri"/>
                              </w:rPr>
                              <w:t>ber</w:t>
                            </w:r>
                            <w:r w:rsidRPr="00CD14DD">
                              <w:rPr>
                                <w:rFonts w:ascii="Calibri" w:eastAsia="Calibri" w:hAnsi="Calibri" w:cs="Calibri"/>
                                <w:spacing w:val="-6"/>
                              </w:rPr>
                              <w:t xml:space="preserve"> </w:t>
                            </w:r>
                            <w:r w:rsidRPr="00CD14DD">
                              <w:rPr>
                                <w:rFonts w:ascii="Calibri" w:eastAsia="Calibri" w:hAnsi="Calibri" w:cs="Calibri"/>
                                <w:spacing w:val="1"/>
                              </w:rPr>
                              <w:t>o</w:t>
                            </w:r>
                            <w:r w:rsidRPr="00CD14DD">
                              <w:rPr>
                                <w:rFonts w:ascii="Calibri" w:eastAsia="Calibri" w:hAnsi="Calibri" w:cs="Calibri"/>
                              </w:rPr>
                              <w:t>f</w:t>
                            </w:r>
                            <w:r w:rsidRPr="00CD14DD">
                              <w:rPr>
                                <w:rFonts w:ascii="Calibri" w:eastAsia="Calibri" w:hAnsi="Calibri" w:cs="Calibri"/>
                                <w:spacing w:val="-2"/>
                              </w:rPr>
                              <w:t xml:space="preserve"> </w:t>
                            </w:r>
                            <w:r w:rsidRPr="00CD14DD">
                              <w:rPr>
                                <w:rFonts w:ascii="Calibri" w:eastAsia="Calibri" w:hAnsi="Calibri" w:cs="Calibri"/>
                              </w:rPr>
                              <w:t>discharges</w:t>
                            </w:r>
                            <w:r w:rsidRPr="00CD14DD">
                              <w:rPr>
                                <w:rFonts w:ascii="Calibri" w:eastAsia="Calibri" w:hAnsi="Calibri" w:cs="Calibri"/>
                                <w:spacing w:val="-8"/>
                              </w:rPr>
                              <w:t xml:space="preserve"> </w:t>
                            </w:r>
                            <w:r w:rsidRPr="00CD14DD">
                              <w:rPr>
                                <w:rFonts w:ascii="Calibri" w:eastAsia="Calibri" w:hAnsi="Calibri" w:cs="Calibri"/>
                              </w:rPr>
                              <w:t>is</w:t>
                            </w:r>
                            <w:r w:rsidRPr="00CD14DD">
                              <w:rPr>
                                <w:rFonts w:ascii="Calibri" w:eastAsia="Calibri" w:hAnsi="Calibri" w:cs="Calibri"/>
                                <w:spacing w:val="-1"/>
                              </w:rPr>
                              <w:t xml:space="preserve"> </w:t>
                            </w:r>
                            <w:r w:rsidRPr="00CD14DD">
                              <w:rPr>
                                <w:rFonts w:ascii="Calibri" w:eastAsia="Calibri" w:hAnsi="Calibri" w:cs="Calibri"/>
                              </w:rPr>
                              <w:t>insufficient</w:t>
                            </w:r>
                            <w:r w:rsidRPr="00CD14DD">
                              <w:rPr>
                                <w:rFonts w:ascii="Calibri" w:eastAsia="Calibri" w:hAnsi="Calibri" w:cs="Calibri"/>
                                <w:spacing w:val="-10"/>
                              </w:rPr>
                              <w:t xml:space="preserve"> </w:t>
                            </w:r>
                            <w:r w:rsidRPr="00CD14DD">
                              <w:rPr>
                                <w:rFonts w:ascii="Calibri" w:eastAsia="Calibri" w:hAnsi="Calibri" w:cs="Calibri"/>
                              </w:rPr>
                              <w:t>to</w:t>
                            </w:r>
                            <w:r w:rsidRPr="00CD14DD">
                              <w:rPr>
                                <w:rFonts w:ascii="Calibri" w:eastAsia="Calibri" w:hAnsi="Calibri" w:cs="Calibri"/>
                                <w:spacing w:val="-2"/>
                              </w:rPr>
                              <w:t xml:space="preserve"> </w:t>
                            </w:r>
                            <w:r w:rsidRPr="00CD14DD">
                              <w:rPr>
                                <w:rFonts w:ascii="Calibri" w:eastAsia="Calibri" w:hAnsi="Calibri" w:cs="Calibri"/>
                              </w:rPr>
                              <w:t>c</w:t>
                            </w:r>
                            <w:r w:rsidRPr="00CD14DD">
                              <w:rPr>
                                <w:rFonts w:ascii="Calibri" w:eastAsia="Calibri" w:hAnsi="Calibri" w:cs="Calibri"/>
                                <w:spacing w:val="2"/>
                              </w:rPr>
                              <w:t>r</w:t>
                            </w:r>
                            <w:r w:rsidRPr="00CD14DD">
                              <w:rPr>
                                <w:rFonts w:ascii="Calibri" w:eastAsia="Calibri" w:hAnsi="Calibri" w:cs="Calibri"/>
                              </w:rPr>
                              <w:t>eate</w:t>
                            </w:r>
                            <w:r w:rsidRPr="00CD14DD">
                              <w:rPr>
                                <w:rFonts w:ascii="Calibri" w:eastAsia="Calibri" w:hAnsi="Calibri" w:cs="Calibri"/>
                                <w:spacing w:val="-5"/>
                              </w:rPr>
                              <w:t xml:space="preserve"> </w:t>
                            </w:r>
                            <w:r w:rsidRPr="00CD14DD">
                              <w:rPr>
                                <w:rFonts w:ascii="Calibri" w:eastAsia="Calibri" w:hAnsi="Calibri" w:cs="Calibri"/>
                              </w:rPr>
                              <w:t>ca</w:t>
                            </w:r>
                            <w:r w:rsidRPr="00CD14DD">
                              <w:rPr>
                                <w:rFonts w:ascii="Calibri" w:eastAsia="Calibri" w:hAnsi="Calibri" w:cs="Calibri"/>
                                <w:spacing w:val="1"/>
                              </w:rPr>
                              <w:t>p</w:t>
                            </w:r>
                            <w:r w:rsidRPr="00CD14DD">
                              <w:rPr>
                                <w:rFonts w:ascii="Calibri" w:eastAsia="Calibri" w:hAnsi="Calibri" w:cs="Calibri"/>
                              </w:rPr>
                              <w:t>acity</w:t>
                            </w:r>
                            <w:r w:rsidRPr="00CD14DD">
                              <w:rPr>
                                <w:rFonts w:ascii="Calibri" w:eastAsia="Calibri" w:hAnsi="Calibri" w:cs="Calibri"/>
                                <w:spacing w:val="-7"/>
                              </w:rPr>
                              <w:t xml:space="preserve"> </w:t>
                            </w:r>
                            <w:r w:rsidRPr="00CD14DD">
                              <w:rPr>
                                <w:rFonts w:ascii="Calibri" w:eastAsia="Calibri" w:hAnsi="Calibri" w:cs="Calibri"/>
                              </w:rPr>
                              <w:t>for</w:t>
                            </w:r>
                            <w:r w:rsidRPr="00CD14DD">
                              <w:rPr>
                                <w:rFonts w:ascii="Calibri" w:eastAsia="Calibri" w:hAnsi="Calibri" w:cs="Calibri"/>
                                <w:spacing w:val="-2"/>
                              </w:rPr>
                              <w:t xml:space="preserve"> </w:t>
                            </w:r>
                            <w:r w:rsidRPr="00CD14DD">
                              <w:rPr>
                                <w:rFonts w:ascii="Calibri" w:eastAsia="Calibri" w:hAnsi="Calibri" w:cs="Calibri"/>
                                <w:spacing w:val="1"/>
                              </w:rPr>
                              <w:t>ex</w:t>
                            </w:r>
                            <w:r w:rsidRPr="00CD14DD">
                              <w:rPr>
                                <w:rFonts w:ascii="Calibri" w:eastAsia="Calibri" w:hAnsi="Calibri" w:cs="Calibri"/>
                              </w:rPr>
                              <w:t>pected</w:t>
                            </w:r>
                            <w:r w:rsidRPr="00CD14DD">
                              <w:rPr>
                                <w:rFonts w:ascii="Calibri" w:eastAsia="Calibri" w:hAnsi="Calibri" w:cs="Calibri"/>
                                <w:spacing w:val="-17"/>
                              </w:rPr>
                              <w:t xml:space="preserve"> </w:t>
                            </w:r>
                            <w:r w:rsidRPr="00CD14DD">
                              <w:rPr>
                                <w:rFonts w:ascii="Calibri" w:eastAsia="Calibri" w:hAnsi="Calibri" w:cs="Calibri"/>
                              </w:rPr>
                              <w:t>eme</w:t>
                            </w:r>
                            <w:r w:rsidRPr="00CD14DD">
                              <w:rPr>
                                <w:rFonts w:ascii="Calibri" w:eastAsia="Calibri" w:hAnsi="Calibri" w:cs="Calibri"/>
                                <w:spacing w:val="2"/>
                              </w:rPr>
                              <w:t>r</w:t>
                            </w:r>
                            <w:r w:rsidRPr="00CD14DD">
                              <w:rPr>
                                <w:rFonts w:ascii="Calibri" w:eastAsia="Calibri" w:hAnsi="Calibri" w:cs="Calibri"/>
                              </w:rPr>
                              <w:t>gency</w:t>
                            </w:r>
                            <w:r w:rsidRPr="00CD14DD">
                              <w:rPr>
                                <w:rFonts w:ascii="Calibri" w:eastAsia="Calibri" w:hAnsi="Calibri" w:cs="Calibri"/>
                                <w:spacing w:val="-10"/>
                              </w:rPr>
                              <w:t xml:space="preserve"> </w:t>
                            </w:r>
                            <w:r w:rsidRPr="00CD14DD">
                              <w:rPr>
                                <w:rFonts w:ascii="Calibri" w:eastAsia="Calibri" w:hAnsi="Calibri" w:cs="Calibri"/>
                              </w:rPr>
                              <w:t>and</w:t>
                            </w:r>
                            <w:r w:rsidRPr="00CD14DD">
                              <w:rPr>
                                <w:rFonts w:ascii="Calibri" w:eastAsia="Calibri" w:hAnsi="Calibri" w:cs="Calibri"/>
                                <w:spacing w:val="-3"/>
                              </w:rPr>
                              <w:t xml:space="preserve"> </w:t>
                            </w:r>
                            <w:r w:rsidRPr="00CD14DD">
                              <w:rPr>
                                <w:rFonts w:ascii="Calibri" w:eastAsia="Calibri" w:hAnsi="Calibri" w:cs="Calibri"/>
                              </w:rPr>
                              <w:t>el</w:t>
                            </w:r>
                            <w:r w:rsidRPr="00CD14DD">
                              <w:rPr>
                                <w:rFonts w:ascii="Calibri" w:eastAsia="Calibri" w:hAnsi="Calibri" w:cs="Calibri"/>
                                <w:spacing w:val="1"/>
                              </w:rPr>
                              <w:t>e</w:t>
                            </w:r>
                            <w:r w:rsidRPr="00CD14DD">
                              <w:rPr>
                                <w:rFonts w:ascii="Calibri" w:eastAsia="Calibri" w:hAnsi="Calibri" w:cs="Calibri"/>
                              </w:rPr>
                              <w:t>ctive</w:t>
                            </w:r>
                            <w:r w:rsidRPr="00CD14DD">
                              <w:rPr>
                                <w:rFonts w:ascii="Calibri" w:eastAsia="Calibri" w:hAnsi="Calibri" w:cs="Calibri"/>
                                <w:spacing w:val="-8"/>
                              </w:rPr>
                              <w:t xml:space="preserve"> </w:t>
                            </w:r>
                            <w:r w:rsidRPr="00CD14DD">
                              <w:rPr>
                                <w:rFonts w:ascii="Calibri" w:eastAsia="Calibri" w:hAnsi="Calibri" w:cs="Calibri"/>
                                <w:spacing w:val="2"/>
                              </w:rPr>
                              <w:t>a</w:t>
                            </w:r>
                            <w:r w:rsidRPr="00CD14DD">
                              <w:rPr>
                                <w:rFonts w:ascii="Calibri" w:eastAsia="Calibri" w:hAnsi="Calibri" w:cs="Calibri"/>
                              </w:rPr>
                              <w:t>ctiv</w:t>
                            </w:r>
                            <w:r w:rsidRPr="00CD14DD">
                              <w:rPr>
                                <w:rFonts w:ascii="Calibri" w:eastAsia="Calibri" w:hAnsi="Calibri" w:cs="Calibri"/>
                                <w:spacing w:val="1"/>
                              </w:rPr>
                              <w:t>i</w:t>
                            </w:r>
                            <w:r w:rsidRPr="00CD14DD">
                              <w:rPr>
                                <w:rFonts w:ascii="Calibri" w:eastAsia="Calibri" w:hAnsi="Calibri" w:cs="Calibri"/>
                              </w:rPr>
                              <w:t>ty</w:t>
                            </w:r>
                            <w:r w:rsidRPr="00CD14DD">
                              <w:rPr>
                                <w:rFonts w:ascii="Calibri" w:eastAsia="Calibri" w:hAnsi="Calibri" w:cs="Calibri"/>
                                <w:spacing w:val="-5"/>
                              </w:rPr>
                              <w:t xml:space="preserve"> </w:t>
                            </w:r>
                            <w:r w:rsidRPr="00CD14DD">
                              <w:rPr>
                                <w:rFonts w:ascii="Calibri" w:eastAsia="Calibri" w:hAnsi="Calibri" w:cs="Calibri"/>
                              </w:rPr>
                              <w:t>despite</w:t>
                            </w:r>
                            <w:r w:rsidRPr="00CD14DD">
                              <w:rPr>
                                <w:rFonts w:ascii="Calibri" w:eastAsia="Calibri" w:hAnsi="Calibri" w:cs="Calibri"/>
                                <w:spacing w:val="-6"/>
                              </w:rPr>
                              <w:t xml:space="preserve"> </w:t>
                            </w:r>
                            <w:r w:rsidRPr="00CD14DD">
                              <w:rPr>
                                <w:rFonts w:ascii="Calibri" w:eastAsia="Calibri" w:hAnsi="Calibri" w:cs="Calibri"/>
                              </w:rPr>
                              <w:t>extra capacity</w:t>
                            </w:r>
                            <w:r w:rsidRPr="00CD14DD">
                              <w:rPr>
                                <w:rFonts w:ascii="Calibri" w:eastAsia="Calibri" w:hAnsi="Calibri" w:cs="Calibri"/>
                                <w:spacing w:val="-6"/>
                              </w:rPr>
                              <w:t xml:space="preserve"> </w:t>
                            </w:r>
                            <w:r w:rsidRPr="00CD14DD">
                              <w:rPr>
                                <w:rFonts w:ascii="Calibri" w:eastAsia="Calibri" w:hAnsi="Calibri" w:cs="Calibri"/>
                              </w:rPr>
                              <w:t>b</w:t>
                            </w:r>
                            <w:r w:rsidRPr="00CD14DD">
                              <w:rPr>
                                <w:rFonts w:ascii="Calibri" w:eastAsia="Calibri" w:hAnsi="Calibri" w:cs="Calibri"/>
                                <w:spacing w:val="1"/>
                              </w:rPr>
                              <w:t>e</w:t>
                            </w:r>
                            <w:r w:rsidRPr="00CD14DD">
                              <w:rPr>
                                <w:rFonts w:ascii="Calibri" w:eastAsia="Calibri" w:hAnsi="Calibri" w:cs="Calibri"/>
                              </w:rPr>
                              <w:t>ds</w:t>
                            </w:r>
                            <w:r w:rsidRPr="00CD14DD">
                              <w:rPr>
                                <w:rFonts w:ascii="Calibri" w:eastAsia="Calibri" w:hAnsi="Calibri" w:cs="Calibri"/>
                                <w:spacing w:val="-4"/>
                              </w:rPr>
                              <w:t xml:space="preserve"> </w:t>
                            </w:r>
                            <w:r w:rsidRPr="00CD14DD">
                              <w:rPr>
                                <w:rFonts w:ascii="Calibri" w:eastAsia="Calibri" w:hAnsi="Calibri" w:cs="Calibri"/>
                              </w:rPr>
                              <w:t>being</w:t>
                            </w:r>
                            <w:r w:rsidRPr="00CD14DD">
                              <w:rPr>
                                <w:rFonts w:ascii="Calibri" w:eastAsia="Calibri" w:hAnsi="Calibri" w:cs="Calibri"/>
                                <w:spacing w:val="-6"/>
                              </w:rPr>
                              <w:t xml:space="preserve"> </w:t>
                            </w:r>
                            <w:r w:rsidRPr="00CD14DD">
                              <w:rPr>
                                <w:rFonts w:ascii="Calibri" w:eastAsia="Calibri" w:hAnsi="Calibri" w:cs="Calibri"/>
                              </w:rPr>
                              <w:t>utilis</w:t>
                            </w:r>
                            <w:r w:rsidRPr="00CD14DD">
                              <w:rPr>
                                <w:rFonts w:ascii="Calibri" w:eastAsia="Calibri" w:hAnsi="Calibri" w:cs="Calibri"/>
                                <w:spacing w:val="1"/>
                              </w:rPr>
                              <w:t>e</w:t>
                            </w:r>
                            <w:r w:rsidRPr="00CD14DD">
                              <w:rPr>
                                <w:rFonts w:ascii="Calibri" w:eastAsia="Calibri" w:hAnsi="Calibri" w:cs="Calibri"/>
                              </w:rPr>
                              <w:t>d</w:t>
                            </w:r>
                          </w:p>
                          <w:p w14:paraId="099A0366" w14:textId="77777777" w:rsidR="00CD6315" w:rsidRDefault="00CD6315" w:rsidP="00F64C73">
                            <w:pPr>
                              <w:spacing w:before="6" w:after="0" w:line="240" w:lineRule="auto"/>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Urge</w:t>
                            </w:r>
                            <w:r>
                              <w:rPr>
                                <w:rFonts w:ascii="Calibri" w:eastAsia="Calibri" w:hAnsi="Calibri" w:cs="Calibri"/>
                                <w:spacing w:val="1"/>
                              </w:rPr>
                              <w:t>n</w:t>
                            </w:r>
                            <w:r>
                              <w:rPr>
                                <w:rFonts w:ascii="Calibri" w:eastAsia="Calibri" w:hAnsi="Calibri" w:cs="Calibri"/>
                              </w:rPr>
                              <w:t>t</w:t>
                            </w:r>
                            <w:r>
                              <w:rPr>
                                <w:rFonts w:ascii="Calibri" w:eastAsia="Calibri" w:hAnsi="Calibri" w:cs="Calibri"/>
                                <w:spacing w:val="-7"/>
                              </w:rPr>
                              <w:t xml:space="preserve"> </w:t>
                            </w:r>
                            <w:r>
                              <w:rPr>
                                <w:rFonts w:ascii="Calibri" w:eastAsia="Calibri" w:hAnsi="Calibri" w:cs="Calibri"/>
                              </w:rPr>
                              <w:t>Care</w:t>
                            </w:r>
                            <w:r>
                              <w:rPr>
                                <w:rFonts w:ascii="Calibri" w:eastAsia="Calibri" w:hAnsi="Calibri" w:cs="Calibri"/>
                                <w:spacing w:val="-3"/>
                              </w:rPr>
                              <w:t xml:space="preserve"> </w:t>
                            </w:r>
                            <w:r>
                              <w:rPr>
                                <w:rFonts w:ascii="Calibri" w:eastAsia="Calibri" w:hAnsi="Calibri" w:cs="Calibri"/>
                              </w:rPr>
                              <w:t>Pathway</w:t>
                            </w:r>
                            <w:r>
                              <w:rPr>
                                <w:rFonts w:ascii="Calibri" w:eastAsia="Calibri" w:hAnsi="Calibri" w:cs="Calibri"/>
                                <w:spacing w:val="-8"/>
                              </w:rPr>
                              <w:t xml:space="preserve"> </w:t>
                            </w:r>
                            <w:r>
                              <w:rPr>
                                <w:rFonts w:ascii="Calibri" w:eastAsia="Calibri" w:hAnsi="Calibri" w:cs="Calibri"/>
                              </w:rPr>
                              <w:t>sign</w:t>
                            </w:r>
                            <w:r>
                              <w:rPr>
                                <w:rFonts w:ascii="Calibri" w:eastAsia="Calibri" w:hAnsi="Calibri" w:cs="Calibri"/>
                                <w:spacing w:val="1"/>
                              </w:rPr>
                              <w:t>i</w:t>
                            </w:r>
                            <w:r>
                              <w:rPr>
                                <w:rFonts w:ascii="Calibri" w:eastAsia="Calibri" w:hAnsi="Calibri" w:cs="Calibri"/>
                              </w:rPr>
                              <w:t>ficantly</w:t>
                            </w:r>
                            <w:r>
                              <w:rPr>
                                <w:rFonts w:ascii="Calibri" w:eastAsia="Calibri" w:hAnsi="Calibri" w:cs="Calibri"/>
                                <w:spacing w:val="-10"/>
                              </w:rPr>
                              <w:t xml:space="preserve"> </w:t>
                            </w:r>
                            <w:r>
                              <w:rPr>
                                <w:rFonts w:ascii="Calibri" w:eastAsia="Calibri" w:hAnsi="Calibri" w:cs="Calibri"/>
                              </w:rPr>
                              <w:t>co</w:t>
                            </w:r>
                            <w:r>
                              <w:rPr>
                                <w:rFonts w:ascii="Calibri" w:eastAsia="Calibri" w:hAnsi="Calibri" w:cs="Calibri"/>
                                <w:spacing w:val="1"/>
                              </w:rPr>
                              <w:t>mp</w:t>
                            </w:r>
                            <w:r>
                              <w:rPr>
                                <w:rFonts w:ascii="Calibri" w:eastAsia="Calibri" w:hAnsi="Calibri" w:cs="Calibri"/>
                              </w:rPr>
                              <w:t>romised</w:t>
                            </w:r>
                          </w:p>
                          <w:p w14:paraId="748113FA" w14:textId="77777777" w:rsidR="00CD6315" w:rsidRDefault="00CD6315" w:rsidP="00F64C73">
                            <w:pPr>
                              <w:spacing w:after="0" w:line="280" w:lineRule="exact"/>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Unable</w:t>
                            </w:r>
                            <w:r>
                              <w:rPr>
                                <w:rFonts w:ascii="Calibri" w:eastAsia="Calibri" w:hAnsi="Calibri" w:cs="Calibri"/>
                                <w:spacing w:val="-6"/>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spacing w:val="1"/>
                              </w:rPr>
                              <w:t>offloa</w:t>
                            </w:r>
                            <w:r>
                              <w:rPr>
                                <w:rFonts w:ascii="Calibri" w:eastAsia="Calibri" w:hAnsi="Calibri" w:cs="Calibri"/>
                              </w:rPr>
                              <w:t>d</w:t>
                            </w:r>
                            <w:r>
                              <w:rPr>
                                <w:rFonts w:ascii="Calibri" w:eastAsia="Calibri" w:hAnsi="Calibri" w:cs="Calibri"/>
                                <w:spacing w:val="-7"/>
                              </w:rPr>
                              <w:t xml:space="preserve"> </w:t>
                            </w:r>
                            <w:r>
                              <w:rPr>
                                <w:rFonts w:ascii="Calibri" w:eastAsia="Calibri" w:hAnsi="Calibri" w:cs="Calibri"/>
                              </w:rPr>
                              <w:t>ambulances</w:t>
                            </w:r>
                          </w:p>
                          <w:p w14:paraId="16E8594E" w14:textId="77777777" w:rsidR="00CD6315" w:rsidRDefault="00CD6315" w:rsidP="00F64C73">
                            <w:pPr>
                              <w:spacing w:after="0" w:line="240" w:lineRule="auto"/>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ED</w:t>
                            </w:r>
                            <w:r>
                              <w:rPr>
                                <w:rFonts w:ascii="Calibri" w:eastAsia="Calibri" w:hAnsi="Calibri" w:cs="Calibri"/>
                                <w:spacing w:val="-2"/>
                              </w:rPr>
                              <w:t xml:space="preserve"> </w:t>
                            </w:r>
                            <w:r>
                              <w:rPr>
                                <w:rFonts w:ascii="Calibri" w:eastAsia="Calibri" w:hAnsi="Calibri" w:cs="Calibri"/>
                              </w:rPr>
                              <w:t>pat</w:t>
                            </w:r>
                            <w:r>
                              <w:rPr>
                                <w:rFonts w:ascii="Calibri" w:eastAsia="Calibri" w:hAnsi="Calibri" w:cs="Calibri"/>
                                <w:spacing w:val="1"/>
                              </w:rPr>
                              <w:t>i</w:t>
                            </w:r>
                            <w:r>
                              <w:rPr>
                                <w:rFonts w:ascii="Calibri" w:eastAsia="Calibri" w:hAnsi="Calibri" w:cs="Calibri"/>
                              </w:rPr>
                              <w:t>ents</w:t>
                            </w:r>
                            <w:r>
                              <w:rPr>
                                <w:rFonts w:ascii="Calibri" w:eastAsia="Calibri" w:hAnsi="Calibri" w:cs="Calibri"/>
                                <w:spacing w:val="-5"/>
                              </w:rPr>
                              <w:t xml:space="preserve"> </w:t>
                            </w:r>
                            <w:r>
                              <w:rPr>
                                <w:rFonts w:ascii="Calibri" w:eastAsia="Calibri" w:hAnsi="Calibri" w:cs="Calibri"/>
                              </w:rPr>
                              <w:t>breaching</w:t>
                            </w:r>
                            <w:r w:rsidRPr="003E227B">
                              <w:rPr>
                                <w:rFonts w:ascii="Calibri" w:eastAsia="Calibri" w:hAnsi="Calibri" w:cs="Calibri"/>
                                <w:spacing w:val="-9"/>
                              </w:rPr>
                              <w:t xml:space="preserve"> </w:t>
                            </w:r>
                            <w:r w:rsidRPr="003E227B">
                              <w:rPr>
                                <w:rFonts w:ascii="Calibri" w:eastAsia="Calibri" w:hAnsi="Calibri" w:cs="Calibri"/>
                              </w:rPr>
                              <w:t>12hr</w:t>
                            </w:r>
                            <w:r w:rsidRPr="003E227B">
                              <w:rPr>
                                <w:rFonts w:ascii="Calibri" w:eastAsia="Calibri" w:hAnsi="Calibri" w:cs="Calibri"/>
                                <w:spacing w:val="-1"/>
                              </w:rPr>
                              <w:t xml:space="preserve"> </w:t>
                            </w:r>
                            <w:r>
                              <w:rPr>
                                <w:rFonts w:ascii="Calibri" w:eastAsia="Calibri" w:hAnsi="Calibri" w:cs="Calibri"/>
                              </w:rPr>
                              <w:t>standard</w:t>
                            </w:r>
                          </w:p>
                          <w:p w14:paraId="6AB6C5FF" w14:textId="77777777" w:rsidR="00CD6315" w:rsidRPr="00522EFA" w:rsidRDefault="00CD6315" w:rsidP="00522EFA">
                            <w:pPr>
                              <w:spacing w:after="0" w:line="240" w:lineRule="auto"/>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Patients waiting ambulance handover &gt;1hr</w:t>
                            </w:r>
                          </w:p>
                          <w:p w14:paraId="00D6BE7A" w14:textId="77777777" w:rsidR="00CD6315" w:rsidRDefault="00CD6315" w:rsidP="00F64C73">
                            <w:pPr>
                              <w:spacing w:after="0" w:line="280" w:lineRule="exact"/>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8"/>
                              </w:rPr>
                              <w:t xml:space="preserve"> </w:t>
                            </w:r>
                            <w:r>
                              <w:rPr>
                                <w:rFonts w:ascii="Calibri" w:eastAsia="Calibri" w:hAnsi="Calibri" w:cs="Calibri"/>
                              </w:rPr>
                              <w:t>Signif</w:t>
                            </w:r>
                            <w:r>
                              <w:rPr>
                                <w:rFonts w:ascii="Calibri" w:eastAsia="Calibri" w:hAnsi="Calibri" w:cs="Calibri"/>
                                <w:spacing w:val="1"/>
                              </w:rPr>
                              <w:t>i</w:t>
                            </w:r>
                            <w:r>
                              <w:rPr>
                                <w:rFonts w:ascii="Calibri" w:eastAsia="Calibri" w:hAnsi="Calibri" w:cs="Calibri"/>
                              </w:rPr>
                              <w:t>cant</w:t>
                            </w:r>
                            <w:r>
                              <w:rPr>
                                <w:rFonts w:ascii="Calibri" w:eastAsia="Calibri" w:hAnsi="Calibri" w:cs="Calibri"/>
                                <w:spacing w:val="-8"/>
                              </w:rPr>
                              <w:t xml:space="preserve"> </w:t>
                            </w:r>
                            <w:r>
                              <w:rPr>
                                <w:rFonts w:ascii="Calibri" w:eastAsia="Calibri" w:hAnsi="Calibri" w:cs="Calibri"/>
                              </w:rPr>
                              <w:t>u</w:t>
                            </w:r>
                            <w:r>
                              <w:rPr>
                                <w:rFonts w:ascii="Calibri" w:eastAsia="Calibri" w:hAnsi="Calibri" w:cs="Calibri"/>
                                <w:spacing w:val="1"/>
                              </w:rPr>
                              <w:t>n</w:t>
                            </w:r>
                            <w:r>
                              <w:rPr>
                                <w:rFonts w:ascii="Calibri" w:eastAsia="Calibri" w:hAnsi="Calibri" w:cs="Calibri"/>
                              </w:rPr>
                              <w:t>exp</w:t>
                            </w:r>
                            <w:r>
                              <w:rPr>
                                <w:rFonts w:ascii="Calibri" w:eastAsia="Calibri" w:hAnsi="Calibri" w:cs="Calibri"/>
                                <w:spacing w:val="1"/>
                              </w:rPr>
                              <w:t>e</w:t>
                            </w:r>
                            <w:r>
                              <w:rPr>
                                <w:rFonts w:ascii="Calibri" w:eastAsia="Calibri" w:hAnsi="Calibri" w:cs="Calibri"/>
                              </w:rPr>
                              <w:t>ct</w:t>
                            </w:r>
                            <w:r>
                              <w:rPr>
                                <w:rFonts w:ascii="Calibri" w:eastAsia="Calibri" w:hAnsi="Calibri" w:cs="Calibri"/>
                                <w:spacing w:val="1"/>
                              </w:rPr>
                              <w:t>e</w:t>
                            </w:r>
                            <w:r>
                              <w:rPr>
                                <w:rFonts w:ascii="Calibri" w:eastAsia="Calibri" w:hAnsi="Calibri" w:cs="Calibri"/>
                              </w:rPr>
                              <w:t>d</w:t>
                            </w:r>
                            <w:r>
                              <w:rPr>
                                <w:rFonts w:ascii="Calibri" w:eastAsia="Calibri" w:hAnsi="Calibri" w:cs="Calibri"/>
                                <w:spacing w:val="-12"/>
                              </w:rPr>
                              <w:t xml:space="preserve"> </w:t>
                            </w:r>
                            <w:r>
                              <w:rPr>
                                <w:rFonts w:ascii="Calibri" w:eastAsia="Calibri" w:hAnsi="Calibri" w:cs="Calibri"/>
                              </w:rPr>
                              <w:t>reduction</w:t>
                            </w:r>
                            <w:r>
                              <w:rPr>
                                <w:rFonts w:ascii="Calibri" w:eastAsia="Calibri" w:hAnsi="Calibri" w:cs="Calibri"/>
                                <w:spacing w:val="-7"/>
                              </w:rPr>
                              <w:t xml:space="preserve"> </w:t>
                            </w:r>
                            <w:r>
                              <w:rPr>
                                <w:rFonts w:ascii="Calibri" w:eastAsia="Calibri" w:hAnsi="Calibri" w:cs="Calibri"/>
                              </w:rPr>
                              <w:t>staffing</w:t>
                            </w:r>
                            <w:r>
                              <w:rPr>
                                <w:rFonts w:ascii="Calibri" w:eastAsia="Calibri" w:hAnsi="Calibri" w:cs="Calibri"/>
                                <w:spacing w:val="45"/>
                              </w:rPr>
                              <w:t xml:space="preserve"> </w:t>
                            </w:r>
                            <w:r>
                              <w:rPr>
                                <w:rFonts w:ascii="Calibri" w:eastAsia="Calibri" w:hAnsi="Calibri" w:cs="Calibri"/>
                              </w:rPr>
                              <w:t>n</w:t>
                            </w:r>
                            <w:r>
                              <w:rPr>
                                <w:rFonts w:ascii="Calibri" w:eastAsia="Calibri" w:hAnsi="Calibri" w:cs="Calibri"/>
                                <w:spacing w:val="1"/>
                              </w:rPr>
                              <w:t>u</w:t>
                            </w:r>
                            <w:r>
                              <w:rPr>
                                <w:rFonts w:ascii="Calibri" w:eastAsia="Calibri" w:hAnsi="Calibri" w:cs="Calibri"/>
                              </w:rPr>
                              <w:t>mbers</w:t>
                            </w:r>
                          </w:p>
                          <w:p w14:paraId="495604F1" w14:textId="77777777" w:rsidR="00CD6315" w:rsidRDefault="00CD6315" w:rsidP="00F64C73">
                            <w:pPr>
                              <w:spacing w:before="7" w:after="0" w:line="268" w:lineRule="exact"/>
                              <w:ind w:left="397" w:right="31"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Routine</w:t>
                            </w:r>
                            <w:r>
                              <w:rPr>
                                <w:rFonts w:ascii="Calibri" w:eastAsia="Calibri" w:hAnsi="Calibri" w:cs="Calibri"/>
                                <w:spacing w:val="-8"/>
                              </w:rPr>
                              <w:t xml:space="preserve"> </w:t>
                            </w:r>
                            <w:r>
                              <w:rPr>
                                <w:rFonts w:ascii="Calibri" w:eastAsia="Calibri" w:hAnsi="Calibri" w:cs="Calibri"/>
                              </w:rPr>
                              <w:t>el</w:t>
                            </w:r>
                            <w:r>
                              <w:rPr>
                                <w:rFonts w:ascii="Calibri" w:eastAsia="Calibri" w:hAnsi="Calibri" w:cs="Calibri"/>
                                <w:spacing w:val="1"/>
                              </w:rPr>
                              <w:t>e</w:t>
                            </w:r>
                            <w:r>
                              <w:rPr>
                                <w:rFonts w:ascii="Calibri" w:eastAsia="Calibri" w:hAnsi="Calibri" w:cs="Calibri"/>
                              </w:rPr>
                              <w:t>ctive</w:t>
                            </w:r>
                            <w:r>
                              <w:rPr>
                                <w:rFonts w:ascii="Calibri" w:eastAsia="Calibri" w:hAnsi="Calibri" w:cs="Calibri"/>
                                <w:spacing w:val="-8"/>
                              </w:rPr>
                              <w:t xml:space="preserve"> </w:t>
                            </w:r>
                            <w:r>
                              <w:rPr>
                                <w:rFonts w:ascii="Calibri" w:eastAsia="Calibri" w:hAnsi="Calibri" w:cs="Calibri"/>
                              </w:rPr>
                              <w:t>admissions</w:t>
                            </w:r>
                            <w:r>
                              <w:rPr>
                                <w:rFonts w:ascii="Calibri" w:eastAsia="Calibri" w:hAnsi="Calibri" w:cs="Calibri"/>
                                <w:spacing w:val="-10"/>
                              </w:rPr>
                              <w:t xml:space="preserve"> </w:t>
                            </w:r>
                            <w:r>
                              <w:rPr>
                                <w:rFonts w:ascii="Calibri" w:eastAsia="Calibri" w:hAnsi="Calibri" w:cs="Calibri"/>
                              </w:rPr>
                              <w:t>cancelled</w:t>
                            </w:r>
                            <w:r>
                              <w:rPr>
                                <w:rFonts w:ascii="Calibri" w:eastAsia="Calibri" w:hAnsi="Calibri" w:cs="Calibri"/>
                                <w:spacing w:val="-7"/>
                              </w:rPr>
                              <w:t xml:space="preserve"> </w:t>
                            </w:r>
                            <w:r>
                              <w:rPr>
                                <w:rFonts w:ascii="Calibri" w:eastAsia="Calibri" w:hAnsi="Calibri" w:cs="Calibri"/>
                              </w:rPr>
                              <w:t>and</w:t>
                            </w:r>
                            <w:r>
                              <w:rPr>
                                <w:rFonts w:ascii="Calibri" w:eastAsia="Calibri" w:hAnsi="Calibri" w:cs="Calibri"/>
                                <w:spacing w:val="-4"/>
                              </w:rPr>
                              <w:t xml:space="preserve"> </w:t>
                            </w:r>
                            <w:r>
                              <w:rPr>
                                <w:rFonts w:ascii="Calibri" w:eastAsia="Calibri" w:hAnsi="Calibri" w:cs="Calibri"/>
                              </w:rPr>
                              <w:t>u</w:t>
                            </w:r>
                            <w:r>
                              <w:rPr>
                                <w:rFonts w:ascii="Calibri" w:eastAsia="Calibri" w:hAnsi="Calibri" w:cs="Calibri"/>
                                <w:spacing w:val="1"/>
                              </w:rPr>
                              <w:t>r</w:t>
                            </w:r>
                            <w:r>
                              <w:rPr>
                                <w:rFonts w:ascii="Calibri" w:eastAsia="Calibri" w:hAnsi="Calibri" w:cs="Calibri"/>
                              </w:rPr>
                              <w:t>ge</w:t>
                            </w:r>
                            <w:r>
                              <w:rPr>
                                <w:rFonts w:ascii="Calibri" w:eastAsia="Calibri" w:hAnsi="Calibri" w:cs="Calibri"/>
                                <w:spacing w:val="1"/>
                              </w:rPr>
                              <w:t>n</w:t>
                            </w:r>
                            <w:r>
                              <w:rPr>
                                <w:rFonts w:ascii="Calibri" w:eastAsia="Calibri" w:hAnsi="Calibri" w:cs="Calibri"/>
                              </w:rPr>
                              <w:t>t</w:t>
                            </w:r>
                            <w:r>
                              <w:rPr>
                                <w:rFonts w:ascii="Calibri" w:eastAsia="Calibri" w:hAnsi="Calibri" w:cs="Calibri"/>
                                <w:spacing w:val="-7"/>
                              </w:rPr>
                              <w:t xml:space="preserve"> </w:t>
                            </w:r>
                            <w:r>
                              <w:rPr>
                                <w:rFonts w:ascii="Calibri" w:eastAsia="Calibri" w:hAnsi="Calibri" w:cs="Calibri"/>
                              </w:rPr>
                              <w:t>el</w:t>
                            </w:r>
                            <w:r>
                              <w:rPr>
                                <w:rFonts w:ascii="Calibri" w:eastAsia="Calibri" w:hAnsi="Calibri" w:cs="Calibri"/>
                                <w:spacing w:val="1"/>
                              </w:rPr>
                              <w:t>e</w:t>
                            </w:r>
                            <w:r>
                              <w:rPr>
                                <w:rFonts w:ascii="Calibri" w:eastAsia="Calibri" w:hAnsi="Calibri" w:cs="Calibri"/>
                              </w:rPr>
                              <w:t>ctive</w:t>
                            </w:r>
                            <w:r>
                              <w:rPr>
                                <w:rFonts w:ascii="Calibri" w:eastAsia="Calibri" w:hAnsi="Calibri" w:cs="Calibri"/>
                                <w:spacing w:val="-7"/>
                              </w:rPr>
                              <w:t xml:space="preserve"> </w:t>
                            </w:r>
                            <w:r>
                              <w:rPr>
                                <w:rFonts w:ascii="Calibri" w:eastAsia="Calibri" w:hAnsi="Calibri" w:cs="Calibri"/>
                              </w:rPr>
                              <w:t>work</w:t>
                            </w:r>
                            <w:r>
                              <w:rPr>
                                <w:rFonts w:ascii="Calibri" w:eastAsia="Calibri" w:hAnsi="Calibri" w:cs="Calibri"/>
                                <w:spacing w:val="-5"/>
                              </w:rPr>
                              <w:t xml:space="preserve"> </w:t>
                            </w:r>
                            <w:r>
                              <w:rPr>
                                <w:rFonts w:ascii="Calibri" w:eastAsia="Calibri" w:hAnsi="Calibri" w:cs="Calibri"/>
                                <w:spacing w:val="1"/>
                              </w:rPr>
                              <w:t>un</w:t>
                            </w:r>
                            <w:r>
                              <w:rPr>
                                <w:rFonts w:ascii="Calibri" w:eastAsia="Calibri" w:hAnsi="Calibri" w:cs="Calibri"/>
                              </w:rPr>
                              <w:t>d</w:t>
                            </w:r>
                            <w:r>
                              <w:rPr>
                                <w:rFonts w:ascii="Calibri" w:eastAsia="Calibri" w:hAnsi="Calibri" w:cs="Calibri"/>
                                <w:spacing w:val="1"/>
                              </w:rPr>
                              <w:t xml:space="preserve">er </w:t>
                            </w:r>
                            <w:r>
                              <w:rPr>
                                <w:rFonts w:ascii="Calibri" w:eastAsia="Calibri" w:hAnsi="Calibri" w:cs="Calibri"/>
                              </w:rPr>
                              <w:t>review</w:t>
                            </w:r>
                          </w:p>
                          <w:p w14:paraId="04087B5B" w14:textId="77777777" w:rsidR="00CD6315" w:rsidRDefault="00CD6315" w:rsidP="00F64C73">
                            <w:pPr>
                              <w:spacing w:before="13" w:after="0" w:line="268" w:lineRule="exact"/>
                              <w:ind w:left="397" w:right="-6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Ability</w:t>
                            </w:r>
                            <w:r>
                              <w:rPr>
                                <w:rFonts w:ascii="Calibri" w:eastAsia="Calibri" w:hAnsi="Calibri" w:cs="Calibri"/>
                                <w:spacing w:val="-5"/>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accept</w:t>
                            </w:r>
                            <w:r>
                              <w:rPr>
                                <w:rFonts w:ascii="Calibri" w:eastAsia="Calibri" w:hAnsi="Calibri" w:cs="Calibri"/>
                                <w:spacing w:val="-6"/>
                              </w:rPr>
                              <w:t xml:space="preserve"> </w:t>
                            </w:r>
                            <w:r>
                              <w:rPr>
                                <w:rFonts w:ascii="Calibri" w:eastAsia="Calibri" w:hAnsi="Calibri" w:cs="Calibri"/>
                              </w:rPr>
                              <w:t>stroke,</w:t>
                            </w:r>
                            <w:r>
                              <w:rPr>
                                <w:rFonts w:ascii="Calibri" w:eastAsia="Calibri" w:hAnsi="Calibri" w:cs="Calibri"/>
                                <w:spacing w:val="-6"/>
                              </w:rPr>
                              <w:t xml:space="preserve"> </w:t>
                            </w:r>
                            <w:r>
                              <w:rPr>
                                <w:rFonts w:ascii="Calibri" w:eastAsia="Calibri" w:hAnsi="Calibri" w:cs="Calibri"/>
                              </w:rPr>
                              <w:t>poly</w:t>
                            </w:r>
                            <w:r>
                              <w:rPr>
                                <w:rFonts w:ascii="Calibri" w:eastAsia="Calibri" w:hAnsi="Calibri" w:cs="Calibri"/>
                                <w:spacing w:val="-4"/>
                              </w:rPr>
                              <w:t xml:space="preserve"> </w:t>
                            </w:r>
                            <w:r>
                              <w:rPr>
                                <w:rFonts w:ascii="Calibri" w:eastAsia="Calibri" w:hAnsi="Calibri" w:cs="Calibri"/>
                              </w:rPr>
                              <w:t>trauma</w:t>
                            </w:r>
                            <w:r>
                              <w:rPr>
                                <w:rFonts w:ascii="Calibri" w:eastAsia="Calibri" w:hAnsi="Calibri" w:cs="Calibri"/>
                                <w:spacing w:val="-7"/>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crit</w:t>
                            </w:r>
                            <w:r>
                              <w:rPr>
                                <w:rFonts w:ascii="Calibri" w:eastAsia="Calibri" w:hAnsi="Calibri" w:cs="Calibri"/>
                                <w:spacing w:val="1"/>
                              </w:rPr>
                              <w:t>i</w:t>
                            </w:r>
                            <w:r>
                              <w:rPr>
                                <w:rFonts w:ascii="Calibri" w:eastAsia="Calibri" w:hAnsi="Calibri" w:cs="Calibri"/>
                              </w:rPr>
                              <w:t>cal</w:t>
                            </w:r>
                            <w:r>
                              <w:rPr>
                                <w:rFonts w:ascii="Calibri" w:eastAsia="Calibri" w:hAnsi="Calibri" w:cs="Calibri"/>
                                <w:spacing w:val="-6"/>
                              </w:rPr>
                              <w:t xml:space="preserve"> </w:t>
                            </w:r>
                            <w:r>
                              <w:rPr>
                                <w:rFonts w:ascii="Calibri" w:eastAsia="Calibri" w:hAnsi="Calibri" w:cs="Calibri"/>
                              </w:rPr>
                              <w:t>care</w:t>
                            </w:r>
                            <w:r>
                              <w:rPr>
                                <w:rFonts w:ascii="Calibri" w:eastAsia="Calibri" w:hAnsi="Calibri" w:cs="Calibri"/>
                                <w:spacing w:val="-4"/>
                              </w:rPr>
                              <w:t xml:space="preserve"> </w:t>
                            </w:r>
                            <w:r>
                              <w:rPr>
                                <w:rFonts w:ascii="Calibri" w:eastAsia="Calibri" w:hAnsi="Calibri" w:cs="Calibri"/>
                              </w:rPr>
                              <w:t>patie</w:t>
                            </w:r>
                            <w:r>
                              <w:rPr>
                                <w:rFonts w:ascii="Calibri" w:eastAsia="Calibri" w:hAnsi="Calibri" w:cs="Calibri"/>
                                <w:spacing w:val="1"/>
                              </w:rPr>
                              <w:t>n</w:t>
                            </w:r>
                            <w:r>
                              <w:rPr>
                                <w:rFonts w:ascii="Calibri" w:eastAsia="Calibri" w:hAnsi="Calibri" w:cs="Calibri"/>
                              </w:rPr>
                              <w:t>ts</w:t>
                            </w:r>
                            <w:r>
                              <w:rPr>
                                <w:rFonts w:ascii="Calibri" w:eastAsia="Calibri" w:hAnsi="Calibri" w:cs="Calibri"/>
                                <w:spacing w:val="-7"/>
                              </w:rPr>
                              <w:t xml:space="preserve"> </w:t>
                            </w:r>
                            <w:r>
                              <w:rPr>
                                <w:rFonts w:ascii="Calibri" w:eastAsia="Calibri" w:hAnsi="Calibri" w:cs="Calibri"/>
                              </w:rPr>
                              <w:t>is</w:t>
                            </w:r>
                            <w:r>
                              <w:rPr>
                                <w:rFonts w:ascii="Calibri" w:eastAsia="Calibri" w:hAnsi="Calibri" w:cs="Calibri"/>
                                <w:spacing w:val="-1"/>
                              </w:rPr>
                              <w:t xml:space="preserve"> </w:t>
                            </w:r>
                            <w:r>
                              <w:rPr>
                                <w:rFonts w:ascii="Calibri" w:eastAsia="Calibri" w:hAnsi="Calibri" w:cs="Calibri"/>
                              </w:rPr>
                              <w:t>severely compromis</w:t>
                            </w:r>
                            <w:r>
                              <w:rPr>
                                <w:rFonts w:ascii="Calibri" w:eastAsia="Calibri" w:hAnsi="Calibri" w:cs="Calibri"/>
                                <w:spacing w:val="1"/>
                              </w:rPr>
                              <w:t>e</w:t>
                            </w:r>
                            <w:r>
                              <w:rPr>
                                <w:rFonts w:ascii="Calibri" w:eastAsia="Calibri" w:hAnsi="Calibri" w:cs="Calibri"/>
                              </w:rPr>
                              <w:t>d</w:t>
                            </w:r>
                          </w:p>
                          <w:p w14:paraId="5470FCEB" w14:textId="77777777" w:rsidR="00CD6315" w:rsidRDefault="00CD6315" w:rsidP="00F64C73">
                            <w:pPr>
                              <w:spacing w:after="0" w:line="239" w:lineRule="auto"/>
                              <w:ind w:left="409" w:right="378" w:hanging="284"/>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9D3A5" id="Right Arrow Callout 967" o:spid="_x0000_s1036" type="#_x0000_t78" style="position:absolute;margin-left:2.2pt;margin-top:367.75pt;width:394.5pt;height:186.25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" adj="20449,,20727,8351" fillcolor="white [3201]" strokecolor="red" strokeweight="2pt">
                <v:textbox>
                  <w:txbxContent>
                    <w:p w14:paraId="40A49965" w14:textId="77777777" w:rsidR="00CD6315" w:rsidRDefault="00CD6315" w:rsidP="00CD14DD">
                      <w:pPr>
                        <w:spacing w:before="19"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Actions</w:t>
                      </w:r>
                      <w:r>
                        <w:rPr>
                          <w:rFonts w:ascii="Calibri" w:eastAsia="Calibri" w:hAnsi="Calibri" w:cs="Calibri"/>
                          <w:spacing w:val="-7"/>
                        </w:rPr>
                        <w:t xml:space="preserve"> </w:t>
                      </w:r>
                      <w:r>
                        <w:rPr>
                          <w:rFonts w:ascii="Calibri" w:eastAsia="Calibri" w:hAnsi="Calibri" w:cs="Calibri"/>
                        </w:rPr>
                        <w:t>at</w:t>
                      </w:r>
                      <w:r>
                        <w:rPr>
                          <w:rFonts w:ascii="Calibri" w:eastAsia="Calibri" w:hAnsi="Calibri" w:cs="Calibri"/>
                          <w:spacing w:val="-2"/>
                        </w:rPr>
                        <w:t xml:space="preserve"> </w:t>
                      </w:r>
                      <w:r>
                        <w:rPr>
                          <w:rFonts w:ascii="Calibri" w:eastAsia="Calibri" w:hAnsi="Calibri" w:cs="Calibri"/>
                          <w:spacing w:val="1"/>
                        </w:rPr>
                        <w:t>S</w:t>
                      </w:r>
                      <w:r>
                        <w:rPr>
                          <w:rFonts w:ascii="Calibri" w:eastAsia="Calibri" w:hAnsi="Calibri" w:cs="Calibri"/>
                        </w:rPr>
                        <w:t>t</w:t>
                      </w:r>
                      <w:r>
                        <w:rPr>
                          <w:rFonts w:ascii="Calibri" w:eastAsia="Calibri" w:hAnsi="Calibri" w:cs="Calibri"/>
                          <w:spacing w:val="1"/>
                        </w:rPr>
                        <w:t>a</w:t>
                      </w:r>
                      <w:r>
                        <w:rPr>
                          <w:rFonts w:ascii="Calibri" w:eastAsia="Calibri" w:hAnsi="Calibri" w:cs="Calibri"/>
                        </w:rPr>
                        <w:t>tus</w:t>
                      </w:r>
                      <w:r>
                        <w:rPr>
                          <w:rFonts w:ascii="Calibri" w:eastAsia="Calibri" w:hAnsi="Calibri" w:cs="Calibri"/>
                          <w:spacing w:val="-6"/>
                        </w:rPr>
                        <w:t xml:space="preserve"> </w:t>
                      </w:r>
                      <w:r>
                        <w:rPr>
                          <w:rFonts w:ascii="Calibri" w:eastAsia="Calibri" w:hAnsi="Calibri" w:cs="Calibri"/>
                        </w:rPr>
                        <w:t>level</w:t>
                      </w:r>
                      <w:r>
                        <w:rPr>
                          <w:rFonts w:ascii="Calibri" w:eastAsia="Calibri" w:hAnsi="Calibri" w:cs="Calibri"/>
                          <w:spacing w:val="-3"/>
                        </w:rPr>
                        <w:t xml:space="preserve"> 3</w:t>
                      </w:r>
                      <w:r>
                        <w:rPr>
                          <w:rFonts w:ascii="Calibri" w:eastAsia="Calibri" w:hAnsi="Calibri" w:cs="Calibri"/>
                          <w:spacing w:val="-1"/>
                        </w:rPr>
                        <w:t xml:space="preserve"> </w:t>
                      </w:r>
                      <w:r>
                        <w:rPr>
                          <w:rFonts w:ascii="Calibri" w:eastAsia="Calibri" w:hAnsi="Calibri" w:cs="Calibri"/>
                        </w:rPr>
                        <w:t>h</w:t>
                      </w:r>
                      <w:r>
                        <w:rPr>
                          <w:rFonts w:ascii="Calibri" w:eastAsia="Calibri" w:hAnsi="Calibri" w:cs="Calibri"/>
                          <w:spacing w:val="2"/>
                        </w:rPr>
                        <w:t>a</w:t>
                      </w:r>
                      <w:r>
                        <w:rPr>
                          <w:rFonts w:ascii="Calibri" w:eastAsia="Calibri" w:hAnsi="Calibri" w:cs="Calibri"/>
                        </w:rPr>
                        <w:t>ve</w:t>
                      </w:r>
                      <w:r>
                        <w:rPr>
                          <w:rFonts w:ascii="Calibri" w:eastAsia="Calibri" w:hAnsi="Calibri" w:cs="Calibri"/>
                          <w:spacing w:val="-5"/>
                        </w:rPr>
                        <w:t xml:space="preserve"> </w:t>
                      </w:r>
                      <w:r>
                        <w:rPr>
                          <w:rFonts w:ascii="Calibri" w:eastAsia="Calibri" w:hAnsi="Calibri" w:cs="Calibri"/>
                        </w:rPr>
                        <w:t>failed</w:t>
                      </w:r>
                      <w:r>
                        <w:rPr>
                          <w:rFonts w:ascii="Calibri" w:eastAsia="Calibri" w:hAnsi="Calibri" w:cs="Calibri"/>
                          <w:spacing w:val="-5"/>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deliver</w:t>
                      </w:r>
                      <w:r>
                        <w:rPr>
                          <w:rFonts w:ascii="Calibri" w:eastAsia="Calibri" w:hAnsi="Calibri" w:cs="Calibri"/>
                          <w:spacing w:val="-6"/>
                        </w:rPr>
                        <w:t xml:space="preserve"> sufficient </w:t>
                      </w:r>
                      <w:r>
                        <w:rPr>
                          <w:rFonts w:ascii="Calibri" w:eastAsia="Calibri" w:hAnsi="Calibri" w:cs="Calibri"/>
                        </w:rPr>
                        <w:t>cap</w:t>
                      </w:r>
                      <w:r>
                        <w:rPr>
                          <w:rFonts w:ascii="Calibri" w:eastAsia="Calibri" w:hAnsi="Calibri" w:cs="Calibri"/>
                          <w:spacing w:val="2"/>
                        </w:rPr>
                        <w:t>a</w:t>
                      </w:r>
                      <w:r>
                        <w:rPr>
                          <w:rFonts w:ascii="Calibri" w:eastAsia="Calibri" w:hAnsi="Calibri" w:cs="Calibri"/>
                        </w:rPr>
                        <w:t>ci</w:t>
                      </w:r>
                      <w:r>
                        <w:rPr>
                          <w:rFonts w:ascii="Calibri" w:eastAsia="Calibri" w:hAnsi="Calibri" w:cs="Calibri"/>
                          <w:spacing w:val="1"/>
                        </w:rPr>
                        <w:t>t</w:t>
                      </w:r>
                      <w:r>
                        <w:rPr>
                          <w:rFonts w:ascii="Calibri" w:eastAsia="Calibri" w:hAnsi="Calibri" w:cs="Calibri"/>
                        </w:rPr>
                        <w:t>y</w:t>
                      </w:r>
                    </w:p>
                    <w:p w14:paraId="059D9642" w14:textId="77777777" w:rsidR="00CD6315" w:rsidRPr="00CD14DD" w:rsidRDefault="00CD6315" w:rsidP="00ED187C">
                      <w:pPr>
                        <w:pStyle w:val="ListParagraph"/>
                        <w:numPr>
                          <w:ilvl w:val="0"/>
                          <w:numId w:val="12"/>
                        </w:numPr>
                        <w:spacing w:before="19" w:after="0" w:line="240" w:lineRule="auto"/>
                        <w:ind w:left="426" w:right="-20" w:hanging="284"/>
                        <w:rPr>
                          <w:rFonts w:ascii="Calibri" w:eastAsia="Calibri" w:hAnsi="Calibri" w:cs="Calibri"/>
                        </w:rPr>
                      </w:pPr>
                      <w:r w:rsidRPr="00CD14DD">
                        <w:rPr>
                          <w:rFonts w:ascii="Calibri" w:eastAsia="Calibri" w:hAnsi="Calibri" w:cs="Calibri"/>
                        </w:rPr>
                        <w:t>The</w:t>
                      </w:r>
                      <w:r w:rsidRPr="00CD14DD">
                        <w:rPr>
                          <w:rFonts w:ascii="Calibri" w:eastAsia="Calibri" w:hAnsi="Calibri" w:cs="Calibri"/>
                          <w:spacing w:val="-2"/>
                        </w:rPr>
                        <w:t xml:space="preserve"> </w:t>
                      </w:r>
                      <w:r w:rsidRPr="00CD14DD">
                        <w:rPr>
                          <w:rFonts w:ascii="Calibri" w:eastAsia="Calibri" w:hAnsi="Calibri" w:cs="Calibri"/>
                        </w:rPr>
                        <w:t>nu</w:t>
                      </w:r>
                      <w:r w:rsidRPr="00CD14DD">
                        <w:rPr>
                          <w:rFonts w:ascii="Calibri" w:eastAsia="Calibri" w:hAnsi="Calibri" w:cs="Calibri"/>
                          <w:spacing w:val="1"/>
                        </w:rPr>
                        <w:t>m</w:t>
                      </w:r>
                      <w:r w:rsidRPr="00CD14DD">
                        <w:rPr>
                          <w:rFonts w:ascii="Calibri" w:eastAsia="Calibri" w:hAnsi="Calibri" w:cs="Calibri"/>
                        </w:rPr>
                        <w:t>ber</w:t>
                      </w:r>
                      <w:r w:rsidRPr="00CD14DD">
                        <w:rPr>
                          <w:rFonts w:ascii="Calibri" w:eastAsia="Calibri" w:hAnsi="Calibri" w:cs="Calibri"/>
                          <w:spacing w:val="-6"/>
                        </w:rPr>
                        <w:t xml:space="preserve"> </w:t>
                      </w:r>
                      <w:r w:rsidRPr="00CD14DD">
                        <w:rPr>
                          <w:rFonts w:ascii="Calibri" w:eastAsia="Calibri" w:hAnsi="Calibri" w:cs="Calibri"/>
                          <w:spacing w:val="1"/>
                        </w:rPr>
                        <w:t>o</w:t>
                      </w:r>
                      <w:r w:rsidRPr="00CD14DD">
                        <w:rPr>
                          <w:rFonts w:ascii="Calibri" w:eastAsia="Calibri" w:hAnsi="Calibri" w:cs="Calibri"/>
                        </w:rPr>
                        <w:t>f</w:t>
                      </w:r>
                      <w:r w:rsidRPr="00CD14DD">
                        <w:rPr>
                          <w:rFonts w:ascii="Calibri" w:eastAsia="Calibri" w:hAnsi="Calibri" w:cs="Calibri"/>
                          <w:spacing w:val="-2"/>
                        </w:rPr>
                        <w:t xml:space="preserve"> </w:t>
                      </w:r>
                      <w:r w:rsidRPr="00CD14DD">
                        <w:rPr>
                          <w:rFonts w:ascii="Calibri" w:eastAsia="Calibri" w:hAnsi="Calibri" w:cs="Calibri"/>
                        </w:rPr>
                        <w:t>discharges</w:t>
                      </w:r>
                      <w:r w:rsidRPr="00CD14DD">
                        <w:rPr>
                          <w:rFonts w:ascii="Calibri" w:eastAsia="Calibri" w:hAnsi="Calibri" w:cs="Calibri"/>
                          <w:spacing w:val="-8"/>
                        </w:rPr>
                        <w:t xml:space="preserve"> </w:t>
                      </w:r>
                      <w:r w:rsidRPr="00CD14DD">
                        <w:rPr>
                          <w:rFonts w:ascii="Calibri" w:eastAsia="Calibri" w:hAnsi="Calibri" w:cs="Calibri"/>
                        </w:rPr>
                        <w:t>is</w:t>
                      </w:r>
                      <w:r w:rsidRPr="00CD14DD">
                        <w:rPr>
                          <w:rFonts w:ascii="Calibri" w:eastAsia="Calibri" w:hAnsi="Calibri" w:cs="Calibri"/>
                          <w:spacing w:val="-1"/>
                        </w:rPr>
                        <w:t xml:space="preserve"> </w:t>
                      </w:r>
                      <w:r w:rsidRPr="00CD14DD">
                        <w:rPr>
                          <w:rFonts w:ascii="Calibri" w:eastAsia="Calibri" w:hAnsi="Calibri" w:cs="Calibri"/>
                        </w:rPr>
                        <w:t>insufficient</w:t>
                      </w:r>
                      <w:r w:rsidRPr="00CD14DD">
                        <w:rPr>
                          <w:rFonts w:ascii="Calibri" w:eastAsia="Calibri" w:hAnsi="Calibri" w:cs="Calibri"/>
                          <w:spacing w:val="-10"/>
                        </w:rPr>
                        <w:t xml:space="preserve"> </w:t>
                      </w:r>
                      <w:r w:rsidRPr="00CD14DD">
                        <w:rPr>
                          <w:rFonts w:ascii="Calibri" w:eastAsia="Calibri" w:hAnsi="Calibri" w:cs="Calibri"/>
                        </w:rPr>
                        <w:t>to</w:t>
                      </w:r>
                      <w:r w:rsidRPr="00CD14DD">
                        <w:rPr>
                          <w:rFonts w:ascii="Calibri" w:eastAsia="Calibri" w:hAnsi="Calibri" w:cs="Calibri"/>
                          <w:spacing w:val="-2"/>
                        </w:rPr>
                        <w:t xml:space="preserve"> </w:t>
                      </w:r>
                      <w:r w:rsidRPr="00CD14DD">
                        <w:rPr>
                          <w:rFonts w:ascii="Calibri" w:eastAsia="Calibri" w:hAnsi="Calibri" w:cs="Calibri"/>
                        </w:rPr>
                        <w:t>c</w:t>
                      </w:r>
                      <w:r w:rsidRPr="00CD14DD">
                        <w:rPr>
                          <w:rFonts w:ascii="Calibri" w:eastAsia="Calibri" w:hAnsi="Calibri" w:cs="Calibri"/>
                          <w:spacing w:val="2"/>
                        </w:rPr>
                        <w:t>r</w:t>
                      </w:r>
                      <w:r w:rsidRPr="00CD14DD">
                        <w:rPr>
                          <w:rFonts w:ascii="Calibri" w:eastAsia="Calibri" w:hAnsi="Calibri" w:cs="Calibri"/>
                        </w:rPr>
                        <w:t>eate</w:t>
                      </w:r>
                      <w:r w:rsidRPr="00CD14DD">
                        <w:rPr>
                          <w:rFonts w:ascii="Calibri" w:eastAsia="Calibri" w:hAnsi="Calibri" w:cs="Calibri"/>
                          <w:spacing w:val="-5"/>
                        </w:rPr>
                        <w:t xml:space="preserve"> </w:t>
                      </w:r>
                      <w:r w:rsidRPr="00CD14DD">
                        <w:rPr>
                          <w:rFonts w:ascii="Calibri" w:eastAsia="Calibri" w:hAnsi="Calibri" w:cs="Calibri"/>
                        </w:rPr>
                        <w:t>ca</w:t>
                      </w:r>
                      <w:r w:rsidRPr="00CD14DD">
                        <w:rPr>
                          <w:rFonts w:ascii="Calibri" w:eastAsia="Calibri" w:hAnsi="Calibri" w:cs="Calibri"/>
                          <w:spacing w:val="1"/>
                        </w:rPr>
                        <w:t>p</w:t>
                      </w:r>
                      <w:r w:rsidRPr="00CD14DD">
                        <w:rPr>
                          <w:rFonts w:ascii="Calibri" w:eastAsia="Calibri" w:hAnsi="Calibri" w:cs="Calibri"/>
                        </w:rPr>
                        <w:t>acity</w:t>
                      </w:r>
                      <w:r w:rsidRPr="00CD14DD">
                        <w:rPr>
                          <w:rFonts w:ascii="Calibri" w:eastAsia="Calibri" w:hAnsi="Calibri" w:cs="Calibri"/>
                          <w:spacing w:val="-7"/>
                        </w:rPr>
                        <w:t xml:space="preserve"> </w:t>
                      </w:r>
                      <w:r w:rsidRPr="00CD14DD">
                        <w:rPr>
                          <w:rFonts w:ascii="Calibri" w:eastAsia="Calibri" w:hAnsi="Calibri" w:cs="Calibri"/>
                        </w:rPr>
                        <w:t>for</w:t>
                      </w:r>
                      <w:r w:rsidRPr="00CD14DD">
                        <w:rPr>
                          <w:rFonts w:ascii="Calibri" w:eastAsia="Calibri" w:hAnsi="Calibri" w:cs="Calibri"/>
                          <w:spacing w:val="-2"/>
                        </w:rPr>
                        <w:t xml:space="preserve"> </w:t>
                      </w:r>
                      <w:r w:rsidRPr="00CD14DD">
                        <w:rPr>
                          <w:rFonts w:ascii="Calibri" w:eastAsia="Calibri" w:hAnsi="Calibri" w:cs="Calibri"/>
                          <w:spacing w:val="1"/>
                        </w:rPr>
                        <w:t>ex</w:t>
                      </w:r>
                      <w:r w:rsidRPr="00CD14DD">
                        <w:rPr>
                          <w:rFonts w:ascii="Calibri" w:eastAsia="Calibri" w:hAnsi="Calibri" w:cs="Calibri"/>
                        </w:rPr>
                        <w:t>pected</w:t>
                      </w:r>
                      <w:r w:rsidRPr="00CD14DD">
                        <w:rPr>
                          <w:rFonts w:ascii="Calibri" w:eastAsia="Calibri" w:hAnsi="Calibri" w:cs="Calibri"/>
                          <w:spacing w:val="-17"/>
                        </w:rPr>
                        <w:t xml:space="preserve"> </w:t>
                      </w:r>
                      <w:r w:rsidRPr="00CD14DD">
                        <w:rPr>
                          <w:rFonts w:ascii="Calibri" w:eastAsia="Calibri" w:hAnsi="Calibri" w:cs="Calibri"/>
                        </w:rPr>
                        <w:t>eme</w:t>
                      </w:r>
                      <w:r w:rsidRPr="00CD14DD">
                        <w:rPr>
                          <w:rFonts w:ascii="Calibri" w:eastAsia="Calibri" w:hAnsi="Calibri" w:cs="Calibri"/>
                          <w:spacing w:val="2"/>
                        </w:rPr>
                        <w:t>r</w:t>
                      </w:r>
                      <w:r w:rsidRPr="00CD14DD">
                        <w:rPr>
                          <w:rFonts w:ascii="Calibri" w:eastAsia="Calibri" w:hAnsi="Calibri" w:cs="Calibri"/>
                        </w:rPr>
                        <w:t>gency</w:t>
                      </w:r>
                      <w:r w:rsidRPr="00CD14DD">
                        <w:rPr>
                          <w:rFonts w:ascii="Calibri" w:eastAsia="Calibri" w:hAnsi="Calibri" w:cs="Calibri"/>
                          <w:spacing w:val="-10"/>
                        </w:rPr>
                        <w:t xml:space="preserve"> </w:t>
                      </w:r>
                      <w:r w:rsidRPr="00CD14DD">
                        <w:rPr>
                          <w:rFonts w:ascii="Calibri" w:eastAsia="Calibri" w:hAnsi="Calibri" w:cs="Calibri"/>
                        </w:rPr>
                        <w:t>and</w:t>
                      </w:r>
                      <w:r w:rsidRPr="00CD14DD">
                        <w:rPr>
                          <w:rFonts w:ascii="Calibri" w:eastAsia="Calibri" w:hAnsi="Calibri" w:cs="Calibri"/>
                          <w:spacing w:val="-3"/>
                        </w:rPr>
                        <w:t xml:space="preserve"> </w:t>
                      </w:r>
                      <w:r w:rsidRPr="00CD14DD">
                        <w:rPr>
                          <w:rFonts w:ascii="Calibri" w:eastAsia="Calibri" w:hAnsi="Calibri" w:cs="Calibri"/>
                        </w:rPr>
                        <w:t>el</w:t>
                      </w:r>
                      <w:r w:rsidRPr="00CD14DD">
                        <w:rPr>
                          <w:rFonts w:ascii="Calibri" w:eastAsia="Calibri" w:hAnsi="Calibri" w:cs="Calibri"/>
                          <w:spacing w:val="1"/>
                        </w:rPr>
                        <w:t>e</w:t>
                      </w:r>
                      <w:r w:rsidRPr="00CD14DD">
                        <w:rPr>
                          <w:rFonts w:ascii="Calibri" w:eastAsia="Calibri" w:hAnsi="Calibri" w:cs="Calibri"/>
                        </w:rPr>
                        <w:t>ctive</w:t>
                      </w:r>
                      <w:r w:rsidRPr="00CD14DD">
                        <w:rPr>
                          <w:rFonts w:ascii="Calibri" w:eastAsia="Calibri" w:hAnsi="Calibri" w:cs="Calibri"/>
                          <w:spacing w:val="-8"/>
                        </w:rPr>
                        <w:t xml:space="preserve"> </w:t>
                      </w:r>
                      <w:r w:rsidRPr="00CD14DD">
                        <w:rPr>
                          <w:rFonts w:ascii="Calibri" w:eastAsia="Calibri" w:hAnsi="Calibri" w:cs="Calibri"/>
                          <w:spacing w:val="2"/>
                        </w:rPr>
                        <w:t>a</w:t>
                      </w:r>
                      <w:r w:rsidRPr="00CD14DD">
                        <w:rPr>
                          <w:rFonts w:ascii="Calibri" w:eastAsia="Calibri" w:hAnsi="Calibri" w:cs="Calibri"/>
                        </w:rPr>
                        <w:t>ctiv</w:t>
                      </w:r>
                      <w:r w:rsidRPr="00CD14DD">
                        <w:rPr>
                          <w:rFonts w:ascii="Calibri" w:eastAsia="Calibri" w:hAnsi="Calibri" w:cs="Calibri"/>
                          <w:spacing w:val="1"/>
                        </w:rPr>
                        <w:t>i</w:t>
                      </w:r>
                      <w:r w:rsidRPr="00CD14DD">
                        <w:rPr>
                          <w:rFonts w:ascii="Calibri" w:eastAsia="Calibri" w:hAnsi="Calibri" w:cs="Calibri"/>
                        </w:rPr>
                        <w:t>ty</w:t>
                      </w:r>
                      <w:r w:rsidRPr="00CD14DD">
                        <w:rPr>
                          <w:rFonts w:ascii="Calibri" w:eastAsia="Calibri" w:hAnsi="Calibri" w:cs="Calibri"/>
                          <w:spacing w:val="-5"/>
                        </w:rPr>
                        <w:t xml:space="preserve"> </w:t>
                      </w:r>
                      <w:r w:rsidRPr="00CD14DD">
                        <w:rPr>
                          <w:rFonts w:ascii="Calibri" w:eastAsia="Calibri" w:hAnsi="Calibri" w:cs="Calibri"/>
                        </w:rPr>
                        <w:t>despite</w:t>
                      </w:r>
                      <w:r w:rsidRPr="00CD14DD">
                        <w:rPr>
                          <w:rFonts w:ascii="Calibri" w:eastAsia="Calibri" w:hAnsi="Calibri" w:cs="Calibri"/>
                          <w:spacing w:val="-6"/>
                        </w:rPr>
                        <w:t xml:space="preserve"> </w:t>
                      </w:r>
                      <w:r w:rsidRPr="00CD14DD">
                        <w:rPr>
                          <w:rFonts w:ascii="Calibri" w:eastAsia="Calibri" w:hAnsi="Calibri" w:cs="Calibri"/>
                        </w:rPr>
                        <w:t>extra capacity</w:t>
                      </w:r>
                      <w:r w:rsidRPr="00CD14DD">
                        <w:rPr>
                          <w:rFonts w:ascii="Calibri" w:eastAsia="Calibri" w:hAnsi="Calibri" w:cs="Calibri"/>
                          <w:spacing w:val="-6"/>
                        </w:rPr>
                        <w:t xml:space="preserve"> </w:t>
                      </w:r>
                      <w:r w:rsidRPr="00CD14DD">
                        <w:rPr>
                          <w:rFonts w:ascii="Calibri" w:eastAsia="Calibri" w:hAnsi="Calibri" w:cs="Calibri"/>
                        </w:rPr>
                        <w:t>b</w:t>
                      </w:r>
                      <w:r w:rsidRPr="00CD14DD">
                        <w:rPr>
                          <w:rFonts w:ascii="Calibri" w:eastAsia="Calibri" w:hAnsi="Calibri" w:cs="Calibri"/>
                          <w:spacing w:val="1"/>
                        </w:rPr>
                        <w:t>e</w:t>
                      </w:r>
                      <w:r w:rsidRPr="00CD14DD">
                        <w:rPr>
                          <w:rFonts w:ascii="Calibri" w:eastAsia="Calibri" w:hAnsi="Calibri" w:cs="Calibri"/>
                        </w:rPr>
                        <w:t>ds</w:t>
                      </w:r>
                      <w:r w:rsidRPr="00CD14DD">
                        <w:rPr>
                          <w:rFonts w:ascii="Calibri" w:eastAsia="Calibri" w:hAnsi="Calibri" w:cs="Calibri"/>
                          <w:spacing w:val="-4"/>
                        </w:rPr>
                        <w:t xml:space="preserve"> </w:t>
                      </w:r>
                      <w:r w:rsidRPr="00CD14DD">
                        <w:rPr>
                          <w:rFonts w:ascii="Calibri" w:eastAsia="Calibri" w:hAnsi="Calibri" w:cs="Calibri"/>
                        </w:rPr>
                        <w:t>being</w:t>
                      </w:r>
                      <w:r w:rsidRPr="00CD14DD">
                        <w:rPr>
                          <w:rFonts w:ascii="Calibri" w:eastAsia="Calibri" w:hAnsi="Calibri" w:cs="Calibri"/>
                          <w:spacing w:val="-6"/>
                        </w:rPr>
                        <w:t xml:space="preserve"> </w:t>
                      </w:r>
                      <w:r w:rsidRPr="00CD14DD">
                        <w:rPr>
                          <w:rFonts w:ascii="Calibri" w:eastAsia="Calibri" w:hAnsi="Calibri" w:cs="Calibri"/>
                        </w:rPr>
                        <w:t>utilis</w:t>
                      </w:r>
                      <w:r w:rsidRPr="00CD14DD">
                        <w:rPr>
                          <w:rFonts w:ascii="Calibri" w:eastAsia="Calibri" w:hAnsi="Calibri" w:cs="Calibri"/>
                          <w:spacing w:val="1"/>
                        </w:rPr>
                        <w:t>e</w:t>
                      </w:r>
                      <w:r w:rsidRPr="00CD14DD">
                        <w:rPr>
                          <w:rFonts w:ascii="Calibri" w:eastAsia="Calibri" w:hAnsi="Calibri" w:cs="Calibri"/>
                        </w:rPr>
                        <w:t>d</w:t>
                      </w:r>
                    </w:p>
                    <w:p w14:paraId="099A0366" w14:textId="77777777" w:rsidR="00CD6315" w:rsidRDefault="00CD6315" w:rsidP="00F64C73">
                      <w:pPr>
                        <w:spacing w:before="6" w:after="0" w:line="240" w:lineRule="auto"/>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Urge</w:t>
                      </w:r>
                      <w:r>
                        <w:rPr>
                          <w:rFonts w:ascii="Calibri" w:eastAsia="Calibri" w:hAnsi="Calibri" w:cs="Calibri"/>
                          <w:spacing w:val="1"/>
                        </w:rPr>
                        <w:t>n</w:t>
                      </w:r>
                      <w:r>
                        <w:rPr>
                          <w:rFonts w:ascii="Calibri" w:eastAsia="Calibri" w:hAnsi="Calibri" w:cs="Calibri"/>
                        </w:rPr>
                        <w:t>t</w:t>
                      </w:r>
                      <w:r>
                        <w:rPr>
                          <w:rFonts w:ascii="Calibri" w:eastAsia="Calibri" w:hAnsi="Calibri" w:cs="Calibri"/>
                          <w:spacing w:val="-7"/>
                        </w:rPr>
                        <w:t xml:space="preserve"> </w:t>
                      </w:r>
                      <w:r>
                        <w:rPr>
                          <w:rFonts w:ascii="Calibri" w:eastAsia="Calibri" w:hAnsi="Calibri" w:cs="Calibri"/>
                        </w:rPr>
                        <w:t>Care</w:t>
                      </w:r>
                      <w:r>
                        <w:rPr>
                          <w:rFonts w:ascii="Calibri" w:eastAsia="Calibri" w:hAnsi="Calibri" w:cs="Calibri"/>
                          <w:spacing w:val="-3"/>
                        </w:rPr>
                        <w:t xml:space="preserve"> </w:t>
                      </w:r>
                      <w:r>
                        <w:rPr>
                          <w:rFonts w:ascii="Calibri" w:eastAsia="Calibri" w:hAnsi="Calibri" w:cs="Calibri"/>
                        </w:rPr>
                        <w:t>Pathway</w:t>
                      </w:r>
                      <w:r>
                        <w:rPr>
                          <w:rFonts w:ascii="Calibri" w:eastAsia="Calibri" w:hAnsi="Calibri" w:cs="Calibri"/>
                          <w:spacing w:val="-8"/>
                        </w:rPr>
                        <w:t xml:space="preserve"> </w:t>
                      </w:r>
                      <w:r>
                        <w:rPr>
                          <w:rFonts w:ascii="Calibri" w:eastAsia="Calibri" w:hAnsi="Calibri" w:cs="Calibri"/>
                        </w:rPr>
                        <w:t>sign</w:t>
                      </w:r>
                      <w:r>
                        <w:rPr>
                          <w:rFonts w:ascii="Calibri" w:eastAsia="Calibri" w:hAnsi="Calibri" w:cs="Calibri"/>
                          <w:spacing w:val="1"/>
                        </w:rPr>
                        <w:t>i</w:t>
                      </w:r>
                      <w:r>
                        <w:rPr>
                          <w:rFonts w:ascii="Calibri" w:eastAsia="Calibri" w:hAnsi="Calibri" w:cs="Calibri"/>
                        </w:rPr>
                        <w:t>ficantly</w:t>
                      </w:r>
                      <w:r>
                        <w:rPr>
                          <w:rFonts w:ascii="Calibri" w:eastAsia="Calibri" w:hAnsi="Calibri" w:cs="Calibri"/>
                          <w:spacing w:val="-10"/>
                        </w:rPr>
                        <w:t xml:space="preserve"> </w:t>
                      </w:r>
                      <w:r>
                        <w:rPr>
                          <w:rFonts w:ascii="Calibri" w:eastAsia="Calibri" w:hAnsi="Calibri" w:cs="Calibri"/>
                        </w:rPr>
                        <w:t>co</w:t>
                      </w:r>
                      <w:r>
                        <w:rPr>
                          <w:rFonts w:ascii="Calibri" w:eastAsia="Calibri" w:hAnsi="Calibri" w:cs="Calibri"/>
                          <w:spacing w:val="1"/>
                        </w:rPr>
                        <w:t>mp</w:t>
                      </w:r>
                      <w:r>
                        <w:rPr>
                          <w:rFonts w:ascii="Calibri" w:eastAsia="Calibri" w:hAnsi="Calibri" w:cs="Calibri"/>
                        </w:rPr>
                        <w:t>romised</w:t>
                      </w:r>
                    </w:p>
                    <w:p w14:paraId="748113FA" w14:textId="77777777" w:rsidR="00CD6315" w:rsidRDefault="00CD6315" w:rsidP="00F64C73">
                      <w:pPr>
                        <w:spacing w:after="0" w:line="280" w:lineRule="exact"/>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Unable</w:t>
                      </w:r>
                      <w:r>
                        <w:rPr>
                          <w:rFonts w:ascii="Calibri" w:eastAsia="Calibri" w:hAnsi="Calibri" w:cs="Calibri"/>
                          <w:spacing w:val="-6"/>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spacing w:val="1"/>
                        </w:rPr>
                        <w:t>offloa</w:t>
                      </w:r>
                      <w:r>
                        <w:rPr>
                          <w:rFonts w:ascii="Calibri" w:eastAsia="Calibri" w:hAnsi="Calibri" w:cs="Calibri"/>
                        </w:rPr>
                        <w:t>d</w:t>
                      </w:r>
                      <w:r>
                        <w:rPr>
                          <w:rFonts w:ascii="Calibri" w:eastAsia="Calibri" w:hAnsi="Calibri" w:cs="Calibri"/>
                          <w:spacing w:val="-7"/>
                        </w:rPr>
                        <w:t xml:space="preserve"> </w:t>
                      </w:r>
                      <w:r>
                        <w:rPr>
                          <w:rFonts w:ascii="Calibri" w:eastAsia="Calibri" w:hAnsi="Calibri" w:cs="Calibri"/>
                        </w:rPr>
                        <w:t>ambulances</w:t>
                      </w:r>
                    </w:p>
                    <w:p w14:paraId="16E8594E" w14:textId="77777777" w:rsidR="00CD6315" w:rsidRDefault="00CD6315" w:rsidP="00F64C73">
                      <w:pPr>
                        <w:spacing w:after="0" w:line="240" w:lineRule="auto"/>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ED</w:t>
                      </w:r>
                      <w:r>
                        <w:rPr>
                          <w:rFonts w:ascii="Calibri" w:eastAsia="Calibri" w:hAnsi="Calibri" w:cs="Calibri"/>
                          <w:spacing w:val="-2"/>
                        </w:rPr>
                        <w:t xml:space="preserve"> </w:t>
                      </w:r>
                      <w:r>
                        <w:rPr>
                          <w:rFonts w:ascii="Calibri" w:eastAsia="Calibri" w:hAnsi="Calibri" w:cs="Calibri"/>
                        </w:rPr>
                        <w:t>pat</w:t>
                      </w:r>
                      <w:r>
                        <w:rPr>
                          <w:rFonts w:ascii="Calibri" w:eastAsia="Calibri" w:hAnsi="Calibri" w:cs="Calibri"/>
                          <w:spacing w:val="1"/>
                        </w:rPr>
                        <w:t>i</w:t>
                      </w:r>
                      <w:r>
                        <w:rPr>
                          <w:rFonts w:ascii="Calibri" w:eastAsia="Calibri" w:hAnsi="Calibri" w:cs="Calibri"/>
                        </w:rPr>
                        <w:t>ents</w:t>
                      </w:r>
                      <w:r>
                        <w:rPr>
                          <w:rFonts w:ascii="Calibri" w:eastAsia="Calibri" w:hAnsi="Calibri" w:cs="Calibri"/>
                          <w:spacing w:val="-5"/>
                        </w:rPr>
                        <w:t xml:space="preserve"> </w:t>
                      </w:r>
                      <w:r>
                        <w:rPr>
                          <w:rFonts w:ascii="Calibri" w:eastAsia="Calibri" w:hAnsi="Calibri" w:cs="Calibri"/>
                        </w:rPr>
                        <w:t>breaching</w:t>
                      </w:r>
                      <w:r w:rsidRPr="003E227B">
                        <w:rPr>
                          <w:rFonts w:ascii="Calibri" w:eastAsia="Calibri" w:hAnsi="Calibri" w:cs="Calibri"/>
                          <w:spacing w:val="-9"/>
                        </w:rPr>
                        <w:t xml:space="preserve"> </w:t>
                      </w:r>
                      <w:r w:rsidRPr="003E227B">
                        <w:rPr>
                          <w:rFonts w:ascii="Calibri" w:eastAsia="Calibri" w:hAnsi="Calibri" w:cs="Calibri"/>
                        </w:rPr>
                        <w:t>12hr</w:t>
                      </w:r>
                      <w:r w:rsidRPr="003E227B">
                        <w:rPr>
                          <w:rFonts w:ascii="Calibri" w:eastAsia="Calibri" w:hAnsi="Calibri" w:cs="Calibri"/>
                          <w:spacing w:val="-1"/>
                        </w:rPr>
                        <w:t xml:space="preserve"> </w:t>
                      </w:r>
                      <w:r>
                        <w:rPr>
                          <w:rFonts w:ascii="Calibri" w:eastAsia="Calibri" w:hAnsi="Calibri" w:cs="Calibri"/>
                        </w:rPr>
                        <w:t>standard</w:t>
                      </w:r>
                    </w:p>
                    <w:p w14:paraId="6AB6C5FF" w14:textId="77777777" w:rsidR="00CD6315" w:rsidRPr="00522EFA" w:rsidRDefault="00CD6315" w:rsidP="00522EFA">
                      <w:pPr>
                        <w:spacing w:after="0" w:line="240" w:lineRule="auto"/>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Patients waiting ambulance handover &gt;1hr</w:t>
                      </w:r>
                    </w:p>
                    <w:p w14:paraId="00D6BE7A" w14:textId="77777777" w:rsidR="00CD6315" w:rsidRDefault="00CD6315" w:rsidP="00F64C73">
                      <w:pPr>
                        <w:spacing w:after="0" w:line="280" w:lineRule="exact"/>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8"/>
                        </w:rPr>
                        <w:t xml:space="preserve"> </w:t>
                      </w:r>
                      <w:r>
                        <w:rPr>
                          <w:rFonts w:ascii="Calibri" w:eastAsia="Calibri" w:hAnsi="Calibri" w:cs="Calibri"/>
                        </w:rPr>
                        <w:t>Signif</w:t>
                      </w:r>
                      <w:r>
                        <w:rPr>
                          <w:rFonts w:ascii="Calibri" w:eastAsia="Calibri" w:hAnsi="Calibri" w:cs="Calibri"/>
                          <w:spacing w:val="1"/>
                        </w:rPr>
                        <w:t>i</w:t>
                      </w:r>
                      <w:r>
                        <w:rPr>
                          <w:rFonts w:ascii="Calibri" w:eastAsia="Calibri" w:hAnsi="Calibri" w:cs="Calibri"/>
                        </w:rPr>
                        <w:t>cant</w:t>
                      </w:r>
                      <w:r>
                        <w:rPr>
                          <w:rFonts w:ascii="Calibri" w:eastAsia="Calibri" w:hAnsi="Calibri" w:cs="Calibri"/>
                          <w:spacing w:val="-8"/>
                        </w:rPr>
                        <w:t xml:space="preserve"> </w:t>
                      </w:r>
                      <w:r>
                        <w:rPr>
                          <w:rFonts w:ascii="Calibri" w:eastAsia="Calibri" w:hAnsi="Calibri" w:cs="Calibri"/>
                        </w:rPr>
                        <w:t>u</w:t>
                      </w:r>
                      <w:r>
                        <w:rPr>
                          <w:rFonts w:ascii="Calibri" w:eastAsia="Calibri" w:hAnsi="Calibri" w:cs="Calibri"/>
                          <w:spacing w:val="1"/>
                        </w:rPr>
                        <w:t>n</w:t>
                      </w:r>
                      <w:r>
                        <w:rPr>
                          <w:rFonts w:ascii="Calibri" w:eastAsia="Calibri" w:hAnsi="Calibri" w:cs="Calibri"/>
                        </w:rPr>
                        <w:t>exp</w:t>
                      </w:r>
                      <w:r>
                        <w:rPr>
                          <w:rFonts w:ascii="Calibri" w:eastAsia="Calibri" w:hAnsi="Calibri" w:cs="Calibri"/>
                          <w:spacing w:val="1"/>
                        </w:rPr>
                        <w:t>e</w:t>
                      </w:r>
                      <w:r>
                        <w:rPr>
                          <w:rFonts w:ascii="Calibri" w:eastAsia="Calibri" w:hAnsi="Calibri" w:cs="Calibri"/>
                        </w:rPr>
                        <w:t>ct</w:t>
                      </w:r>
                      <w:r>
                        <w:rPr>
                          <w:rFonts w:ascii="Calibri" w:eastAsia="Calibri" w:hAnsi="Calibri" w:cs="Calibri"/>
                          <w:spacing w:val="1"/>
                        </w:rPr>
                        <w:t>e</w:t>
                      </w:r>
                      <w:r>
                        <w:rPr>
                          <w:rFonts w:ascii="Calibri" w:eastAsia="Calibri" w:hAnsi="Calibri" w:cs="Calibri"/>
                        </w:rPr>
                        <w:t>d</w:t>
                      </w:r>
                      <w:r>
                        <w:rPr>
                          <w:rFonts w:ascii="Calibri" w:eastAsia="Calibri" w:hAnsi="Calibri" w:cs="Calibri"/>
                          <w:spacing w:val="-12"/>
                        </w:rPr>
                        <w:t xml:space="preserve"> </w:t>
                      </w:r>
                      <w:r>
                        <w:rPr>
                          <w:rFonts w:ascii="Calibri" w:eastAsia="Calibri" w:hAnsi="Calibri" w:cs="Calibri"/>
                        </w:rPr>
                        <w:t>reduction</w:t>
                      </w:r>
                      <w:r>
                        <w:rPr>
                          <w:rFonts w:ascii="Calibri" w:eastAsia="Calibri" w:hAnsi="Calibri" w:cs="Calibri"/>
                          <w:spacing w:val="-7"/>
                        </w:rPr>
                        <w:t xml:space="preserve"> </w:t>
                      </w:r>
                      <w:r>
                        <w:rPr>
                          <w:rFonts w:ascii="Calibri" w:eastAsia="Calibri" w:hAnsi="Calibri" w:cs="Calibri"/>
                        </w:rPr>
                        <w:t>staffing</w:t>
                      </w:r>
                      <w:r>
                        <w:rPr>
                          <w:rFonts w:ascii="Calibri" w:eastAsia="Calibri" w:hAnsi="Calibri" w:cs="Calibri"/>
                          <w:spacing w:val="45"/>
                        </w:rPr>
                        <w:t xml:space="preserve"> </w:t>
                      </w:r>
                      <w:r>
                        <w:rPr>
                          <w:rFonts w:ascii="Calibri" w:eastAsia="Calibri" w:hAnsi="Calibri" w:cs="Calibri"/>
                        </w:rPr>
                        <w:t>n</w:t>
                      </w:r>
                      <w:r>
                        <w:rPr>
                          <w:rFonts w:ascii="Calibri" w:eastAsia="Calibri" w:hAnsi="Calibri" w:cs="Calibri"/>
                          <w:spacing w:val="1"/>
                        </w:rPr>
                        <w:t>u</w:t>
                      </w:r>
                      <w:r>
                        <w:rPr>
                          <w:rFonts w:ascii="Calibri" w:eastAsia="Calibri" w:hAnsi="Calibri" w:cs="Calibri"/>
                        </w:rPr>
                        <w:t>mbers</w:t>
                      </w:r>
                    </w:p>
                    <w:p w14:paraId="495604F1" w14:textId="77777777" w:rsidR="00CD6315" w:rsidRDefault="00CD6315" w:rsidP="00F64C73">
                      <w:pPr>
                        <w:spacing w:before="7" w:after="0" w:line="268" w:lineRule="exact"/>
                        <w:ind w:left="397" w:right="31"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Routine</w:t>
                      </w:r>
                      <w:r>
                        <w:rPr>
                          <w:rFonts w:ascii="Calibri" w:eastAsia="Calibri" w:hAnsi="Calibri" w:cs="Calibri"/>
                          <w:spacing w:val="-8"/>
                        </w:rPr>
                        <w:t xml:space="preserve"> </w:t>
                      </w:r>
                      <w:r>
                        <w:rPr>
                          <w:rFonts w:ascii="Calibri" w:eastAsia="Calibri" w:hAnsi="Calibri" w:cs="Calibri"/>
                        </w:rPr>
                        <w:t>el</w:t>
                      </w:r>
                      <w:r>
                        <w:rPr>
                          <w:rFonts w:ascii="Calibri" w:eastAsia="Calibri" w:hAnsi="Calibri" w:cs="Calibri"/>
                          <w:spacing w:val="1"/>
                        </w:rPr>
                        <w:t>e</w:t>
                      </w:r>
                      <w:r>
                        <w:rPr>
                          <w:rFonts w:ascii="Calibri" w:eastAsia="Calibri" w:hAnsi="Calibri" w:cs="Calibri"/>
                        </w:rPr>
                        <w:t>ctive</w:t>
                      </w:r>
                      <w:r>
                        <w:rPr>
                          <w:rFonts w:ascii="Calibri" w:eastAsia="Calibri" w:hAnsi="Calibri" w:cs="Calibri"/>
                          <w:spacing w:val="-8"/>
                        </w:rPr>
                        <w:t xml:space="preserve"> </w:t>
                      </w:r>
                      <w:r>
                        <w:rPr>
                          <w:rFonts w:ascii="Calibri" w:eastAsia="Calibri" w:hAnsi="Calibri" w:cs="Calibri"/>
                        </w:rPr>
                        <w:t>admissions</w:t>
                      </w:r>
                      <w:r>
                        <w:rPr>
                          <w:rFonts w:ascii="Calibri" w:eastAsia="Calibri" w:hAnsi="Calibri" w:cs="Calibri"/>
                          <w:spacing w:val="-10"/>
                        </w:rPr>
                        <w:t xml:space="preserve"> </w:t>
                      </w:r>
                      <w:r>
                        <w:rPr>
                          <w:rFonts w:ascii="Calibri" w:eastAsia="Calibri" w:hAnsi="Calibri" w:cs="Calibri"/>
                        </w:rPr>
                        <w:t>cancelled</w:t>
                      </w:r>
                      <w:r>
                        <w:rPr>
                          <w:rFonts w:ascii="Calibri" w:eastAsia="Calibri" w:hAnsi="Calibri" w:cs="Calibri"/>
                          <w:spacing w:val="-7"/>
                        </w:rPr>
                        <w:t xml:space="preserve"> </w:t>
                      </w:r>
                      <w:r>
                        <w:rPr>
                          <w:rFonts w:ascii="Calibri" w:eastAsia="Calibri" w:hAnsi="Calibri" w:cs="Calibri"/>
                        </w:rPr>
                        <w:t>and</w:t>
                      </w:r>
                      <w:r>
                        <w:rPr>
                          <w:rFonts w:ascii="Calibri" w:eastAsia="Calibri" w:hAnsi="Calibri" w:cs="Calibri"/>
                          <w:spacing w:val="-4"/>
                        </w:rPr>
                        <w:t xml:space="preserve"> </w:t>
                      </w:r>
                      <w:r>
                        <w:rPr>
                          <w:rFonts w:ascii="Calibri" w:eastAsia="Calibri" w:hAnsi="Calibri" w:cs="Calibri"/>
                        </w:rPr>
                        <w:t>u</w:t>
                      </w:r>
                      <w:r>
                        <w:rPr>
                          <w:rFonts w:ascii="Calibri" w:eastAsia="Calibri" w:hAnsi="Calibri" w:cs="Calibri"/>
                          <w:spacing w:val="1"/>
                        </w:rPr>
                        <w:t>r</w:t>
                      </w:r>
                      <w:r>
                        <w:rPr>
                          <w:rFonts w:ascii="Calibri" w:eastAsia="Calibri" w:hAnsi="Calibri" w:cs="Calibri"/>
                        </w:rPr>
                        <w:t>ge</w:t>
                      </w:r>
                      <w:r>
                        <w:rPr>
                          <w:rFonts w:ascii="Calibri" w:eastAsia="Calibri" w:hAnsi="Calibri" w:cs="Calibri"/>
                          <w:spacing w:val="1"/>
                        </w:rPr>
                        <w:t>n</w:t>
                      </w:r>
                      <w:r>
                        <w:rPr>
                          <w:rFonts w:ascii="Calibri" w:eastAsia="Calibri" w:hAnsi="Calibri" w:cs="Calibri"/>
                        </w:rPr>
                        <w:t>t</w:t>
                      </w:r>
                      <w:r>
                        <w:rPr>
                          <w:rFonts w:ascii="Calibri" w:eastAsia="Calibri" w:hAnsi="Calibri" w:cs="Calibri"/>
                          <w:spacing w:val="-7"/>
                        </w:rPr>
                        <w:t xml:space="preserve"> </w:t>
                      </w:r>
                      <w:r>
                        <w:rPr>
                          <w:rFonts w:ascii="Calibri" w:eastAsia="Calibri" w:hAnsi="Calibri" w:cs="Calibri"/>
                        </w:rPr>
                        <w:t>el</w:t>
                      </w:r>
                      <w:r>
                        <w:rPr>
                          <w:rFonts w:ascii="Calibri" w:eastAsia="Calibri" w:hAnsi="Calibri" w:cs="Calibri"/>
                          <w:spacing w:val="1"/>
                        </w:rPr>
                        <w:t>e</w:t>
                      </w:r>
                      <w:r>
                        <w:rPr>
                          <w:rFonts w:ascii="Calibri" w:eastAsia="Calibri" w:hAnsi="Calibri" w:cs="Calibri"/>
                        </w:rPr>
                        <w:t>ctive</w:t>
                      </w:r>
                      <w:r>
                        <w:rPr>
                          <w:rFonts w:ascii="Calibri" w:eastAsia="Calibri" w:hAnsi="Calibri" w:cs="Calibri"/>
                          <w:spacing w:val="-7"/>
                        </w:rPr>
                        <w:t xml:space="preserve"> </w:t>
                      </w:r>
                      <w:r>
                        <w:rPr>
                          <w:rFonts w:ascii="Calibri" w:eastAsia="Calibri" w:hAnsi="Calibri" w:cs="Calibri"/>
                        </w:rPr>
                        <w:t>work</w:t>
                      </w:r>
                      <w:r>
                        <w:rPr>
                          <w:rFonts w:ascii="Calibri" w:eastAsia="Calibri" w:hAnsi="Calibri" w:cs="Calibri"/>
                          <w:spacing w:val="-5"/>
                        </w:rPr>
                        <w:t xml:space="preserve"> </w:t>
                      </w:r>
                      <w:r>
                        <w:rPr>
                          <w:rFonts w:ascii="Calibri" w:eastAsia="Calibri" w:hAnsi="Calibri" w:cs="Calibri"/>
                          <w:spacing w:val="1"/>
                        </w:rPr>
                        <w:t>un</w:t>
                      </w:r>
                      <w:r>
                        <w:rPr>
                          <w:rFonts w:ascii="Calibri" w:eastAsia="Calibri" w:hAnsi="Calibri" w:cs="Calibri"/>
                        </w:rPr>
                        <w:t>d</w:t>
                      </w:r>
                      <w:r>
                        <w:rPr>
                          <w:rFonts w:ascii="Calibri" w:eastAsia="Calibri" w:hAnsi="Calibri" w:cs="Calibri"/>
                          <w:spacing w:val="1"/>
                        </w:rPr>
                        <w:t xml:space="preserve">er </w:t>
                      </w:r>
                      <w:r>
                        <w:rPr>
                          <w:rFonts w:ascii="Calibri" w:eastAsia="Calibri" w:hAnsi="Calibri" w:cs="Calibri"/>
                        </w:rPr>
                        <w:t>review</w:t>
                      </w:r>
                    </w:p>
                    <w:p w14:paraId="04087B5B" w14:textId="77777777" w:rsidR="00CD6315" w:rsidRDefault="00CD6315" w:rsidP="00F64C73">
                      <w:pPr>
                        <w:spacing w:before="13" w:after="0" w:line="268" w:lineRule="exact"/>
                        <w:ind w:left="397" w:right="-6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Ability</w:t>
                      </w:r>
                      <w:r>
                        <w:rPr>
                          <w:rFonts w:ascii="Calibri" w:eastAsia="Calibri" w:hAnsi="Calibri" w:cs="Calibri"/>
                          <w:spacing w:val="-5"/>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accept</w:t>
                      </w:r>
                      <w:r>
                        <w:rPr>
                          <w:rFonts w:ascii="Calibri" w:eastAsia="Calibri" w:hAnsi="Calibri" w:cs="Calibri"/>
                          <w:spacing w:val="-6"/>
                        </w:rPr>
                        <w:t xml:space="preserve"> </w:t>
                      </w:r>
                      <w:r>
                        <w:rPr>
                          <w:rFonts w:ascii="Calibri" w:eastAsia="Calibri" w:hAnsi="Calibri" w:cs="Calibri"/>
                        </w:rPr>
                        <w:t>stroke,</w:t>
                      </w:r>
                      <w:r>
                        <w:rPr>
                          <w:rFonts w:ascii="Calibri" w:eastAsia="Calibri" w:hAnsi="Calibri" w:cs="Calibri"/>
                          <w:spacing w:val="-6"/>
                        </w:rPr>
                        <w:t xml:space="preserve"> </w:t>
                      </w:r>
                      <w:r>
                        <w:rPr>
                          <w:rFonts w:ascii="Calibri" w:eastAsia="Calibri" w:hAnsi="Calibri" w:cs="Calibri"/>
                        </w:rPr>
                        <w:t>poly</w:t>
                      </w:r>
                      <w:r>
                        <w:rPr>
                          <w:rFonts w:ascii="Calibri" w:eastAsia="Calibri" w:hAnsi="Calibri" w:cs="Calibri"/>
                          <w:spacing w:val="-4"/>
                        </w:rPr>
                        <w:t xml:space="preserve"> </w:t>
                      </w:r>
                      <w:r>
                        <w:rPr>
                          <w:rFonts w:ascii="Calibri" w:eastAsia="Calibri" w:hAnsi="Calibri" w:cs="Calibri"/>
                        </w:rPr>
                        <w:t>trauma</w:t>
                      </w:r>
                      <w:r>
                        <w:rPr>
                          <w:rFonts w:ascii="Calibri" w:eastAsia="Calibri" w:hAnsi="Calibri" w:cs="Calibri"/>
                          <w:spacing w:val="-7"/>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crit</w:t>
                      </w:r>
                      <w:r>
                        <w:rPr>
                          <w:rFonts w:ascii="Calibri" w:eastAsia="Calibri" w:hAnsi="Calibri" w:cs="Calibri"/>
                          <w:spacing w:val="1"/>
                        </w:rPr>
                        <w:t>i</w:t>
                      </w:r>
                      <w:r>
                        <w:rPr>
                          <w:rFonts w:ascii="Calibri" w:eastAsia="Calibri" w:hAnsi="Calibri" w:cs="Calibri"/>
                        </w:rPr>
                        <w:t>cal</w:t>
                      </w:r>
                      <w:r>
                        <w:rPr>
                          <w:rFonts w:ascii="Calibri" w:eastAsia="Calibri" w:hAnsi="Calibri" w:cs="Calibri"/>
                          <w:spacing w:val="-6"/>
                        </w:rPr>
                        <w:t xml:space="preserve"> </w:t>
                      </w:r>
                      <w:r>
                        <w:rPr>
                          <w:rFonts w:ascii="Calibri" w:eastAsia="Calibri" w:hAnsi="Calibri" w:cs="Calibri"/>
                        </w:rPr>
                        <w:t>care</w:t>
                      </w:r>
                      <w:r>
                        <w:rPr>
                          <w:rFonts w:ascii="Calibri" w:eastAsia="Calibri" w:hAnsi="Calibri" w:cs="Calibri"/>
                          <w:spacing w:val="-4"/>
                        </w:rPr>
                        <w:t xml:space="preserve"> </w:t>
                      </w:r>
                      <w:r>
                        <w:rPr>
                          <w:rFonts w:ascii="Calibri" w:eastAsia="Calibri" w:hAnsi="Calibri" w:cs="Calibri"/>
                        </w:rPr>
                        <w:t>patie</w:t>
                      </w:r>
                      <w:r>
                        <w:rPr>
                          <w:rFonts w:ascii="Calibri" w:eastAsia="Calibri" w:hAnsi="Calibri" w:cs="Calibri"/>
                          <w:spacing w:val="1"/>
                        </w:rPr>
                        <w:t>n</w:t>
                      </w:r>
                      <w:r>
                        <w:rPr>
                          <w:rFonts w:ascii="Calibri" w:eastAsia="Calibri" w:hAnsi="Calibri" w:cs="Calibri"/>
                        </w:rPr>
                        <w:t>ts</w:t>
                      </w:r>
                      <w:r>
                        <w:rPr>
                          <w:rFonts w:ascii="Calibri" w:eastAsia="Calibri" w:hAnsi="Calibri" w:cs="Calibri"/>
                          <w:spacing w:val="-7"/>
                        </w:rPr>
                        <w:t xml:space="preserve"> </w:t>
                      </w:r>
                      <w:r>
                        <w:rPr>
                          <w:rFonts w:ascii="Calibri" w:eastAsia="Calibri" w:hAnsi="Calibri" w:cs="Calibri"/>
                        </w:rPr>
                        <w:t>is</w:t>
                      </w:r>
                      <w:r>
                        <w:rPr>
                          <w:rFonts w:ascii="Calibri" w:eastAsia="Calibri" w:hAnsi="Calibri" w:cs="Calibri"/>
                          <w:spacing w:val="-1"/>
                        </w:rPr>
                        <w:t xml:space="preserve"> </w:t>
                      </w:r>
                      <w:r>
                        <w:rPr>
                          <w:rFonts w:ascii="Calibri" w:eastAsia="Calibri" w:hAnsi="Calibri" w:cs="Calibri"/>
                        </w:rPr>
                        <w:t>severely compromis</w:t>
                      </w:r>
                      <w:r>
                        <w:rPr>
                          <w:rFonts w:ascii="Calibri" w:eastAsia="Calibri" w:hAnsi="Calibri" w:cs="Calibri"/>
                          <w:spacing w:val="1"/>
                        </w:rPr>
                        <w:t>e</w:t>
                      </w:r>
                      <w:r>
                        <w:rPr>
                          <w:rFonts w:ascii="Calibri" w:eastAsia="Calibri" w:hAnsi="Calibri" w:cs="Calibri"/>
                        </w:rPr>
                        <w:t>d</w:t>
                      </w:r>
                    </w:p>
                    <w:p w14:paraId="5470FCEB" w14:textId="77777777" w:rsidR="00CD6315" w:rsidRDefault="00CD6315" w:rsidP="00F64C73">
                      <w:pPr>
                        <w:spacing w:after="0" w:line="239" w:lineRule="auto"/>
                        <w:ind w:left="409" w:right="378" w:hanging="284"/>
                      </w:pPr>
                    </w:p>
                  </w:txbxContent>
                </v:textbox>
                <w10:wrap anchorx="margin"/>
              </v:shape>
            </w:pict>
          </mc:Fallback>
        </mc:AlternateContent>
      </w:r>
    </w:p>
    <w:p w14:paraId="55A1B759" w14:textId="77777777" w:rsidR="003E2686" w:rsidRDefault="003E2686" w:rsidP="0077719D">
      <w:pPr>
        <w:spacing w:after="0" w:line="240" w:lineRule="auto"/>
        <w:ind w:right="-20"/>
        <w:rPr>
          <w:rFonts w:eastAsia="Calibri" w:cstheme="minorHAnsi"/>
          <w:b/>
          <w:bCs/>
          <w:sz w:val="24"/>
          <w:szCs w:val="24"/>
        </w:rPr>
      </w:pPr>
      <w:r w:rsidRPr="007D4AEC">
        <w:rPr>
          <w:rFonts w:cstheme="minorHAnsi"/>
          <w:noProof/>
          <w:lang w:val="en-GB" w:eastAsia="en-GB"/>
        </w:rPr>
        <mc:AlternateContent>
          <mc:Choice Requires="wps">
            <w:drawing>
              <wp:anchor distT="0" distB="0" distL="114300" distR="114300" simplePos="0" relativeHeight="251722240" behindDoc="0" locked="0" layoutInCell="1" allowOverlap="1" wp14:anchorId="33B04F66" wp14:editId="0DE2B8FA">
                <wp:simplePos x="0" y="0"/>
                <wp:positionH relativeFrom="column">
                  <wp:posOffset>4999355</wp:posOffset>
                </wp:positionH>
                <wp:positionV relativeFrom="paragraph">
                  <wp:posOffset>-1270</wp:posOffset>
                </wp:positionV>
                <wp:extent cx="814070" cy="2722728"/>
                <wp:effectExtent l="57150" t="38100" r="81280" b="97155"/>
                <wp:wrapNone/>
                <wp:docPr id="10" name="Rectangle 10"/>
                <wp:cNvGraphicFramePr/>
                <a:graphic xmlns:a="http://schemas.openxmlformats.org/drawingml/2006/main">
                  <a:graphicData uri="http://schemas.microsoft.com/office/word/2010/wordprocessingShape">
                    <wps:wsp>
                      <wps:cNvSpPr/>
                      <wps:spPr>
                        <a:xfrm>
                          <a:off x="0" y="0"/>
                          <a:ext cx="814070" cy="2722728"/>
                        </a:xfrm>
                        <a:prstGeom prst="rect">
                          <a:avLst/>
                        </a:prstGeom>
                        <a:gradFill rotWithShape="1">
                          <a:gsLst>
                            <a:gs pos="0">
                              <a:schemeClr val="tx1"/>
                            </a:gs>
                            <a:gs pos="82000">
                              <a:schemeClr val="tx1"/>
                            </a:gs>
                            <a:gs pos="98000">
                              <a:schemeClr val="bg1">
                                <a:lumMod val="85000"/>
                              </a:schemeClr>
                            </a:gs>
                          </a:gsLst>
                          <a:lin ang="16200000" scaled="1"/>
                        </a:gradFill>
                        <a:ln w="9525" cap="flat" cmpd="sng" algn="ctr">
                          <a:solidFill>
                            <a:sysClr val="windowText" lastClr="000000"/>
                          </a:solidFill>
                          <a:prstDash val="solid"/>
                        </a:ln>
                        <a:effectLst>
                          <a:outerShdw blurRad="40000" dist="20000" dir="5400000" rotWithShape="0">
                            <a:srgbClr val="000000">
                              <a:alpha val="38000"/>
                            </a:srgbClr>
                          </a:outerShdw>
                        </a:effectLst>
                      </wps:spPr>
                      <wps:txbx>
                        <w:txbxContent>
                          <w:p w14:paraId="583D7903" w14:textId="77777777" w:rsidR="00CD6315" w:rsidRDefault="00CD6315" w:rsidP="00522EFA">
                            <w:pPr>
                              <w:jc w:val="center"/>
                              <w:rPr>
                                <w:b/>
                                <w:color w:val="FFFFFF" w:themeColor="background1"/>
                              </w:rPr>
                            </w:pPr>
                            <w:r>
                              <w:rPr>
                                <w:b/>
                                <w:color w:val="FFFFFF" w:themeColor="background1"/>
                              </w:rPr>
                              <w:t>Escalation Status Level 5</w:t>
                            </w:r>
                          </w:p>
                          <w:p w14:paraId="495857F5" w14:textId="77777777" w:rsidR="00CD6315" w:rsidRDefault="00CD6315" w:rsidP="001246BB">
                            <w:pPr>
                              <w:spacing w:after="0"/>
                              <w:jc w:val="center"/>
                              <w:rPr>
                                <w:b/>
                                <w:color w:val="FFFFFF" w:themeColor="background1"/>
                              </w:rPr>
                            </w:pPr>
                            <w:r>
                              <w:rPr>
                                <w:b/>
                                <w:color w:val="FFFFFF" w:themeColor="background1"/>
                              </w:rPr>
                              <w:t>Escalate to ICS for escalation to National Team to agree</w:t>
                            </w:r>
                          </w:p>
                          <w:p w14:paraId="5D33331C" w14:textId="77777777" w:rsidR="00CD6315" w:rsidRPr="00522EFA" w:rsidRDefault="00CD6315" w:rsidP="001246BB">
                            <w:pPr>
                              <w:spacing w:after="0"/>
                              <w:jc w:val="center"/>
                              <w:rPr>
                                <w:b/>
                                <w:color w:val="FFFFFF" w:themeColor="background1"/>
                              </w:rPr>
                            </w:pPr>
                            <w:r>
                              <w:rPr>
                                <w:b/>
                                <w:color w:val="FFFFFF" w:themeColor="background1"/>
                              </w:rPr>
                              <w:t>Critical Incident (OPEL)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04F66" id="Rectangle 10" o:spid="_x0000_s1037" style="position:absolute;margin-left:393.65pt;margin-top:-.1pt;width:64.1pt;height:214.4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" fillcolor="black [3213]" strokecolor="windowText">
                <v:fill color2="#d8d8d8 [2732]" rotate="t" angle="180" colors="0 black;53740f black;64225f #d9d9d9" focus="100%" type="gradient"/>
                <v:shadow on="t" color="black" opacity="24903f" origin=",.5" offset="0,.55556mm"/>
                <v:textbox>
                  <w:txbxContent>
                    <w:p w14:paraId="583D7903" w14:textId="77777777" w:rsidR="00CD6315" w:rsidRDefault="00CD6315" w:rsidP="00522EFA">
                      <w:pPr>
                        <w:jc w:val="center"/>
                        <w:rPr>
                          <w:b/>
                          <w:color w:val="FFFFFF" w:themeColor="background1"/>
                        </w:rPr>
                      </w:pPr>
                      <w:r>
                        <w:rPr>
                          <w:b/>
                          <w:color w:val="FFFFFF" w:themeColor="background1"/>
                        </w:rPr>
                        <w:t>Escalation Status Level 5</w:t>
                      </w:r>
                    </w:p>
                    <w:p w14:paraId="495857F5" w14:textId="77777777" w:rsidR="00CD6315" w:rsidRDefault="00CD6315" w:rsidP="001246BB">
                      <w:pPr>
                        <w:spacing w:after="0"/>
                        <w:jc w:val="center"/>
                        <w:rPr>
                          <w:b/>
                          <w:color w:val="FFFFFF" w:themeColor="background1"/>
                        </w:rPr>
                      </w:pPr>
                      <w:r>
                        <w:rPr>
                          <w:b/>
                          <w:color w:val="FFFFFF" w:themeColor="background1"/>
                        </w:rPr>
                        <w:t>Escalate to ICS for escalation to National Team to agree</w:t>
                      </w:r>
                    </w:p>
                    <w:p w14:paraId="5D33331C" w14:textId="77777777" w:rsidR="00CD6315" w:rsidRPr="00522EFA" w:rsidRDefault="00CD6315" w:rsidP="001246BB">
                      <w:pPr>
                        <w:spacing w:after="0"/>
                        <w:jc w:val="center"/>
                        <w:rPr>
                          <w:b/>
                          <w:color w:val="FFFFFF" w:themeColor="background1"/>
                        </w:rPr>
                      </w:pPr>
                      <w:r>
                        <w:rPr>
                          <w:b/>
                          <w:color w:val="FFFFFF" w:themeColor="background1"/>
                        </w:rPr>
                        <w:t>Critical Incident (OPEL)</w:t>
                      </w:r>
                    </w:p>
                  </w:txbxContent>
                </v:textbox>
              </v:rect>
            </w:pict>
          </mc:Fallback>
        </mc:AlternateContent>
      </w:r>
      <w:r w:rsidRPr="007D4AEC">
        <w:rPr>
          <w:rFonts w:cstheme="minorHAnsi"/>
          <w:noProof/>
          <w:lang w:val="en-GB" w:eastAsia="en-GB"/>
        </w:rPr>
        <mc:AlternateContent>
          <mc:Choice Requires="wps">
            <w:drawing>
              <wp:anchor distT="0" distB="0" distL="114300" distR="114300" simplePos="0" relativeHeight="251720192" behindDoc="0" locked="0" layoutInCell="1" allowOverlap="1" wp14:anchorId="4DDEF5C8" wp14:editId="7D87E4E0">
                <wp:simplePos x="0" y="0"/>
                <wp:positionH relativeFrom="margin">
                  <wp:posOffset>0</wp:posOffset>
                </wp:positionH>
                <wp:positionV relativeFrom="paragraph">
                  <wp:posOffset>-3810</wp:posOffset>
                </wp:positionV>
                <wp:extent cx="5010150" cy="2681605"/>
                <wp:effectExtent l="0" t="0" r="19050" b="23495"/>
                <wp:wrapNone/>
                <wp:docPr id="6" name="Right Arrow Callout 6"/>
                <wp:cNvGraphicFramePr/>
                <a:graphic xmlns:a="http://schemas.openxmlformats.org/drawingml/2006/main">
                  <a:graphicData uri="http://schemas.microsoft.com/office/word/2010/wordprocessingShape">
                    <wps:wsp>
                      <wps:cNvSpPr/>
                      <wps:spPr>
                        <a:xfrm>
                          <a:off x="0" y="0"/>
                          <a:ext cx="5010150" cy="2681605"/>
                        </a:xfrm>
                        <a:prstGeom prst="rightArrowCallout">
                          <a:avLst>
                            <a:gd name="adj1" fmla="val 22679"/>
                            <a:gd name="adj2" fmla="val 25000"/>
                            <a:gd name="adj3" fmla="val 8564"/>
                            <a:gd name="adj4" fmla="val 9467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13690DE" w14:textId="77777777" w:rsidR="00CD6315" w:rsidRDefault="00CD6315" w:rsidP="00522EFA">
                            <w:pPr>
                              <w:spacing w:before="19"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Actions</w:t>
                            </w:r>
                            <w:r>
                              <w:rPr>
                                <w:rFonts w:ascii="Calibri" w:eastAsia="Calibri" w:hAnsi="Calibri" w:cs="Calibri"/>
                                <w:spacing w:val="-7"/>
                              </w:rPr>
                              <w:t xml:space="preserve"> </w:t>
                            </w:r>
                            <w:r>
                              <w:rPr>
                                <w:rFonts w:ascii="Calibri" w:eastAsia="Calibri" w:hAnsi="Calibri" w:cs="Calibri"/>
                              </w:rPr>
                              <w:t>at</w:t>
                            </w:r>
                            <w:r>
                              <w:rPr>
                                <w:rFonts w:ascii="Calibri" w:eastAsia="Calibri" w:hAnsi="Calibri" w:cs="Calibri"/>
                                <w:spacing w:val="-2"/>
                              </w:rPr>
                              <w:t xml:space="preserve"> </w:t>
                            </w:r>
                            <w:r>
                              <w:rPr>
                                <w:rFonts w:ascii="Calibri" w:eastAsia="Calibri" w:hAnsi="Calibri" w:cs="Calibri"/>
                                <w:spacing w:val="1"/>
                              </w:rPr>
                              <w:t>S</w:t>
                            </w:r>
                            <w:r>
                              <w:rPr>
                                <w:rFonts w:ascii="Calibri" w:eastAsia="Calibri" w:hAnsi="Calibri" w:cs="Calibri"/>
                              </w:rPr>
                              <w:t>t</w:t>
                            </w:r>
                            <w:r>
                              <w:rPr>
                                <w:rFonts w:ascii="Calibri" w:eastAsia="Calibri" w:hAnsi="Calibri" w:cs="Calibri"/>
                                <w:spacing w:val="1"/>
                              </w:rPr>
                              <w:t>a</w:t>
                            </w:r>
                            <w:r>
                              <w:rPr>
                                <w:rFonts w:ascii="Calibri" w:eastAsia="Calibri" w:hAnsi="Calibri" w:cs="Calibri"/>
                              </w:rPr>
                              <w:t>tus</w:t>
                            </w:r>
                            <w:r>
                              <w:rPr>
                                <w:rFonts w:ascii="Calibri" w:eastAsia="Calibri" w:hAnsi="Calibri" w:cs="Calibri"/>
                                <w:spacing w:val="-6"/>
                              </w:rPr>
                              <w:t xml:space="preserve"> </w:t>
                            </w:r>
                            <w:r>
                              <w:rPr>
                                <w:rFonts w:ascii="Calibri" w:eastAsia="Calibri" w:hAnsi="Calibri" w:cs="Calibri"/>
                              </w:rPr>
                              <w:t>level</w:t>
                            </w:r>
                            <w:r>
                              <w:rPr>
                                <w:rFonts w:ascii="Calibri" w:eastAsia="Calibri" w:hAnsi="Calibri" w:cs="Calibri"/>
                                <w:spacing w:val="-3"/>
                              </w:rPr>
                              <w:t xml:space="preserve"> 4</w:t>
                            </w:r>
                            <w:r>
                              <w:rPr>
                                <w:rFonts w:ascii="Calibri" w:eastAsia="Calibri" w:hAnsi="Calibri" w:cs="Calibri"/>
                                <w:spacing w:val="-1"/>
                              </w:rPr>
                              <w:t xml:space="preserve"> </w:t>
                            </w:r>
                            <w:r>
                              <w:rPr>
                                <w:rFonts w:ascii="Calibri" w:eastAsia="Calibri" w:hAnsi="Calibri" w:cs="Calibri"/>
                              </w:rPr>
                              <w:t>h</w:t>
                            </w:r>
                            <w:r>
                              <w:rPr>
                                <w:rFonts w:ascii="Calibri" w:eastAsia="Calibri" w:hAnsi="Calibri" w:cs="Calibri"/>
                                <w:spacing w:val="2"/>
                              </w:rPr>
                              <w:t>a</w:t>
                            </w:r>
                            <w:r>
                              <w:rPr>
                                <w:rFonts w:ascii="Calibri" w:eastAsia="Calibri" w:hAnsi="Calibri" w:cs="Calibri"/>
                              </w:rPr>
                              <w:t>ve</w:t>
                            </w:r>
                            <w:r>
                              <w:rPr>
                                <w:rFonts w:ascii="Calibri" w:eastAsia="Calibri" w:hAnsi="Calibri" w:cs="Calibri"/>
                                <w:spacing w:val="-5"/>
                              </w:rPr>
                              <w:t xml:space="preserve"> </w:t>
                            </w:r>
                            <w:r>
                              <w:rPr>
                                <w:rFonts w:ascii="Calibri" w:eastAsia="Calibri" w:hAnsi="Calibri" w:cs="Calibri"/>
                              </w:rPr>
                              <w:t>failed</w:t>
                            </w:r>
                            <w:r>
                              <w:rPr>
                                <w:rFonts w:ascii="Calibri" w:eastAsia="Calibri" w:hAnsi="Calibri" w:cs="Calibri"/>
                                <w:spacing w:val="-5"/>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deliver</w:t>
                            </w:r>
                            <w:r>
                              <w:rPr>
                                <w:rFonts w:ascii="Calibri" w:eastAsia="Calibri" w:hAnsi="Calibri" w:cs="Calibri"/>
                                <w:spacing w:val="-6"/>
                              </w:rPr>
                              <w:t xml:space="preserve"> sufficient </w:t>
                            </w:r>
                            <w:r>
                              <w:rPr>
                                <w:rFonts w:ascii="Calibri" w:eastAsia="Calibri" w:hAnsi="Calibri" w:cs="Calibri"/>
                              </w:rPr>
                              <w:t>cap</w:t>
                            </w:r>
                            <w:r>
                              <w:rPr>
                                <w:rFonts w:ascii="Calibri" w:eastAsia="Calibri" w:hAnsi="Calibri" w:cs="Calibri"/>
                                <w:spacing w:val="2"/>
                              </w:rPr>
                              <w:t>a</w:t>
                            </w:r>
                            <w:r>
                              <w:rPr>
                                <w:rFonts w:ascii="Calibri" w:eastAsia="Calibri" w:hAnsi="Calibri" w:cs="Calibri"/>
                              </w:rPr>
                              <w:t>ci</w:t>
                            </w:r>
                            <w:r>
                              <w:rPr>
                                <w:rFonts w:ascii="Calibri" w:eastAsia="Calibri" w:hAnsi="Calibri" w:cs="Calibri"/>
                                <w:spacing w:val="1"/>
                              </w:rPr>
                              <w:t>t</w:t>
                            </w:r>
                            <w:r>
                              <w:rPr>
                                <w:rFonts w:ascii="Calibri" w:eastAsia="Calibri" w:hAnsi="Calibri" w:cs="Calibri"/>
                              </w:rPr>
                              <w:t>y</w:t>
                            </w:r>
                          </w:p>
                          <w:p w14:paraId="25603A7D" w14:textId="77777777" w:rsidR="00CD6315" w:rsidRPr="00CD14DD" w:rsidRDefault="00CD6315" w:rsidP="00522EFA">
                            <w:pPr>
                              <w:pStyle w:val="ListParagraph"/>
                              <w:numPr>
                                <w:ilvl w:val="0"/>
                                <w:numId w:val="12"/>
                              </w:numPr>
                              <w:spacing w:before="19" w:after="0" w:line="240" w:lineRule="auto"/>
                              <w:ind w:left="426" w:right="-20" w:hanging="284"/>
                              <w:rPr>
                                <w:rFonts w:ascii="Calibri" w:eastAsia="Calibri" w:hAnsi="Calibri" w:cs="Calibri"/>
                              </w:rPr>
                            </w:pPr>
                            <w:r>
                              <w:rPr>
                                <w:rFonts w:ascii="Calibri" w:eastAsia="Calibri" w:hAnsi="Calibri" w:cs="Calibri"/>
                              </w:rPr>
                              <w:t>Insufficient capacity to meet ongoing demand</w:t>
                            </w:r>
                          </w:p>
                          <w:p w14:paraId="77B09CD5" w14:textId="77777777" w:rsidR="00CD6315" w:rsidRDefault="00CD6315" w:rsidP="00522EFA">
                            <w:pPr>
                              <w:spacing w:before="6" w:after="0" w:line="240" w:lineRule="auto"/>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Urge</w:t>
                            </w:r>
                            <w:r>
                              <w:rPr>
                                <w:rFonts w:ascii="Calibri" w:eastAsia="Calibri" w:hAnsi="Calibri" w:cs="Calibri"/>
                                <w:spacing w:val="1"/>
                              </w:rPr>
                              <w:t>n</w:t>
                            </w:r>
                            <w:r>
                              <w:rPr>
                                <w:rFonts w:ascii="Calibri" w:eastAsia="Calibri" w:hAnsi="Calibri" w:cs="Calibri"/>
                              </w:rPr>
                              <w:t>t</w:t>
                            </w:r>
                            <w:r>
                              <w:rPr>
                                <w:rFonts w:ascii="Calibri" w:eastAsia="Calibri" w:hAnsi="Calibri" w:cs="Calibri"/>
                                <w:spacing w:val="-7"/>
                              </w:rPr>
                              <w:t xml:space="preserve"> </w:t>
                            </w:r>
                            <w:r>
                              <w:rPr>
                                <w:rFonts w:ascii="Calibri" w:eastAsia="Calibri" w:hAnsi="Calibri" w:cs="Calibri"/>
                              </w:rPr>
                              <w:t>Care</w:t>
                            </w:r>
                            <w:r>
                              <w:rPr>
                                <w:rFonts w:ascii="Calibri" w:eastAsia="Calibri" w:hAnsi="Calibri" w:cs="Calibri"/>
                                <w:spacing w:val="-3"/>
                              </w:rPr>
                              <w:t xml:space="preserve"> </w:t>
                            </w:r>
                            <w:r>
                              <w:rPr>
                                <w:rFonts w:ascii="Calibri" w:eastAsia="Calibri" w:hAnsi="Calibri" w:cs="Calibri"/>
                              </w:rPr>
                              <w:t>Pathway</w:t>
                            </w:r>
                            <w:r>
                              <w:rPr>
                                <w:rFonts w:ascii="Calibri" w:eastAsia="Calibri" w:hAnsi="Calibri" w:cs="Calibri"/>
                                <w:spacing w:val="-8"/>
                              </w:rPr>
                              <w:t xml:space="preserve"> </w:t>
                            </w:r>
                            <w:r>
                              <w:rPr>
                                <w:rFonts w:ascii="Calibri" w:eastAsia="Calibri" w:hAnsi="Calibri" w:cs="Calibri"/>
                              </w:rPr>
                              <w:t>severely</w:t>
                            </w:r>
                            <w:r>
                              <w:rPr>
                                <w:rFonts w:ascii="Calibri" w:eastAsia="Calibri" w:hAnsi="Calibri" w:cs="Calibri"/>
                                <w:spacing w:val="-10"/>
                              </w:rPr>
                              <w:t xml:space="preserve"> </w:t>
                            </w:r>
                            <w:r>
                              <w:rPr>
                                <w:rFonts w:ascii="Calibri" w:eastAsia="Calibri" w:hAnsi="Calibri" w:cs="Calibri"/>
                              </w:rPr>
                              <w:t>co</w:t>
                            </w:r>
                            <w:r>
                              <w:rPr>
                                <w:rFonts w:ascii="Calibri" w:eastAsia="Calibri" w:hAnsi="Calibri" w:cs="Calibri"/>
                                <w:spacing w:val="1"/>
                              </w:rPr>
                              <w:t>mp</w:t>
                            </w:r>
                            <w:r>
                              <w:rPr>
                                <w:rFonts w:ascii="Calibri" w:eastAsia="Calibri" w:hAnsi="Calibri" w:cs="Calibri"/>
                              </w:rPr>
                              <w:t>romised</w:t>
                            </w:r>
                          </w:p>
                          <w:p w14:paraId="4D7D9166" w14:textId="77777777" w:rsidR="00CD6315" w:rsidRDefault="00CD6315" w:rsidP="00522EFA">
                            <w:pPr>
                              <w:spacing w:after="0" w:line="280" w:lineRule="exact"/>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Unable</w:t>
                            </w:r>
                            <w:r>
                              <w:rPr>
                                <w:rFonts w:ascii="Calibri" w:eastAsia="Calibri" w:hAnsi="Calibri" w:cs="Calibri"/>
                                <w:spacing w:val="-6"/>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spacing w:val="1"/>
                              </w:rPr>
                              <w:t>offloa</w:t>
                            </w:r>
                            <w:r>
                              <w:rPr>
                                <w:rFonts w:ascii="Calibri" w:eastAsia="Calibri" w:hAnsi="Calibri" w:cs="Calibri"/>
                              </w:rPr>
                              <w:t>d</w:t>
                            </w:r>
                            <w:r>
                              <w:rPr>
                                <w:rFonts w:ascii="Calibri" w:eastAsia="Calibri" w:hAnsi="Calibri" w:cs="Calibri"/>
                                <w:spacing w:val="-7"/>
                              </w:rPr>
                              <w:t xml:space="preserve"> </w:t>
                            </w:r>
                            <w:r>
                              <w:rPr>
                                <w:rFonts w:ascii="Calibri" w:eastAsia="Calibri" w:hAnsi="Calibri" w:cs="Calibri"/>
                              </w:rPr>
                              <w:t>ambulances</w:t>
                            </w:r>
                          </w:p>
                          <w:p w14:paraId="653FDB95" w14:textId="77777777" w:rsidR="00CD6315" w:rsidRDefault="00CD6315" w:rsidP="00522EFA">
                            <w:pPr>
                              <w:spacing w:after="0" w:line="240" w:lineRule="auto"/>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eastAsia="Times New Roman" w:cstheme="minorHAnsi"/>
                                <w:spacing w:val="17"/>
                              </w:rPr>
                              <w:t xml:space="preserve">Multiple </w:t>
                            </w:r>
                            <w:r>
                              <w:rPr>
                                <w:rFonts w:ascii="Calibri" w:eastAsia="Calibri" w:hAnsi="Calibri" w:cs="Calibri"/>
                              </w:rPr>
                              <w:t>ED</w:t>
                            </w:r>
                            <w:r>
                              <w:rPr>
                                <w:rFonts w:ascii="Calibri" w:eastAsia="Calibri" w:hAnsi="Calibri" w:cs="Calibri"/>
                                <w:spacing w:val="-2"/>
                              </w:rPr>
                              <w:t xml:space="preserve"> </w:t>
                            </w:r>
                            <w:r>
                              <w:rPr>
                                <w:rFonts w:ascii="Calibri" w:eastAsia="Calibri" w:hAnsi="Calibri" w:cs="Calibri"/>
                              </w:rPr>
                              <w:t>pat</w:t>
                            </w:r>
                            <w:r>
                              <w:rPr>
                                <w:rFonts w:ascii="Calibri" w:eastAsia="Calibri" w:hAnsi="Calibri" w:cs="Calibri"/>
                                <w:spacing w:val="1"/>
                              </w:rPr>
                              <w:t>i</w:t>
                            </w:r>
                            <w:r>
                              <w:rPr>
                                <w:rFonts w:ascii="Calibri" w:eastAsia="Calibri" w:hAnsi="Calibri" w:cs="Calibri"/>
                              </w:rPr>
                              <w:t>ents</w:t>
                            </w:r>
                            <w:r>
                              <w:rPr>
                                <w:rFonts w:ascii="Calibri" w:eastAsia="Calibri" w:hAnsi="Calibri" w:cs="Calibri"/>
                                <w:spacing w:val="-5"/>
                              </w:rPr>
                              <w:t xml:space="preserve"> </w:t>
                            </w:r>
                            <w:r>
                              <w:rPr>
                                <w:rFonts w:ascii="Calibri" w:eastAsia="Calibri" w:hAnsi="Calibri" w:cs="Calibri"/>
                              </w:rPr>
                              <w:t>breaching</w:t>
                            </w:r>
                            <w:r>
                              <w:rPr>
                                <w:rFonts w:ascii="Calibri" w:eastAsia="Calibri" w:hAnsi="Calibri" w:cs="Calibri"/>
                                <w:spacing w:val="-9"/>
                              </w:rPr>
                              <w:t xml:space="preserve"> </w:t>
                            </w:r>
                            <w:r w:rsidRPr="00C2599C">
                              <w:rPr>
                                <w:rFonts w:ascii="Calibri" w:eastAsia="Calibri" w:hAnsi="Calibri" w:cs="Calibri"/>
                              </w:rPr>
                              <w:t>12hr</w:t>
                            </w:r>
                            <w:r w:rsidRPr="00C2599C">
                              <w:rPr>
                                <w:rFonts w:ascii="Calibri" w:eastAsia="Calibri" w:hAnsi="Calibri" w:cs="Calibri"/>
                                <w:spacing w:val="-1"/>
                              </w:rPr>
                              <w:t xml:space="preserve"> </w:t>
                            </w:r>
                            <w:r>
                              <w:rPr>
                                <w:rFonts w:ascii="Calibri" w:eastAsia="Calibri" w:hAnsi="Calibri" w:cs="Calibri"/>
                              </w:rPr>
                              <w:t>standard</w:t>
                            </w:r>
                          </w:p>
                          <w:p w14:paraId="5DD7C1B0" w14:textId="77777777" w:rsidR="00CD6315" w:rsidRPr="00522EFA" w:rsidRDefault="00CD6315" w:rsidP="00522EFA">
                            <w:pPr>
                              <w:spacing w:after="0" w:line="240" w:lineRule="auto"/>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Patients waiting ambulance handover approaching 2+hrs</w:t>
                            </w:r>
                          </w:p>
                          <w:p w14:paraId="392E5F9E" w14:textId="77777777" w:rsidR="00CD6315" w:rsidRDefault="00CD6315" w:rsidP="00522EFA">
                            <w:pPr>
                              <w:spacing w:after="0" w:line="280" w:lineRule="exact"/>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8"/>
                              </w:rPr>
                              <w:t xml:space="preserve"> </w:t>
                            </w:r>
                            <w:r>
                              <w:rPr>
                                <w:rFonts w:ascii="Calibri" w:eastAsia="Calibri" w:hAnsi="Calibri" w:cs="Calibri"/>
                              </w:rPr>
                              <w:t>Insufficient</w:t>
                            </w:r>
                            <w:r>
                              <w:rPr>
                                <w:rFonts w:ascii="Calibri" w:eastAsia="Calibri" w:hAnsi="Calibri" w:cs="Calibri"/>
                                <w:spacing w:val="-7"/>
                              </w:rPr>
                              <w:t xml:space="preserve"> </w:t>
                            </w:r>
                            <w:r>
                              <w:rPr>
                                <w:rFonts w:ascii="Calibri" w:eastAsia="Calibri" w:hAnsi="Calibri" w:cs="Calibri"/>
                              </w:rPr>
                              <w:t>staffing</w:t>
                            </w:r>
                            <w:r>
                              <w:rPr>
                                <w:rFonts w:ascii="Calibri" w:eastAsia="Calibri" w:hAnsi="Calibri" w:cs="Calibri"/>
                                <w:spacing w:val="45"/>
                              </w:rPr>
                              <w:t xml:space="preserve"> </w:t>
                            </w:r>
                            <w:r>
                              <w:rPr>
                                <w:rFonts w:ascii="Calibri" w:eastAsia="Calibri" w:hAnsi="Calibri" w:cs="Calibri"/>
                              </w:rPr>
                              <w:t>n</w:t>
                            </w:r>
                            <w:r>
                              <w:rPr>
                                <w:rFonts w:ascii="Calibri" w:eastAsia="Calibri" w:hAnsi="Calibri" w:cs="Calibri"/>
                                <w:spacing w:val="1"/>
                              </w:rPr>
                              <w:t>u</w:t>
                            </w:r>
                            <w:r>
                              <w:rPr>
                                <w:rFonts w:ascii="Calibri" w:eastAsia="Calibri" w:hAnsi="Calibri" w:cs="Calibri"/>
                              </w:rPr>
                              <w:t>mbers</w:t>
                            </w:r>
                          </w:p>
                          <w:p w14:paraId="431712B4" w14:textId="77777777" w:rsidR="00CD6315" w:rsidRDefault="00CD6315" w:rsidP="00522EFA">
                            <w:pPr>
                              <w:spacing w:before="7" w:after="0" w:line="268" w:lineRule="exact"/>
                              <w:ind w:left="397" w:right="31"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All elective work</w:t>
                            </w:r>
                            <w:r>
                              <w:rPr>
                                <w:rFonts w:ascii="Calibri" w:eastAsia="Calibri" w:hAnsi="Calibri" w:cs="Calibri"/>
                                <w:spacing w:val="-10"/>
                              </w:rPr>
                              <w:t xml:space="preserve"> </w:t>
                            </w:r>
                            <w:r>
                              <w:rPr>
                                <w:rFonts w:ascii="Calibri" w:eastAsia="Calibri" w:hAnsi="Calibri" w:cs="Calibri"/>
                              </w:rPr>
                              <w:t>cancelled</w:t>
                            </w:r>
                            <w:r>
                              <w:rPr>
                                <w:rFonts w:ascii="Calibri" w:eastAsia="Calibri" w:hAnsi="Calibri" w:cs="Calibri"/>
                                <w:spacing w:val="-7"/>
                              </w:rPr>
                              <w:t xml:space="preserve"> </w:t>
                            </w:r>
                          </w:p>
                          <w:p w14:paraId="67356937" w14:textId="77777777" w:rsidR="00CD6315" w:rsidRDefault="00CD6315" w:rsidP="00522EFA">
                            <w:pPr>
                              <w:spacing w:before="13" w:after="0" w:line="268" w:lineRule="exact"/>
                              <w:ind w:left="397" w:right="-6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Ability</w:t>
                            </w:r>
                            <w:r>
                              <w:rPr>
                                <w:rFonts w:ascii="Calibri" w:eastAsia="Calibri" w:hAnsi="Calibri" w:cs="Calibri"/>
                                <w:spacing w:val="-5"/>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accept</w:t>
                            </w:r>
                            <w:r>
                              <w:rPr>
                                <w:rFonts w:ascii="Calibri" w:eastAsia="Calibri" w:hAnsi="Calibri" w:cs="Calibri"/>
                                <w:spacing w:val="-6"/>
                              </w:rPr>
                              <w:t xml:space="preserve"> </w:t>
                            </w:r>
                            <w:r>
                              <w:rPr>
                                <w:rFonts w:ascii="Calibri" w:eastAsia="Calibri" w:hAnsi="Calibri" w:cs="Calibri"/>
                              </w:rPr>
                              <w:t>stroke,</w:t>
                            </w:r>
                            <w:r>
                              <w:rPr>
                                <w:rFonts w:ascii="Calibri" w:eastAsia="Calibri" w:hAnsi="Calibri" w:cs="Calibri"/>
                                <w:spacing w:val="-6"/>
                              </w:rPr>
                              <w:t xml:space="preserve"> </w:t>
                            </w:r>
                            <w:r>
                              <w:rPr>
                                <w:rFonts w:ascii="Calibri" w:eastAsia="Calibri" w:hAnsi="Calibri" w:cs="Calibri"/>
                              </w:rPr>
                              <w:t>poly</w:t>
                            </w:r>
                            <w:r>
                              <w:rPr>
                                <w:rFonts w:ascii="Calibri" w:eastAsia="Calibri" w:hAnsi="Calibri" w:cs="Calibri"/>
                                <w:spacing w:val="-4"/>
                              </w:rPr>
                              <w:t xml:space="preserve"> </w:t>
                            </w:r>
                            <w:r>
                              <w:rPr>
                                <w:rFonts w:ascii="Calibri" w:eastAsia="Calibri" w:hAnsi="Calibri" w:cs="Calibri"/>
                              </w:rPr>
                              <w:t>trauma</w:t>
                            </w:r>
                            <w:r>
                              <w:rPr>
                                <w:rFonts w:ascii="Calibri" w:eastAsia="Calibri" w:hAnsi="Calibri" w:cs="Calibri"/>
                                <w:spacing w:val="-7"/>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crit</w:t>
                            </w:r>
                            <w:r>
                              <w:rPr>
                                <w:rFonts w:ascii="Calibri" w:eastAsia="Calibri" w:hAnsi="Calibri" w:cs="Calibri"/>
                                <w:spacing w:val="1"/>
                              </w:rPr>
                              <w:t>i</w:t>
                            </w:r>
                            <w:r>
                              <w:rPr>
                                <w:rFonts w:ascii="Calibri" w:eastAsia="Calibri" w:hAnsi="Calibri" w:cs="Calibri"/>
                              </w:rPr>
                              <w:t>cal</w:t>
                            </w:r>
                            <w:r>
                              <w:rPr>
                                <w:rFonts w:ascii="Calibri" w:eastAsia="Calibri" w:hAnsi="Calibri" w:cs="Calibri"/>
                                <w:spacing w:val="-6"/>
                              </w:rPr>
                              <w:t xml:space="preserve"> </w:t>
                            </w:r>
                            <w:r>
                              <w:rPr>
                                <w:rFonts w:ascii="Calibri" w:eastAsia="Calibri" w:hAnsi="Calibri" w:cs="Calibri"/>
                              </w:rPr>
                              <w:t>care</w:t>
                            </w:r>
                            <w:r>
                              <w:rPr>
                                <w:rFonts w:ascii="Calibri" w:eastAsia="Calibri" w:hAnsi="Calibri" w:cs="Calibri"/>
                                <w:spacing w:val="-4"/>
                              </w:rPr>
                              <w:t xml:space="preserve"> </w:t>
                            </w:r>
                            <w:r>
                              <w:rPr>
                                <w:rFonts w:ascii="Calibri" w:eastAsia="Calibri" w:hAnsi="Calibri" w:cs="Calibri"/>
                              </w:rPr>
                              <w:t>patie</w:t>
                            </w:r>
                            <w:r>
                              <w:rPr>
                                <w:rFonts w:ascii="Calibri" w:eastAsia="Calibri" w:hAnsi="Calibri" w:cs="Calibri"/>
                                <w:spacing w:val="1"/>
                              </w:rPr>
                              <w:t>n</w:t>
                            </w:r>
                            <w:r>
                              <w:rPr>
                                <w:rFonts w:ascii="Calibri" w:eastAsia="Calibri" w:hAnsi="Calibri" w:cs="Calibri"/>
                              </w:rPr>
                              <w:t>ts</w:t>
                            </w:r>
                            <w:r>
                              <w:rPr>
                                <w:rFonts w:ascii="Calibri" w:eastAsia="Calibri" w:hAnsi="Calibri" w:cs="Calibri"/>
                                <w:spacing w:val="-7"/>
                              </w:rPr>
                              <w:t xml:space="preserve"> </w:t>
                            </w:r>
                            <w:r>
                              <w:rPr>
                                <w:rFonts w:ascii="Calibri" w:eastAsia="Calibri" w:hAnsi="Calibri" w:cs="Calibri"/>
                              </w:rPr>
                              <w:t>is</w:t>
                            </w:r>
                            <w:r>
                              <w:rPr>
                                <w:rFonts w:ascii="Calibri" w:eastAsia="Calibri" w:hAnsi="Calibri" w:cs="Calibri"/>
                                <w:spacing w:val="-1"/>
                              </w:rPr>
                              <w:t xml:space="preserve"> </w:t>
                            </w:r>
                            <w:r>
                              <w:rPr>
                                <w:rFonts w:ascii="Calibri" w:eastAsia="Calibri" w:hAnsi="Calibri" w:cs="Calibri"/>
                              </w:rPr>
                              <w:t>severely compromis</w:t>
                            </w:r>
                            <w:r>
                              <w:rPr>
                                <w:rFonts w:ascii="Calibri" w:eastAsia="Calibri" w:hAnsi="Calibri" w:cs="Calibri"/>
                                <w:spacing w:val="1"/>
                              </w:rPr>
                              <w:t>e</w:t>
                            </w:r>
                            <w:r>
                              <w:rPr>
                                <w:rFonts w:ascii="Calibri" w:eastAsia="Calibri" w:hAnsi="Calibri" w:cs="Calibri"/>
                              </w:rPr>
                              <w:t>d</w:t>
                            </w:r>
                          </w:p>
                          <w:p w14:paraId="07125D6B" w14:textId="77777777" w:rsidR="00CD6315" w:rsidRDefault="00CD6315" w:rsidP="00C2599C">
                            <w:pPr>
                              <w:spacing w:before="13" w:after="0" w:line="268" w:lineRule="exact"/>
                              <w:ind w:left="397" w:right="-6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sidRPr="00B979E8">
                              <w:rPr>
                                <w:b/>
                              </w:rPr>
                              <w:t xml:space="preserve">If the risk </w:t>
                            </w:r>
                            <w:r>
                              <w:rPr>
                                <w:b/>
                              </w:rPr>
                              <w:t>of</w:t>
                            </w:r>
                            <w:r w:rsidRPr="00B979E8">
                              <w:rPr>
                                <w:b/>
                              </w:rPr>
                              <w:t xml:space="preserve"> enactment of EPRR Framework due to operational pressures,</w:t>
                            </w:r>
                            <w:r>
                              <w:rPr>
                                <w:b/>
                              </w:rPr>
                              <w:t xml:space="preserve"> remains for &gt;48hrs then the ICB</w:t>
                            </w:r>
                            <w:r w:rsidRPr="00B979E8">
                              <w:rPr>
                                <w:b/>
                              </w:rPr>
                              <w:t xml:space="preserve"> Director (or DoC) must agree with the region the escalation steps to the national iUEC team</w:t>
                            </w:r>
                            <w:r>
                              <w:rPr>
                                <w:b/>
                              </w:rPr>
                              <w:t xml:space="preserve"> (OPEL)</w:t>
                            </w:r>
                            <w:r w:rsidRPr="00B979E8">
                              <w:rPr>
                                <w:b/>
                              </w:rPr>
                              <w:t>.</w:t>
                            </w:r>
                          </w:p>
                          <w:p w14:paraId="66967DB4" w14:textId="77777777" w:rsidR="00CD6315" w:rsidRDefault="00CD6315" w:rsidP="00522EFA">
                            <w:pPr>
                              <w:spacing w:after="0" w:line="239" w:lineRule="auto"/>
                              <w:ind w:left="409" w:right="378" w:hanging="284"/>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EF5C8" id="Right Arrow Callout 6" o:spid="_x0000_s1038" type="#_x0000_t78" style="position:absolute;margin-left:0;margin-top:-.3pt;width:394.5pt;height:211.15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" adj="20449,,20610,8351" fillcolor="white [3201]" strokecolor="black [3213]" strokeweight="2pt">
                <v:textbox>
                  <w:txbxContent>
                    <w:p w14:paraId="013690DE" w14:textId="77777777" w:rsidR="00CD6315" w:rsidRDefault="00CD6315" w:rsidP="00522EFA">
                      <w:pPr>
                        <w:spacing w:before="19" w:after="0" w:line="240" w:lineRule="auto"/>
                        <w:ind w:left="125"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Actions</w:t>
                      </w:r>
                      <w:r>
                        <w:rPr>
                          <w:rFonts w:ascii="Calibri" w:eastAsia="Calibri" w:hAnsi="Calibri" w:cs="Calibri"/>
                          <w:spacing w:val="-7"/>
                        </w:rPr>
                        <w:t xml:space="preserve"> </w:t>
                      </w:r>
                      <w:r>
                        <w:rPr>
                          <w:rFonts w:ascii="Calibri" w:eastAsia="Calibri" w:hAnsi="Calibri" w:cs="Calibri"/>
                        </w:rPr>
                        <w:t>at</w:t>
                      </w:r>
                      <w:r>
                        <w:rPr>
                          <w:rFonts w:ascii="Calibri" w:eastAsia="Calibri" w:hAnsi="Calibri" w:cs="Calibri"/>
                          <w:spacing w:val="-2"/>
                        </w:rPr>
                        <w:t xml:space="preserve"> </w:t>
                      </w:r>
                      <w:r>
                        <w:rPr>
                          <w:rFonts w:ascii="Calibri" w:eastAsia="Calibri" w:hAnsi="Calibri" w:cs="Calibri"/>
                          <w:spacing w:val="1"/>
                        </w:rPr>
                        <w:t>S</w:t>
                      </w:r>
                      <w:r>
                        <w:rPr>
                          <w:rFonts w:ascii="Calibri" w:eastAsia="Calibri" w:hAnsi="Calibri" w:cs="Calibri"/>
                        </w:rPr>
                        <w:t>t</w:t>
                      </w:r>
                      <w:r>
                        <w:rPr>
                          <w:rFonts w:ascii="Calibri" w:eastAsia="Calibri" w:hAnsi="Calibri" w:cs="Calibri"/>
                          <w:spacing w:val="1"/>
                        </w:rPr>
                        <w:t>a</w:t>
                      </w:r>
                      <w:r>
                        <w:rPr>
                          <w:rFonts w:ascii="Calibri" w:eastAsia="Calibri" w:hAnsi="Calibri" w:cs="Calibri"/>
                        </w:rPr>
                        <w:t>tus</w:t>
                      </w:r>
                      <w:r>
                        <w:rPr>
                          <w:rFonts w:ascii="Calibri" w:eastAsia="Calibri" w:hAnsi="Calibri" w:cs="Calibri"/>
                          <w:spacing w:val="-6"/>
                        </w:rPr>
                        <w:t xml:space="preserve"> </w:t>
                      </w:r>
                      <w:r>
                        <w:rPr>
                          <w:rFonts w:ascii="Calibri" w:eastAsia="Calibri" w:hAnsi="Calibri" w:cs="Calibri"/>
                        </w:rPr>
                        <w:t>level</w:t>
                      </w:r>
                      <w:r>
                        <w:rPr>
                          <w:rFonts w:ascii="Calibri" w:eastAsia="Calibri" w:hAnsi="Calibri" w:cs="Calibri"/>
                          <w:spacing w:val="-3"/>
                        </w:rPr>
                        <w:t xml:space="preserve"> 4</w:t>
                      </w:r>
                      <w:r>
                        <w:rPr>
                          <w:rFonts w:ascii="Calibri" w:eastAsia="Calibri" w:hAnsi="Calibri" w:cs="Calibri"/>
                          <w:spacing w:val="-1"/>
                        </w:rPr>
                        <w:t xml:space="preserve"> </w:t>
                      </w:r>
                      <w:r>
                        <w:rPr>
                          <w:rFonts w:ascii="Calibri" w:eastAsia="Calibri" w:hAnsi="Calibri" w:cs="Calibri"/>
                        </w:rPr>
                        <w:t>h</w:t>
                      </w:r>
                      <w:r>
                        <w:rPr>
                          <w:rFonts w:ascii="Calibri" w:eastAsia="Calibri" w:hAnsi="Calibri" w:cs="Calibri"/>
                          <w:spacing w:val="2"/>
                        </w:rPr>
                        <w:t>a</w:t>
                      </w:r>
                      <w:r>
                        <w:rPr>
                          <w:rFonts w:ascii="Calibri" w:eastAsia="Calibri" w:hAnsi="Calibri" w:cs="Calibri"/>
                        </w:rPr>
                        <w:t>ve</w:t>
                      </w:r>
                      <w:r>
                        <w:rPr>
                          <w:rFonts w:ascii="Calibri" w:eastAsia="Calibri" w:hAnsi="Calibri" w:cs="Calibri"/>
                          <w:spacing w:val="-5"/>
                        </w:rPr>
                        <w:t xml:space="preserve"> </w:t>
                      </w:r>
                      <w:r>
                        <w:rPr>
                          <w:rFonts w:ascii="Calibri" w:eastAsia="Calibri" w:hAnsi="Calibri" w:cs="Calibri"/>
                        </w:rPr>
                        <w:t>failed</w:t>
                      </w:r>
                      <w:r>
                        <w:rPr>
                          <w:rFonts w:ascii="Calibri" w:eastAsia="Calibri" w:hAnsi="Calibri" w:cs="Calibri"/>
                          <w:spacing w:val="-5"/>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deliver</w:t>
                      </w:r>
                      <w:r>
                        <w:rPr>
                          <w:rFonts w:ascii="Calibri" w:eastAsia="Calibri" w:hAnsi="Calibri" w:cs="Calibri"/>
                          <w:spacing w:val="-6"/>
                        </w:rPr>
                        <w:t xml:space="preserve"> sufficient </w:t>
                      </w:r>
                      <w:r>
                        <w:rPr>
                          <w:rFonts w:ascii="Calibri" w:eastAsia="Calibri" w:hAnsi="Calibri" w:cs="Calibri"/>
                        </w:rPr>
                        <w:t>cap</w:t>
                      </w:r>
                      <w:r>
                        <w:rPr>
                          <w:rFonts w:ascii="Calibri" w:eastAsia="Calibri" w:hAnsi="Calibri" w:cs="Calibri"/>
                          <w:spacing w:val="2"/>
                        </w:rPr>
                        <w:t>a</w:t>
                      </w:r>
                      <w:r>
                        <w:rPr>
                          <w:rFonts w:ascii="Calibri" w:eastAsia="Calibri" w:hAnsi="Calibri" w:cs="Calibri"/>
                        </w:rPr>
                        <w:t>ci</w:t>
                      </w:r>
                      <w:r>
                        <w:rPr>
                          <w:rFonts w:ascii="Calibri" w:eastAsia="Calibri" w:hAnsi="Calibri" w:cs="Calibri"/>
                          <w:spacing w:val="1"/>
                        </w:rPr>
                        <w:t>t</w:t>
                      </w:r>
                      <w:r>
                        <w:rPr>
                          <w:rFonts w:ascii="Calibri" w:eastAsia="Calibri" w:hAnsi="Calibri" w:cs="Calibri"/>
                        </w:rPr>
                        <w:t>y</w:t>
                      </w:r>
                    </w:p>
                    <w:p w14:paraId="25603A7D" w14:textId="77777777" w:rsidR="00CD6315" w:rsidRPr="00CD14DD" w:rsidRDefault="00CD6315" w:rsidP="00522EFA">
                      <w:pPr>
                        <w:pStyle w:val="ListParagraph"/>
                        <w:numPr>
                          <w:ilvl w:val="0"/>
                          <w:numId w:val="12"/>
                        </w:numPr>
                        <w:spacing w:before="19" w:after="0" w:line="240" w:lineRule="auto"/>
                        <w:ind w:left="426" w:right="-20" w:hanging="284"/>
                        <w:rPr>
                          <w:rFonts w:ascii="Calibri" w:eastAsia="Calibri" w:hAnsi="Calibri" w:cs="Calibri"/>
                        </w:rPr>
                      </w:pPr>
                      <w:r>
                        <w:rPr>
                          <w:rFonts w:ascii="Calibri" w:eastAsia="Calibri" w:hAnsi="Calibri" w:cs="Calibri"/>
                        </w:rPr>
                        <w:t>Insufficient capacity to meet ongoing demand</w:t>
                      </w:r>
                    </w:p>
                    <w:p w14:paraId="77B09CD5" w14:textId="77777777" w:rsidR="00CD6315" w:rsidRDefault="00CD6315" w:rsidP="00522EFA">
                      <w:pPr>
                        <w:spacing w:before="6" w:after="0" w:line="240" w:lineRule="auto"/>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Urge</w:t>
                      </w:r>
                      <w:r>
                        <w:rPr>
                          <w:rFonts w:ascii="Calibri" w:eastAsia="Calibri" w:hAnsi="Calibri" w:cs="Calibri"/>
                          <w:spacing w:val="1"/>
                        </w:rPr>
                        <w:t>n</w:t>
                      </w:r>
                      <w:r>
                        <w:rPr>
                          <w:rFonts w:ascii="Calibri" w:eastAsia="Calibri" w:hAnsi="Calibri" w:cs="Calibri"/>
                        </w:rPr>
                        <w:t>t</w:t>
                      </w:r>
                      <w:r>
                        <w:rPr>
                          <w:rFonts w:ascii="Calibri" w:eastAsia="Calibri" w:hAnsi="Calibri" w:cs="Calibri"/>
                          <w:spacing w:val="-7"/>
                        </w:rPr>
                        <w:t xml:space="preserve"> </w:t>
                      </w:r>
                      <w:r>
                        <w:rPr>
                          <w:rFonts w:ascii="Calibri" w:eastAsia="Calibri" w:hAnsi="Calibri" w:cs="Calibri"/>
                        </w:rPr>
                        <w:t>Care</w:t>
                      </w:r>
                      <w:r>
                        <w:rPr>
                          <w:rFonts w:ascii="Calibri" w:eastAsia="Calibri" w:hAnsi="Calibri" w:cs="Calibri"/>
                          <w:spacing w:val="-3"/>
                        </w:rPr>
                        <w:t xml:space="preserve"> </w:t>
                      </w:r>
                      <w:r>
                        <w:rPr>
                          <w:rFonts w:ascii="Calibri" w:eastAsia="Calibri" w:hAnsi="Calibri" w:cs="Calibri"/>
                        </w:rPr>
                        <w:t>Pathway</w:t>
                      </w:r>
                      <w:r>
                        <w:rPr>
                          <w:rFonts w:ascii="Calibri" w:eastAsia="Calibri" w:hAnsi="Calibri" w:cs="Calibri"/>
                          <w:spacing w:val="-8"/>
                        </w:rPr>
                        <w:t xml:space="preserve"> </w:t>
                      </w:r>
                      <w:r>
                        <w:rPr>
                          <w:rFonts w:ascii="Calibri" w:eastAsia="Calibri" w:hAnsi="Calibri" w:cs="Calibri"/>
                        </w:rPr>
                        <w:t>severely</w:t>
                      </w:r>
                      <w:r>
                        <w:rPr>
                          <w:rFonts w:ascii="Calibri" w:eastAsia="Calibri" w:hAnsi="Calibri" w:cs="Calibri"/>
                          <w:spacing w:val="-10"/>
                        </w:rPr>
                        <w:t xml:space="preserve"> </w:t>
                      </w:r>
                      <w:r>
                        <w:rPr>
                          <w:rFonts w:ascii="Calibri" w:eastAsia="Calibri" w:hAnsi="Calibri" w:cs="Calibri"/>
                        </w:rPr>
                        <w:t>co</w:t>
                      </w:r>
                      <w:r>
                        <w:rPr>
                          <w:rFonts w:ascii="Calibri" w:eastAsia="Calibri" w:hAnsi="Calibri" w:cs="Calibri"/>
                          <w:spacing w:val="1"/>
                        </w:rPr>
                        <w:t>mp</w:t>
                      </w:r>
                      <w:r>
                        <w:rPr>
                          <w:rFonts w:ascii="Calibri" w:eastAsia="Calibri" w:hAnsi="Calibri" w:cs="Calibri"/>
                        </w:rPr>
                        <w:t>romised</w:t>
                      </w:r>
                    </w:p>
                    <w:p w14:paraId="4D7D9166" w14:textId="77777777" w:rsidR="00CD6315" w:rsidRDefault="00CD6315" w:rsidP="00522EFA">
                      <w:pPr>
                        <w:spacing w:after="0" w:line="280" w:lineRule="exact"/>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Unable</w:t>
                      </w:r>
                      <w:r>
                        <w:rPr>
                          <w:rFonts w:ascii="Calibri" w:eastAsia="Calibri" w:hAnsi="Calibri" w:cs="Calibri"/>
                          <w:spacing w:val="-6"/>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spacing w:val="1"/>
                        </w:rPr>
                        <w:t>offloa</w:t>
                      </w:r>
                      <w:r>
                        <w:rPr>
                          <w:rFonts w:ascii="Calibri" w:eastAsia="Calibri" w:hAnsi="Calibri" w:cs="Calibri"/>
                        </w:rPr>
                        <w:t>d</w:t>
                      </w:r>
                      <w:r>
                        <w:rPr>
                          <w:rFonts w:ascii="Calibri" w:eastAsia="Calibri" w:hAnsi="Calibri" w:cs="Calibri"/>
                          <w:spacing w:val="-7"/>
                        </w:rPr>
                        <w:t xml:space="preserve"> </w:t>
                      </w:r>
                      <w:r>
                        <w:rPr>
                          <w:rFonts w:ascii="Calibri" w:eastAsia="Calibri" w:hAnsi="Calibri" w:cs="Calibri"/>
                        </w:rPr>
                        <w:t>ambulances</w:t>
                      </w:r>
                    </w:p>
                    <w:p w14:paraId="653FDB95" w14:textId="77777777" w:rsidR="00CD6315" w:rsidRDefault="00CD6315" w:rsidP="00522EFA">
                      <w:pPr>
                        <w:spacing w:after="0" w:line="240" w:lineRule="auto"/>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eastAsia="Times New Roman" w:cstheme="minorHAnsi"/>
                          <w:spacing w:val="17"/>
                        </w:rPr>
                        <w:t xml:space="preserve">Multiple </w:t>
                      </w:r>
                      <w:r>
                        <w:rPr>
                          <w:rFonts w:ascii="Calibri" w:eastAsia="Calibri" w:hAnsi="Calibri" w:cs="Calibri"/>
                        </w:rPr>
                        <w:t>ED</w:t>
                      </w:r>
                      <w:r>
                        <w:rPr>
                          <w:rFonts w:ascii="Calibri" w:eastAsia="Calibri" w:hAnsi="Calibri" w:cs="Calibri"/>
                          <w:spacing w:val="-2"/>
                        </w:rPr>
                        <w:t xml:space="preserve"> </w:t>
                      </w:r>
                      <w:r>
                        <w:rPr>
                          <w:rFonts w:ascii="Calibri" w:eastAsia="Calibri" w:hAnsi="Calibri" w:cs="Calibri"/>
                        </w:rPr>
                        <w:t>pat</w:t>
                      </w:r>
                      <w:r>
                        <w:rPr>
                          <w:rFonts w:ascii="Calibri" w:eastAsia="Calibri" w:hAnsi="Calibri" w:cs="Calibri"/>
                          <w:spacing w:val="1"/>
                        </w:rPr>
                        <w:t>i</w:t>
                      </w:r>
                      <w:r>
                        <w:rPr>
                          <w:rFonts w:ascii="Calibri" w:eastAsia="Calibri" w:hAnsi="Calibri" w:cs="Calibri"/>
                        </w:rPr>
                        <w:t>ents</w:t>
                      </w:r>
                      <w:r>
                        <w:rPr>
                          <w:rFonts w:ascii="Calibri" w:eastAsia="Calibri" w:hAnsi="Calibri" w:cs="Calibri"/>
                          <w:spacing w:val="-5"/>
                        </w:rPr>
                        <w:t xml:space="preserve"> </w:t>
                      </w:r>
                      <w:r>
                        <w:rPr>
                          <w:rFonts w:ascii="Calibri" w:eastAsia="Calibri" w:hAnsi="Calibri" w:cs="Calibri"/>
                        </w:rPr>
                        <w:t>breaching</w:t>
                      </w:r>
                      <w:r>
                        <w:rPr>
                          <w:rFonts w:ascii="Calibri" w:eastAsia="Calibri" w:hAnsi="Calibri" w:cs="Calibri"/>
                          <w:spacing w:val="-9"/>
                        </w:rPr>
                        <w:t xml:space="preserve"> </w:t>
                      </w:r>
                      <w:r w:rsidRPr="00C2599C">
                        <w:rPr>
                          <w:rFonts w:ascii="Calibri" w:eastAsia="Calibri" w:hAnsi="Calibri" w:cs="Calibri"/>
                        </w:rPr>
                        <w:t>12hr</w:t>
                      </w:r>
                      <w:r w:rsidRPr="00C2599C">
                        <w:rPr>
                          <w:rFonts w:ascii="Calibri" w:eastAsia="Calibri" w:hAnsi="Calibri" w:cs="Calibri"/>
                          <w:spacing w:val="-1"/>
                        </w:rPr>
                        <w:t xml:space="preserve"> </w:t>
                      </w:r>
                      <w:r>
                        <w:rPr>
                          <w:rFonts w:ascii="Calibri" w:eastAsia="Calibri" w:hAnsi="Calibri" w:cs="Calibri"/>
                        </w:rPr>
                        <w:t>standard</w:t>
                      </w:r>
                    </w:p>
                    <w:p w14:paraId="5DD7C1B0" w14:textId="77777777" w:rsidR="00CD6315" w:rsidRPr="00522EFA" w:rsidRDefault="00CD6315" w:rsidP="00522EFA">
                      <w:pPr>
                        <w:spacing w:after="0" w:line="240" w:lineRule="auto"/>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Patients waiting ambulance handover approaching 2+hrs</w:t>
                      </w:r>
                    </w:p>
                    <w:p w14:paraId="392E5F9E" w14:textId="77777777" w:rsidR="00CD6315" w:rsidRDefault="00CD6315" w:rsidP="00522EFA">
                      <w:pPr>
                        <w:spacing w:after="0" w:line="280" w:lineRule="exact"/>
                        <w:ind w:left="113" w:right="-20"/>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8"/>
                        </w:rPr>
                        <w:t xml:space="preserve"> </w:t>
                      </w:r>
                      <w:r>
                        <w:rPr>
                          <w:rFonts w:ascii="Calibri" w:eastAsia="Calibri" w:hAnsi="Calibri" w:cs="Calibri"/>
                        </w:rPr>
                        <w:t>Insufficient</w:t>
                      </w:r>
                      <w:r>
                        <w:rPr>
                          <w:rFonts w:ascii="Calibri" w:eastAsia="Calibri" w:hAnsi="Calibri" w:cs="Calibri"/>
                          <w:spacing w:val="-7"/>
                        </w:rPr>
                        <w:t xml:space="preserve"> </w:t>
                      </w:r>
                      <w:r>
                        <w:rPr>
                          <w:rFonts w:ascii="Calibri" w:eastAsia="Calibri" w:hAnsi="Calibri" w:cs="Calibri"/>
                        </w:rPr>
                        <w:t>staffing</w:t>
                      </w:r>
                      <w:r>
                        <w:rPr>
                          <w:rFonts w:ascii="Calibri" w:eastAsia="Calibri" w:hAnsi="Calibri" w:cs="Calibri"/>
                          <w:spacing w:val="45"/>
                        </w:rPr>
                        <w:t xml:space="preserve"> </w:t>
                      </w:r>
                      <w:r>
                        <w:rPr>
                          <w:rFonts w:ascii="Calibri" w:eastAsia="Calibri" w:hAnsi="Calibri" w:cs="Calibri"/>
                        </w:rPr>
                        <w:t>n</w:t>
                      </w:r>
                      <w:r>
                        <w:rPr>
                          <w:rFonts w:ascii="Calibri" w:eastAsia="Calibri" w:hAnsi="Calibri" w:cs="Calibri"/>
                          <w:spacing w:val="1"/>
                        </w:rPr>
                        <w:t>u</w:t>
                      </w:r>
                      <w:r>
                        <w:rPr>
                          <w:rFonts w:ascii="Calibri" w:eastAsia="Calibri" w:hAnsi="Calibri" w:cs="Calibri"/>
                        </w:rPr>
                        <w:t>mbers</w:t>
                      </w:r>
                    </w:p>
                    <w:p w14:paraId="431712B4" w14:textId="77777777" w:rsidR="00CD6315" w:rsidRDefault="00CD6315" w:rsidP="00522EFA">
                      <w:pPr>
                        <w:spacing w:before="7" w:after="0" w:line="268" w:lineRule="exact"/>
                        <w:ind w:left="397" w:right="31"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All elective work</w:t>
                      </w:r>
                      <w:r>
                        <w:rPr>
                          <w:rFonts w:ascii="Calibri" w:eastAsia="Calibri" w:hAnsi="Calibri" w:cs="Calibri"/>
                          <w:spacing w:val="-10"/>
                        </w:rPr>
                        <w:t xml:space="preserve"> </w:t>
                      </w:r>
                      <w:r>
                        <w:rPr>
                          <w:rFonts w:ascii="Calibri" w:eastAsia="Calibri" w:hAnsi="Calibri" w:cs="Calibri"/>
                        </w:rPr>
                        <w:t>cancelled</w:t>
                      </w:r>
                      <w:r>
                        <w:rPr>
                          <w:rFonts w:ascii="Calibri" w:eastAsia="Calibri" w:hAnsi="Calibri" w:cs="Calibri"/>
                          <w:spacing w:val="-7"/>
                        </w:rPr>
                        <w:t xml:space="preserve"> </w:t>
                      </w:r>
                    </w:p>
                    <w:p w14:paraId="67356937" w14:textId="77777777" w:rsidR="00CD6315" w:rsidRDefault="00CD6315" w:rsidP="00522EFA">
                      <w:pPr>
                        <w:spacing w:before="13" w:after="0" w:line="268" w:lineRule="exact"/>
                        <w:ind w:left="397" w:right="-6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Pr>
                          <w:rFonts w:ascii="Calibri" w:eastAsia="Calibri" w:hAnsi="Calibri" w:cs="Calibri"/>
                        </w:rPr>
                        <w:t>Ability</w:t>
                      </w:r>
                      <w:r>
                        <w:rPr>
                          <w:rFonts w:ascii="Calibri" w:eastAsia="Calibri" w:hAnsi="Calibri" w:cs="Calibri"/>
                          <w:spacing w:val="-5"/>
                        </w:rPr>
                        <w:t xml:space="preserve"> </w:t>
                      </w:r>
                      <w:r>
                        <w:rPr>
                          <w:rFonts w:ascii="Calibri" w:eastAsia="Calibri" w:hAnsi="Calibri" w:cs="Calibri"/>
                        </w:rPr>
                        <w:t>to</w:t>
                      </w:r>
                      <w:r>
                        <w:rPr>
                          <w:rFonts w:ascii="Calibri" w:eastAsia="Calibri" w:hAnsi="Calibri" w:cs="Calibri"/>
                          <w:spacing w:val="-2"/>
                        </w:rPr>
                        <w:t xml:space="preserve"> </w:t>
                      </w:r>
                      <w:r>
                        <w:rPr>
                          <w:rFonts w:ascii="Calibri" w:eastAsia="Calibri" w:hAnsi="Calibri" w:cs="Calibri"/>
                        </w:rPr>
                        <w:t>accept</w:t>
                      </w:r>
                      <w:r>
                        <w:rPr>
                          <w:rFonts w:ascii="Calibri" w:eastAsia="Calibri" w:hAnsi="Calibri" w:cs="Calibri"/>
                          <w:spacing w:val="-6"/>
                        </w:rPr>
                        <w:t xml:space="preserve"> </w:t>
                      </w:r>
                      <w:r>
                        <w:rPr>
                          <w:rFonts w:ascii="Calibri" w:eastAsia="Calibri" w:hAnsi="Calibri" w:cs="Calibri"/>
                        </w:rPr>
                        <w:t>stroke,</w:t>
                      </w:r>
                      <w:r>
                        <w:rPr>
                          <w:rFonts w:ascii="Calibri" w:eastAsia="Calibri" w:hAnsi="Calibri" w:cs="Calibri"/>
                          <w:spacing w:val="-6"/>
                        </w:rPr>
                        <w:t xml:space="preserve"> </w:t>
                      </w:r>
                      <w:r>
                        <w:rPr>
                          <w:rFonts w:ascii="Calibri" w:eastAsia="Calibri" w:hAnsi="Calibri" w:cs="Calibri"/>
                        </w:rPr>
                        <w:t>poly</w:t>
                      </w:r>
                      <w:r>
                        <w:rPr>
                          <w:rFonts w:ascii="Calibri" w:eastAsia="Calibri" w:hAnsi="Calibri" w:cs="Calibri"/>
                          <w:spacing w:val="-4"/>
                        </w:rPr>
                        <w:t xml:space="preserve"> </w:t>
                      </w:r>
                      <w:r>
                        <w:rPr>
                          <w:rFonts w:ascii="Calibri" w:eastAsia="Calibri" w:hAnsi="Calibri" w:cs="Calibri"/>
                        </w:rPr>
                        <w:t>trauma</w:t>
                      </w:r>
                      <w:r>
                        <w:rPr>
                          <w:rFonts w:ascii="Calibri" w:eastAsia="Calibri" w:hAnsi="Calibri" w:cs="Calibri"/>
                          <w:spacing w:val="-7"/>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crit</w:t>
                      </w:r>
                      <w:r>
                        <w:rPr>
                          <w:rFonts w:ascii="Calibri" w:eastAsia="Calibri" w:hAnsi="Calibri" w:cs="Calibri"/>
                          <w:spacing w:val="1"/>
                        </w:rPr>
                        <w:t>i</w:t>
                      </w:r>
                      <w:r>
                        <w:rPr>
                          <w:rFonts w:ascii="Calibri" w:eastAsia="Calibri" w:hAnsi="Calibri" w:cs="Calibri"/>
                        </w:rPr>
                        <w:t>cal</w:t>
                      </w:r>
                      <w:r>
                        <w:rPr>
                          <w:rFonts w:ascii="Calibri" w:eastAsia="Calibri" w:hAnsi="Calibri" w:cs="Calibri"/>
                          <w:spacing w:val="-6"/>
                        </w:rPr>
                        <w:t xml:space="preserve"> </w:t>
                      </w:r>
                      <w:r>
                        <w:rPr>
                          <w:rFonts w:ascii="Calibri" w:eastAsia="Calibri" w:hAnsi="Calibri" w:cs="Calibri"/>
                        </w:rPr>
                        <w:t>care</w:t>
                      </w:r>
                      <w:r>
                        <w:rPr>
                          <w:rFonts w:ascii="Calibri" w:eastAsia="Calibri" w:hAnsi="Calibri" w:cs="Calibri"/>
                          <w:spacing w:val="-4"/>
                        </w:rPr>
                        <w:t xml:space="preserve"> </w:t>
                      </w:r>
                      <w:r>
                        <w:rPr>
                          <w:rFonts w:ascii="Calibri" w:eastAsia="Calibri" w:hAnsi="Calibri" w:cs="Calibri"/>
                        </w:rPr>
                        <w:t>patie</w:t>
                      </w:r>
                      <w:r>
                        <w:rPr>
                          <w:rFonts w:ascii="Calibri" w:eastAsia="Calibri" w:hAnsi="Calibri" w:cs="Calibri"/>
                          <w:spacing w:val="1"/>
                        </w:rPr>
                        <w:t>n</w:t>
                      </w:r>
                      <w:r>
                        <w:rPr>
                          <w:rFonts w:ascii="Calibri" w:eastAsia="Calibri" w:hAnsi="Calibri" w:cs="Calibri"/>
                        </w:rPr>
                        <w:t>ts</w:t>
                      </w:r>
                      <w:r>
                        <w:rPr>
                          <w:rFonts w:ascii="Calibri" w:eastAsia="Calibri" w:hAnsi="Calibri" w:cs="Calibri"/>
                          <w:spacing w:val="-7"/>
                        </w:rPr>
                        <w:t xml:space="preserve"> </w:t>
                      </w:r>
                      <w:r>
                        <w:rPr>
                          <w:rFonts w:ascii="Calibri" w:eastAsia="Calibri" w:hAnsi="Calibri" w:cs="Calibri"/>
                        </w:rPr>
                        <w:t>is</w:t>
                      </w:r>
                      <w:r>
                        <w:rPr>
                          <w:rFonts w:ascii="Calibri" w:eastAsia="Calibri" w:hAnsi="Calibri" w:cs="Calibri"/>
                          <w:spacing w:val="-1"/>
                        </w:rPr>
                        <w:t xml:space="preserve"> </w:t>
                      </w:r>
                      <w:r>
                        <w:rPr>
                          <w:rFonts w:ascii="Calibri" w:eastAsia="Calibri" w:hAnsi="Calibri" w:cs="Calibri"/>
                        </w:rPr>
                        <w:t>severely compromis</w:t>
                      </w:r>
                      <w:r>
                        <w:rPr>
                          <w:rFonts w:ascii="Calibri" w:eastAsia="Calibri" w:hAnsi="Calibri" w:cs="Calibri"/>
                          <w:spacing w:val="1"/>
                        </w:rPr>
                        <w:t>e</w:t>
                      </w:r>
                      <w:r>
                        <w:rPr>
                          <w:rFonts w:ascii="Calibri" w:eastAsia="Calibri" w:hAnsi="Calibri" w:cs="Calibri"/>
                        </w:rPr>
                        <w:t>d</w:t>
                      </w:r>
                    </w:p>
                    <w:p w14:paraId="07125D6B" w14:textId="77777777" w:rsidR="00CD6315" w:rsidRDefault="00CD6315" w:rsidP="00C2599C">
                      <w:pPr>
                        <w:spacing w:before="13" w:after="0" w:line="268" w:lineRule="exact"/>
                        <w:ind w:left="397" w:right="-60" w:hanging="284"/>
                        <w:rPr>
                          <w:rFonts w:ascii="Calibri" w:eastAsia="Calibri" w:hAnsi="Calibri" w:cs="Calibri"/>
                        </w:rPr>
                      </w:pP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pacing w:val="17"/>
                        </w:rPr>
                        <w:t xml:space="preserve"> </w:t>
                      </w:r>
                      <w:r w:rsidRPr="00B979E8">
                        <w:rPr>
                          <w:b/>
                        </w:rPr>
                        <w:t xml:space="preserve">If the risk </w:t>
                      </w:r>
                      <w:r>
                        <w:rPr>
                          <w:b/>
                        </w:rPr>
                        <w:t>of</w:t>
                      </w:r>
                      <w:r w:rsidRPr="00B979E8">
                        <w:rPr>
                          <w:b/>
                        </w:rPr>
                        <w:t xml:space="preserve"> enactment of EPRR Framework due to operational pressures,</w:t>
                      </w:r>
                      <w:r>
                        <w:rPr>
                          <w:b/>
                        </w:rPr>
                        <w:t xml:space="preserve"> remains for &gt;48hrs then the ICB</w:t>
                      </w:r>
                      <w:r w:rsidRPr="00B979E8">
                        <w:rPr>
                          <w:b/>
                        </w:rPr>
                        <w:t xml:space="preserve"> Director (or DoC) must agree with the region the escalation steps to the national iUEC team</w:t>
                      </w:r>
                      <w:r>
                        <w:rPr>
                          <w:b/>
                        </w:rPr>
                        <w:t xml:space="preserve"> (OPEL)</w:t>
                      </w:r>
                      <w:r w:rsidRPr="00B979E8">
                        <w:rPr>
                          <w:b/>
                        </w:rPr>
                        <w:t>.</w:t>
                      </w:r>
                    </w:p>
                    <w:p w14:paraId="66967DB4" w14:textId="77777777" w:rsidR="00CD6315" w:rsidRDefault="00CD6315" w:rsidP="00522EFA">
                      <w:pPr>
                        <w:spacing w:after="0" w:line="239" w:lineRule="auto"/>
                        <w:ind w:left="409" w:right="378" w:hanging="284"/>
                      </w:pPr>
                    </w:p>
                  </w:txbxContent>
                </v:textbox>
                <w10:wrap anchorx="margin"/>
              </v:shape>
            </w:pict>
          </mc:Fallback>
        </mc:AlternateContent>
      </w:r>
    </w:p>
    <w:p w14:paraId="3803B5D0" w14:textId="77777777" w:rsidR="003E2686" w:rsidRDefault="003E2686" w:rsidP="0077719D">
      <w:pPr>
        <w:spacing w:after="0" w:line="240" w:lineRule="auto"/>
        <w:ind w:right="-20"/>
        <w:rPr>
          <w:rFonts w:eastAsia="Calibri" w:cstheme="minorHAnsi"/>
          <w:b/>
          <w:bCs/>
          <w:sz w:val="24"/>
          <w:szCs w:val="24"/>
        </w:rPr>
      </w:pPr>
    </w:p>
    <w:p w14:paraId="0162B64C" w14:textId="77777777" w:rsidR="003E2686" w:rsidRDefault="003E2686" w:rsidP="0077719D">
      <w:pPr>
        <w:spacing w:after="0" w:line="240" w:lineRule="auto"/>
        <w:ind w:right="-20"/>
        <w:rPr>
          <w:rFonts w:eastAsia="Calibri" w:cstheme="minorHAnsi"/>
          <w:b/>
          <w:bCs/>
          <w:sz w:val="24"/>
          <w:szCs w:val="24"/>
        </w:rPr>
      </w:pPr>
    </w:p>
    <w:p w14:paraId="42F82AE5" w14:textId="77777777" w:rsidR="003E2686" w:rsidRDefault="003E2686" w:rsidP="0077719D">
      <w:pPr>
        <w:spacing w:after="0" w:line="240" w:lineRule="auto"/>
        <w:ind w:right="-20"/>
        <w:rPr>
          <w:rFonts w:eastAsia="Calibri" w:cstheme="minorHAnsi"/>
          <w:b/>
          <w:bCs/>
          <w:sz w:val="24"/>
          <w:szCs w:val="24"/>
        </w:rPr>
      </w:pPr>
    </w:p>
    <w:p w14:paraId="45927041" w14:textId="77777777" w:rsidR="003E2686" w:rsidRDefault="003E2686" w:rsidP="0077719D">
      <w:pPr>
        <w:spacing w:after="0" w:line="240" w:lineRule="auto"/>
        <w:ind w:right="-20"/>
        <w:rPr>
          <w:rFonts w:eastAsia="Calibri" w:cstheme="minorHAnsi"/>
          <w:b/>
          <w:bCs/>
          <w:sz w:val="24"/>
          <w:szCs w:val="24"/>
        </w:rPr>
      </w:pPr>
    </w:p>
    <w:p w14:paraId="1DE9437C" w14:textId="77777777" w:rsidR="003E2686" w:rsidRDefault="003E2686" w:rsidP="0077719D">
      <w:pPr>
        <w:spacing w:after="0" w:line="240" w:lineRule="auto"/>
        <w:ind w:right="-20"/>
        <w:rPr>
          <w:rFonts w:eastAsia="Calibri" w:cstheme="minorHAnsi"/>
          <w:b/>
          <w:bCs/>
          <w:sz w:val="24"/>
          <w:szCs w:val="24"/>
        </w:rPr>
      </w:pPr>
    </w:p>
    <w:p w14:paraId="18CEA5AB" w14:textId="77777777" w:rsidR="003E2686" w:rsidRDefault="003E2686" w:rsidP="0077719D">
      <w:pPr>
        <w:spacing w:after="0" w:line="240" w:lineRule="auto"/>
        <w:ind w:right="-20"/>
        <w:rPr>
          <w:rFonts w:eastAsia="Calibri" w:cstheme="minorHAnsi"/>
          <w:b/>
          <w:bCs/>
          <w:sz w:val="24"/>
          <w:szCs w:val="24"/>
        </w:rPr>
      </w:pPr>
    </w:p>
    <w:p w14:paraId="4AB65EBF" w14:textId="77777777" w:rsidR="003E2686" w:rsidRDefault="003E2686" w:rsidP="0077719D">
      <w:pPr>
        <w:spacing w:after="0" w:line="240" w:lineRule="auto"/>
        <w:ind w:right="-20"/>
        <w:rPr>
          <w:rFonts w:eastAsia="Calibri" w:cstheme="minorHAnsi"/>
          <w:b/>
          <w:bCs/>
          <w:sz w:val="24"/>
          <w:szCs w:val="24"/>
        </w:rPr>
      </w:pPr>
    </w:p>
    <w:p w14:paraId="515DA61E" w14:textId="77777777" w:rsidR="003E2686" w:rsidRDefault="003E2686" w:rsidP="0077719D">
      <w:pPr>
        <w:spacing w:after="0" w:line="240" w:lineRule="auto"/>
        <w:ind w:right="-20"/>
        <w:rPr>
          <w:rFonts w:eastAsia="Calibri" w:cstheme="minorHAnsi"/>
          <w:b/>
          <w:bCs/>
          <w:sz w:val="24"/>
          <w:szCs w:val="24"/>
        </w:rPr>
      </w:pPr>
    </w:p>
    <w:p w14:paraId="10BAB9D9" w14:textId="77777777" w:rsidR="003E2686" w:rsidRDefault="003E2686" w:rsidP="0077719D">
      <w:pPr>
        <w:spacing w:after="0" w:line="240" w:lineRule="auto"/>
        <w:ind w:right="-20"/>
        <w:rPr>
          <w:rFonts w:eastAsia="Calibri" w:cstheme="minorHAnsi"/>
          <w:b/>
          <w:bCs/>
          <w:sz w:val="24"/>
          <w:szCs w:val="24"/>
        </w:rPr>
      </w:pPr>
    </w:p>
    <w:p w14:paraId="6678715A" w14:textId="77777777" w:rsidR="003E2686" w:rsidRDefault="003E2686" w:rsidP="0077719D">
      <w:pPr>
        <w:spacing w:after="0" w:line="240" w:lineRule="auto"/>
        <w:ind w:right="-20"/>
        <w:rPr>
          <w:rFonts w:eastAsia="Calibri" w:cstheme="minorHAnsi"/>
          <w:b/>
          <w:bCs/>
          <w:sz w:val="24"/>
          <w:szCs w:val="24"/>
        </w:rPr>
      </w:pPr>
    </w:p>
    <w:p w14:paraId="35A17A63" w14:textId="77777777" w:rsidR="003E2686" w:rsidRDefault="003E2686" w:rsidP="0077719D">
      <w:pPr>
        <w:spacing w:after="0" w:line="240" w:lineRule="auto"/>
        <w:ind w:right="-20"/>
        <w:rPr>
          <w:rFonts w:eastAsia="Calibri" w:cstheme="minorHAnsi"/>
          <w:b/>
          <w:bCs/>
          <w:sz w:val="24"/>
          <w:szCs w:val="24"/>
        </w:rPr>
      </w:pPr>
    </w:p>
    <w:p w14:paraId="0EE10900" w14:textId="77777777" w:rsidR="003E2686" w:rsidRDefault="003E2686" w:rsidP="0077719D">
      <w:pPr>
        <w:spacing w:after="0" w:line="240" w:lineRule="auto"/>
        <w:ind w:right="-20"/>
        <w:rPr>
          <w:rFonts w:eastAsia="Calibri" w:cstheme="minorHAnsi"/>
          <w:b/>
          <w:bCs/>
          <w:sz w:val="24"/>
          <w:szCs w:val="24"/>
        </w:rPr>
      </w:pPr>
    </w:p>
    <w:p w14:paraId="6A230117" w14:textId="77777777" w:rsidR="003E2686" w:rsidRDefault="003E2686" w:rsidP="0077719D">
      <w:pPr>
        <w:spacing w:after="0" w:line="240" w:lineRule="auto"/>
        <w:ind w:right="-20"/>
        <w:rPr>
          <w:rFonts w:eastAsia="Calibri" w:cstheme="minorHAnsi"/>
          <w:b/>
          <w:bCs/>
          <w:sz w:val="24"/>
          <w:szCs w:val="24"/>
        </w:rPr>
      </w:pPr>
    </w:p>
    <w:p w14:paraId="5BEDC31E" w14:textId="77777777" w:rsidR="003E2686" w:rsidRDefault="003E2686" w:rsidP="0077719D">
      <w:pPr>
        <w:spacing w:after="0" w:line="240" w:lineRule="auto"/>
        <w:ind w:right="-20"/>
        <w:rPr>
          <w:rFonts w:eastAsia="Calibri" w:cstheme="minorHAnsi"/>
          <w:b/>
          <w:bCs/>
          <w:sz w:val="24"/>
          <w:szCs w:val="24"/>
        </w:rPr>
      </w:pPr>
    </w:p>
    <w:p w14:paraId="4B634817" w14:textId="77777777" w:rsidR="00DF438A" w:rsidRDefault="00F77466" w:rsidP="0077719D">
      <w:pPr>
        <w:spacing w:after="0" w:line="240" w:lineRule="auto"/>
        <w:ind w:right="-20"/>
        <w:rPr>
          <w:rFonts w:eastAsia="Calibri" w:cstheme="minorHAnsi"/>
          <w:b/>
          <w:bCs/>
          <w:sz w:val="24"/>
          <w:szCs w:val="24"/>
        </w:rPr>
      </w:pPr>
      <w:r>
        <w:rPr>
          <w:rFonts w:eastAsia="Calibri" w:cstheme="minorHAnsi"/>
          <w:b/>
          <w:bCs/>
          <w:sz w:val="24"/>
          <w:szCs w:val="24"/>
        </w:rPr>
        <w:t>7</w:t>
      </w:r>
      <w:r w:rsidR="00F13EE8" w:rsidRPr="0085792A">
        <w:rPr>
          <w:rFonts w:eastAsia="Calibri" w:cstheme="minorHAnsi"/>
          <w:b/>
          <w:bCs/>
          <w:sz w:val="24"/>
          <w:szCs w:val="24"/>
        </w:rPr>
        <w:t xml:space="preserve">.3 Actions </w:t>
      </w:r>
      <w:r w:rsidR="00F13EE8" w:rsidRPr="0085792A">
        <w:rPr>
          <w:rFonts w:eastAsia="Calibri" w:cstheme="minorHAnsi"/>
          <w:b/>
          <w:bCs/>
          <w:spacing w:val="1"/>
          <w:sz w:val="24"/>
          <w:szCs w:val="24"/>
        </w:rPr>
        <w:t>t</w:t>
      </w:r>
      <w:r w:rsidR="00F13EE8" w:rsidRPr="0085792A">
        <w:rPr>
          <w:rFonts w:eastAsia="Calibri" w:cstheme="minorHAnsi"/>
          <w:b/>
          <w:bCs/>
          <w:sz w:val="24"/>
          <w:szCs w:val="24"/>
        </w:rPr>
        <w:t>o</w:t>
      </w:r>
      <w:r w:rsidR="00F13EE8" w:rsidRPr="0085792A">
        <w:rPr>
          <w:rFonts w:eastAsia="Calibri" w:cstheme="minorHAnsi"/>
          <w:b/>
          <w:bCs/>
          <w:spacing w:val="-1"/>
          <w:sz w:val="24"/>
          <w:szCs w:val="24"/>
        </w:rPr>
        <w:t xml:space="preserve"> </w:t>
      </w:r>
      <w:r w:rsidR="003123ED" w:rsidRPr="0085792A">
        <w:rPr>
          <w:rFonts w:eastAsia="Calibri" w:cstheme="minorHAnsi"/>
          <w:b/>
          <w:bCs/>
          <w:sz w:val="24"/>
          <w:szCs w:val="24"/>
        </w:rPr>
        <w:t>I</w:t>
      </w:r>
      <w:r w:rsidR="00F13EE8" w:rsidRPr="0085792A">
        <w:rPr>
          <w:rFonts w:eastAsia="Calibri" w:cstheme="minorHAnsi"/>
          <w:b/>
          <w:bCs/>
          <w:spacing w:val="-1"/>
          <w:sz w:val="24"/>
          <w:szCs w:val="24"/>
        </w:rPr>
        <w:t>m</w:t>
      </w:r>
      <w:r w:rsidR="00F13EE8" w:rsidRPr="0085792A">
        <w:rPr>
          <w:rFonts w:eastAsia="Calibri" w:cstheme="minorHAnsi"/>
          <w:b/>
          <w:bCs/>
          <w:sz w:val="24"/>
          <w:szCs w:val="24"/>
        </w:rPr>
        <w:t>prove</w:t>
      </w:r>
      <w:r w:rsidR="00F13EE8" w:rsidRPr="0085792A">
        <w:rPr>
          <w:rFonts w:eastAsia="Calibri" w:cstheme="minorHAnsi"/>
          <w:b/>
          <w:bCs/>
          <w:spacing w:val="-1"/>
          <w:sz w:val="24"/>
          <w:szCs w:val="24"/>
        </w:rPr>
        <w:t xml:space="preserve"> </w:t>
      </w:r>
      <w:r w:rsidR="00F13EE8" w:rsidRPr="0085792A">
        <w:rPr>
          <w:rFonts w:eastAsia="Calibri" w:cstheme="minorHAnsi"/>
          <w:b/>
          <w:bCs/>
          <w:sz w:val="24"/>
          <w:szCs w:val="24"/>
        </w:rPr>
        <w:t>Capacity</w:t>
      </w:r>
      <w:r w:rsidR="00F13EE8" w:rsidRPr="0085792A">
        <w:rPr>
          <w:rFonts w:eastAsia="Calibri" w:cstheme="minorHAnsi"/>
          <w:b/>
          <w:bCs/>
          <w:spacing w:val="-1"/>
          <w:sz w:val="24"/>
          <w:szCs w:val="24"/>
        </w:rPr>
        <w:t xml:space="preserve"> </w:t>
      </w:r>
      <w:r>
        <w:rPr>
          <w:rFonts w:eastAsia="Calibri" w:cstheme="minorHAnsi"/>
          <w:b/>
          <w:bCs/>
          <w:sz w:val="24"/>
          <w:szCs w:val="24"/>
        </w:rPr>
        <w:t>and</w:t>
      </w:r>
      <w:r w:rsidR="00F13EE8" w:rsidRPr="0085792A">
        <w:rPr>
          <w:rFonts w:eastAsia="Calibri" w:cstheme="minorHAnsi"/>
          <w:b/>
          <w:bCs/>
          <w:sz w:val="24"/>
          <w:szCs w:val="24"/>
        </w:rPr>
        <w:t xml:space="preserve"> Flow</w:t>
      </w:r>
    </w:p>
    <w:p w14:paraId="3AD16D4D" w14:textId="77777777" w:rsidR="0085792A" w:rsidRDefault="0085792A" w:rsidP="0077719D">
      <w:pPr>
        <w:spacing w:after="0" w:line="240" w:lineRule="auto"/>
        <w:ind w:right="-20"/>
        <w:rPr>
          <w:rFonts w:eastAsia="Calibri" w:cstheme="minorHAnsi"/>
          <w:b/>
          <w:bCs/>
          <w:sz w:val="24"/>
          <w:szCs w:val="24"/>
        </w:rPr>
      </w:pPr>
    </w:p>
    <w:p w14:paraId="0F5AFFBD" w14:textId="77777777" w:rsidR="00036029" w:rsidRDefault="00BD7846" w:rsidP="0077719D">
      <w:pPr>
        <w:spacing w:after="0" w:line="240" w:lineRule="auto"/>
        <w:ind w:left="120" w:right="-20"/>
        <w:rPr>
          <w:rFonts w:eastAsia="Calibri" w:cstheme="minorHAnsi"/>
          <w:bCs/>
          <w:sz w:val="24"/>
          <w:szCs w:val="24"/>
        </w:rPr>
      </w:pPr>
      <w:r>
        <w:rPr>
          <w:rFonts w:eastAsia="Calibri" w:cstheme="minorHAnsi"/>
          <w:bCs/>
          <w:sz w:val="24"/>
          <w:szCs w:val="24"/>
        </w:rPr>
        <w:t>At</w:t>
      </w:r>
      <w:r w:rsidR="00A04EAF">
        <w:rPr>
          <w:rFonts w:eastAsia="Calibri" w:cstheme="minorHAnsi"/>
          <w:bCs/>
          <w:sz w:val="24"/>
          <w:szCs w:val="24"/>
        </w:rPr>
        <w:t xml:space="preserve"> </w:t>
      </w:r>
      <w:r>
        <w:rPr>
          <w:rFonts w:eastAsia="Calibri" w:cstheme="minorHAnsi"/>
          <w:bCs/>
          <w:sz w:val="24"/>
          <w:szCs w:val="24"/>
        </w:rPr>
        <w:t>L</w:t>
      </w:r>
      <w:r w:rsidR="00A04EAF">
        <w:rPr>
          <w:rFonts w:eastAsia="Calibri" w:cstheme="minorHAnsi"/>
          <w:bCs/>
          <w:sz w:val="24"/>
          <w:szCs w:val="24"/>
        </w:rPr>
        <w:t>evels 1 and 2, a</w:t>
      </w:r>
      <w:r w:rsidR="00DE2133" w:rsidRPr="0085792A">
        <w:rPr>
          <w:rFonts w:eastAsia="Calibri" w:cstheme="minorHAnsi"/>
          <w:bCs/>
          <w:sz w:val="24"/>
          <w:szCs w:val="24"/>
        </w:rPr>
        <w:t xml:space="preserve"> site safety </w:t>
      </w:r>
      <w:r w:rsidR="00036029" w:rsidRPr="0085792A">
        <w:rPr>
          <w:rFonts w:eastAsia="Calibri" w:cstheme="minorHAnsi"/>
          <w:bCs/>
          <w:sz w:val="24"/>
          <w:szCs w:val="24"/>
        </w:rPr>
        <w:t>meeting</w:t>
      </w:r>
      <w:r w:rsidR="004145DA">
        <w:rPr>
          <w:rFonts w:eastAsia="Calibri" w:cstheme="minorHAnsi"/>
          <w:bCs/>
          <w:sz w:val="24"/>
          <w:szCs w:val="24"/>
        </w:rPr>
        <w:t xml:space="preserve"> (agenda can be seen at Appendix 4)</w:t>
      </w:r>
      <w:r w:rsidR="00036029" w:rsidRPr="0085792A">
        <w:rPr>
          <w:rFonts w:eastAsia="Calibri" w:cstheme="minorHAnsi"/>
          <w:bCs/>
          <w:sz w:val="24"/>
          <w:szCs w:val="24"/>
        </w:rPr>
        <w:t xml:space="preserve"> will be he</w:t>
      </w:r>
      <w:r w:rsidR="00036029" w:rsidRPr="00D535E6">
        <w:rPr>
          <w:rFonts w:eastAsia="Calibri" w:cstheme="minorHAnsi"/>
          <w:bCs/>
          <w:color w:val="000000" w:themeColor="text1"/>
          <w:sz w:val="24"/>
          <w:szCs w:val="24"/>
        </w:rPr>
        <w:t>ld at 08:30</w:t>
      </w:r>
      <w:r w:rsidR="00A04EAF" w:rsidRPr="00D535E6">
        <w:rPr>
          <w:rFonts w:eastAsia="Calibri" w:cstheme="minorHAnsi"/>
          <w:bCs/>
          <w:color w:val="000000" w:themeColor="text1"/>
          <w:sz w:val="24"/>
          <w:szCs w:val="24"/>
        </w:rPr>
        <w:t>, 12.00</w:t>
      </w:r>
      <w:r w:rsidR="00DE2133" w:rsidRPr="00D535E6">
        <w:rPr>
          <w:rFonts w:eastAsia="Calibri" w:cstheme="minorHAnsi"/>
          <w:bCs/>
          <w:color w:val="000000" w:themeColor="text1"/>
          <w:sz w:val="24"/>
          <w:szCs w:val="24"/>
        </w:rPr>
        <w:t xml:space="preserve"> and 16.00</w:t>
      </w:r>
      <w:r w:rsidR="005746B4" w:rsidRPr="00D535E6">
        <w:rPr>
          <w:rFonts w:eastAsia="Calibri" w:cstheme="minorHAnsi"/>
          <w:bCs/>
          <w:color w:val="000000" w:themeColor="text1"/>
          <w:sz w:val="24"/>
          <w:szCs w:val="24"/>
        </w:rPr>
        <w:t xml:space="preserve"> led by </w:t>
      </w:r>
      <w:r w:rsidR="00E61EFD" w:rsidRPr="00D535E6">
        <w:rPr>
          <w:rFonts w:eastAsia="Calibri" w:cstheme="minorHAnsi"/>
          <w:bCs/>
          <w:color w:val="000000" w:themeColor="text1"/>
          <w:sz w:val="24"/>
          <w:szCs w:val="24"/>
        </w:rPr>
        <w:t>Clinical Site Manager</w:t>
      </w:r>
      <w:r w:rsidR="00A04EAF" w:rsidRPr="00D535E6">
        <w:rPr>
          <w:rFonts w:eastAsia="Calibri" w:cstheme="minorHAnsi"/>
          <w:bCs/>
          <w:color w:val="000000" w:themeColor="text1"/>
          <w:sz w:val="24"/>
          <w:szCs w:val="24"/>
        </w:rPr>
        <w:t>,</w:t>
      </w:r>
      <w:r w:rsidR="00E61EFD" w:rsidRPr="00D535E6">
        <w:rPr>
          <w:rFonts w:eastAsia="Calibri" w:cstheme="minorHAnsi"/>
          <w:bCs/>
          <w:color w:val="000000" w:themeColor="text1"/>
          <w:sz w:val="24"/>
          <w:szCs w:val="24"/>
        </w:rPr>
        <w:t xml:space="preserve"> </w:t>
      </w:r>
      <w:r w:rsidR="005746B4" w:rsidRPr="00D535E6">
        <w:rPr>
          <w:rFonts w:eastAsia="Calibri" w:cstheme="minorHAnsi"/>
          <w:bCs/>
          <w:color w:val="000000" w:themeColor="text1"/>
          <w:sz w:val="24"/>
          <w:szCs w:val="24"/>
        </w:rPr>
        <w:t>A</w:t>
      </w:r>
      <w:r w:rsidR="00036029" w:rsidRPr="00D535E6">
        <w:rPr>
          <w:rFonts w:eastAsia="Calibri" w:cstheme="minorHAnsi"/>
          <w:bCs/>
          <w:color w:val="000000" w:themeColor="text1"/>
          <w:sz w:val="24"/>
          <w:szCs w:val="24"/>
        </w:rPr>
        <w:t>COO</w:t>
      </w:r>
      <w:r w:rsidR="00036029" w:rsidRPr="0085792A">
        <w:rPr>
          <w:rFonts w:eastAsia="Calibri" w:cstheme="minorHAnsi"/>
          <w:bCs/>
          <w:sz w:val="24"/>
          <w:szCs w:val="24"/>
        </w:rPr>
        <w:t>/</w:t>
      </w:r>
      <w:r w:rsidR="005746B4" w:rsidRPr="0085792A">
        <w:rPr>
          <w:rFonts w:eastAsia="Calibri" w:cstheme="minorHAnsi"/>
          <w:bCs/>
          <w:sz w:val="24"/>
          <w:szCs w:val="24"/>
        </w:rPr>
        <w:t>ACNO</w:t>
      </w:r>
      <w:r w:rsidR="00107C37" w:rsidRPr="0085792A">
        <w:rPr>
          <w:rFonts w:eastAsia="Calibri" w:cstheme="minorHAnsi"/>
          <w:bCs/>
          <w:sz w:val="24"/>
          <w:szCs w:val="24"/>
        </w:rPr>
        <w:t>/</w:t>
      </w:r>
      <w:r w:rsidR="00036029" w:rsidRPr="0085792A">
        <w:rPr>
          <w:rFonts w:eastAsia="Calibri" w:cstheme="minorHAnsi"/>
          <w:bCs/>
          <w:sz w:val="24"/>
          <w:szCs w:val="24"/>
        </w:rPr>
        <w:t xml:space="preserve">COO all </w:t>
      </w:r>
      <w:r w:rsidR="00107C37" w:rsidRPr="0085792A">
        <w:rPr>
          <w:rFonts w:eastAsia="Calibri" w:cstheme="minorHAnsi"/>
          <w:bCs/>
          <w:sz w:val="24"/>
          <w:szCs w:val="24"/>
        </w:rPr>
        <w:t xml:space="preserve">Divisions </w:t>
      </w:r>
      <w:r w:rsidR="00036029" w:rsidRPr="0085792A">
        <w:rPr>
          <w:rFonts w:eastAsia="Calibri" w:cstheme="minorHAnsi"/>
          <w:bCs/>
          <w:sz w:val="24"/>
          <w:szCs w:val="24"/>
        </w:rPr>
        <w:t>to send representation further control meetings will be scheduled throughout the day as required</w:t>
      </w:r>
      <w:r w:rsidR="00A04EAF">
        <w:rPr>
          <w:rFonts w:eastAsia="Calibri" w:cstheme="minorHAnsi"/>
          <w:bCs/>
          <w:sz w:val="24"/>
          <w:szCs w:val="24"/>
        </w:rPr>
        <w:t xml:space="preserve"> (</w:t>
      </w:r>
      <w:r>
        <w:rPr>
          <w:rFonts w:eastAsia="Calibri" w:cstheme="minorHAnsi"/>
          <w:bCs/>
          <w:sz w:val="24"/>
          <w:szCs w:val="24"/>
        </w:rPr>
        <w:t xml:space="preserve">add in </w:t>
      </w:r>
      <w:r w:rsidR="00A04EAF">
        <w:rPr>
          <w:rFonts w:eastAsia="Calibri" w:cstheme="minorHAnsi"/>
          <w:bCs/>
          <w:sz w:val="24"/>
          <w:szCs w:val="24"/>
        </w:rPr>
        <w:t>14.00</w:t>
      </w:r>
      <w:r>
        <w:rPr>
          <w:rFonts w:eastAsia="Calibri" w:cstheme="minorHAnsi"/>
          <w:bCs/>
          <w:sz w:val="24"/>
          <w:szCs w:val="24"/>
        </w:rPr>
        <w:t xml:space="preserve"> at Levels 3 and 4</w:t>
      </w:r>
      <w:r w:rsidR="00A04EAF">
        <w:rPr>
          <w:rFonts w:eastAsia="Calibri" w:cstheme="minorHAnsi"/>
          <w:bCs/>
          <w:sz w:val="24"/>
          <w:szCs w:val="24"/>
        </w:rPr>
        <w:t xml:space="preserve"> and 18.00</w:t>
      </w:r>
      <w:r>
        <w:rPr>
          <w:rFonts w:eastAsia="Calibri" w:cstheme="minorHAnsi"/>
          <w:bCs/>
          <w:sz w:val="24"/>
          <w:szCs w:val="24"/>
        </w:rPr>
        <w:t xml:space="preserve"> at Level 5)</w:t>
      </w:r>
      <w:r w:rsidR="00A031C9" w:rsidRPr="0085792A">
        <w:rPr>
          <w:rFonts w:eastAsia="Calibri" w:cstheme="minorHAnsi"/>
          <w:bCs/>
          <w:sz w:val="24"/>
          <w:szCs w:val="24"/>
        </w:rPr>
        <w:t>.</w:t>
      </w:r>
      <w:r w:rsidR="00036029" w:rsidRPr="0085792A">
        <w:rPr>
          <w:rFonts w:eastAsia="Calibri" w:cstheme="minorHAnsi"/>
          <w:bCs/>
          <w:sz w:val="24"/>
          <w:szCs w:val="24"/>
        </w:rPr>
        <w:t xml:space="preserve"> </w:t>
      </w:r>
      <w:r w:rsidR="005746B4" w:rsidRPr="0085792A">
        <w:rPr>
          <w:rFonts w:eastAsia="Calibri" w:cstheme="minorHAnsi"/>
          <w:bCs/>
          <w:sz w:val="24"/>
          <w:szCs w:val="24"/>
        </w:rPr>
        <w:t>The 8.30 meeting will set the agenda for the day and the 16.00 meeting will agree a plan for the night.</w:t>
      </w:r>
    </w:p>
    <w:p w14:paraId="3111A431" w14:textId="77777777" w:rsidR="00D535E6" w:rsidRDefault="00D535E6" w:rsidP="0077719D">
      <w:pPr>
        <w:spacing w:after="0" w:line="240" w:lineRule="auto"/>
        <w:ind w:left="120" w:right="-20"/>
        <w:rPr>
          <w:rFonts w:eastAsia="Calibri" w:cstheme="minorHAnsi"/>
          <w:bCs/>
          <w:sz w:val="24"/>
          <w:szCs w:val="24"/>
        </w:rPr>
      </w:pPr>
    </w:p>
    <w:p w14:paraId="0CD4BDED" w14:textId="77777777" w:rsidR="00D535E6" w:rsidRPr="0085792A" w:rsidRDefault="00D535E6" w:rsidP="0077719D">
      <w:pPr>
        <w:spacing w:after="0" w:line="240" w:lineRule="auto"/>
        <w:ind w:left="120" w:right="-20"/>
        <w:rPr>
          <w:rFonts w:eastAsia="Calibri" w:cstheme="minorHAnsi"/>
          <w:bCs/>
          <w:sz w:val="24"/>
          <w:szCs w:val="24"/>
        </w:rPr>
      </w:pPr>
      <w:r>
        <w:rPr>
          <w:rFonts w:eastAsia="Calibri" w:cstheme="minorHAnsi"/>
          <w:bCs/>
          <w:sz w:val="24"/>
          <w:szCs w:val="24"/>
        </w:rPr>
        <w:t>At Escalation Levels 3 and above an additional 14.00 bed meeting will be added and potentially a further meeting at 18.00 if actions are outstanding.</w:t>
      </w:r>
    </w:p>
    <w:p w14:paraId="5886E392" w14:textId="77777777" w:rsidR="00036029" w:rsidRPr="0085792A" w:rsidRDefault="00036029" w:rsidP="0077719D">
      <w:pPr>
        <w:spacing w:after="0" w:line="240" w:lineRule="auto"/>
        <w:ind w:left="120" w:right="-20"/>
        <w:rPr>
          <w:rFonts w:eastAsia="Calibri" w:cstheme="minorHAnsi"/>
          <w:sz w:val="24"/>
          <w:szCs w:val="24"/>
        </w:rPr>
      </w:pPr>
    </w:p>
    <w:p w14:paraId="49D533E7" w14:textId="77777777" w:rsidR="00F9413A" w:rsidRDefault="00F13EE8" w:rsidP="0077719D">
      <w:pPr>
        <w:spacing w:after="0" w:line="240" w:lineRule="auto"/>
        <w:ind w:left="120" w:right="50"/>
        <w:rPr>
          <w:rFonts w:eastAsia="Calibri" w:cstheme="minorHAnsi"/>
          <w:sz w:val="24"/>
          <w:szCs w:val="24"/>
        </w:rPr>
      </w:pPr>
      <w:r w:rsidRPr="0085792A">
        <w:rPr>
          <w:rFonts w:eastAsia="Calibri" w:cstheme="minorHAnsi"/>
          <w:sz w:val="24"/>
          <w:szCs w:val="24"/>
        </w:rPr>
        <w:t>A range of a</w:t>
      </w:r>
      <w:r w:rsidRPr="0085792A">
        <w:rPr>
          <w:rFonts w:eastAsia="Calibri" w:cstheme="minorHAnsi"/>
          <w:spacing w:val="-1"/>
          <w:sz w:val="24"/>
          <w:szCs w:val="24"/>
        </w:rPr>
        <w:t>c</w:t>
      </w:r>
      <w:r w:rsidRPr="0085792A">
        <w:rPr>
          <w:rFonts w:eastAsia="Calibri" w:cstheme="minorHAnsi"/>
          <w:sz w:val="24"/>
          <w:szCs w:val="24"/>
        </w:rPr>
        <w:t>tions</w:t>
      </w:r>
      <w:r w:rsidRPr="0085792A">
        <w:rPr>
          <w:rFonts w:eastAsia="Calibri" w:cstheme="minorHAnsi"/>
          <w:spacing w:val="-1"/>
          <w:sz w:val="24"/>
          <w:szCs w:val="24"/>
        </w:rPr>
        <w:t xml:space="preserve"> </w:t>
      </w:r>
      <w:r w:rsidRPr="0085792A">
        <w:rPr>
          <w:rFonts w:eastAsia="Calibri" w:cstheme="minorHAnsi"/>
          <w:sz w:val="24"/>
          <w:szCs w:val="24"/>
        </w:rPr>
        <w:t>will need to</w:t>
      </w:r>
      <w:r w:rsidRPr="0085792A">
        <w:rPr>
          <w:rFonts w:eastAsia="Calibri" w:cstheme="minorHAnsi"/>
          <w:spacing w:val="-1"/>
          <w:sz w:val="24"/>
          <w:szCs w:val="24"/>
        </w:rPr>
        <w:t xml:space="preserve"> </w:t>
      </w:r>
      <w:r w:rsidRPr="0085792A">
        <w:rPr>
          <w:rFonts w:eastAsia="Calibri" w:cstheme="minorHAnsi"/>
          <w:sz w:val="24"/>
          <w:szCs w:val="24"/>
        </w:rPr>
        <w:t>be u</w:t>
      </w:r>
      <w:r w:rsidRPr="0085792A">
        <w:rPr>
          <w:rFonts w:eastAsia="Calibri" w:cstheme="minorHAnsi"/>
          <w:spacing w:val="-1"/>
          <w:sz w:val="24"/>
          <w:szCs w:val="24"/>
        </w:rPr>
        <w:t>nd</w:t>
      </w:r>
      <w:r w:rsidRPr="0085792A">
        <w:rPr>
          <w:rFonts w:eastAsia="Calibri" w:cstheme="minorHAnsi"/>
          <w:sz w:val="24"/>
          <w:szCs w:val="24"/>
        </w:rPr>
        <w:t>e</w:t>
      </w:r>
      <w:r w:rsidRPr="0085792A">
        <w:rPr>
          <w:rFonts w:eastAsia="Calibri" w:cstheme="minorHAnsi"/>
          <w:spacing w:val="-1"/>
          <w:sz w:val="24"/>
          <w:szCs w:val="24"/>
        </w:rPr>
        <w:t>rtake</w:t>
      </w:r>
      <w:r w:rsidRPr="0085792A">
        <w:rPr>
          <w:rFonts w:eastAsia="Calibri" w:cstheme="minorHAnsi"/>
          <w:sz w:val="24"/>
          <w:szCs w:val="24"/>
        </w:rPr>
        <w:t>n to</w:t>
      </w:r>
      <w:r w:rsidRPr="0085792A">
        <w:rPr>
          <w:rFonts w:eastAsia="Calibri" w:cstheme="minorHAnsi"/>
          <w:spacing w:val="-1"/>
          <w:sz w:val="24"/>
          <w:szCs w:val="24"/>
        </w:rPr>
        <w:t xml:space="preserve"> </w:t>
      </w:r>
      <w:r w:rsidRPr="0085792A">
        <w:rPr>
          <w:rFonts w:eastAsia="Calibri" w:cstheme="minorHAnsi"/>
          <w:sz w:val="24"/>
          <w:szCs w:val="24"/>
        </w:rPr>
        <w:t xml:space="preserve">ensure </w:t>
      </w:r>
      <w:r w:rsidRPr="0085792A">
        <w:rPr>
          <w:rFonts w:eastAsia="Calibri" w:cstheme="minorHAnsi"/>
          <w:spacing w:val="-1"/>
          <w:sz w:val="24"/>
          <w:szCs w:val="24"/>
        </w:rPr>
        <w:t>th</w:t>
      </w:r>
      <w:r w:rsidRPr="0085792A">
        <w:rPr>
          <w:rFonts w:eastAsia="Calibri" w:cstheme="minorHAnsi"/>
          <w:sz w:val="24"/>
          <w:szCs w:val="24"/>
        </w:rPr>
        <w:t>e ri</w:t>
      </w:r>
      <w:r w:rsidRPr="0085792A">
        <w:rPr>
          <w:rFonts w:eastAsia="Calibri" w:cstheme="minorHAnsi"/>
          <w:spacing w:val="-2"/>
          <w:sz w:val="24"/>
          <w:szCs w:val="24"/>
        </w:rPr>
        <w:t>g</w:t>
      </w:r>
      <w:r w:rsidRPr="0085792A">
        <w:rPr>
          <w:rFonts w:eastAsia="Calibri" w:cstheme="minorHAnsi"/>
          <w:sz w:val="24"/>
          <w:szCs w:val="24"/>
        </w:rPr>
        <w:t>ht</w:t>
      </w:r>
      <w:r w:rsidRPr="0085792A">
        <w:rPr>
          <w:rFonts w:eastAsia="Calibri" w:cstheme="minorHAnsi"/>
          <w:spacing w:val="-1"/>
          <w:sz w:val="24"/>
          <w:szCs w:val="24"/>
        </w:rPr>
        <w:t xml:space="preserve"> </w:t>
      </w:r>
      <w:r w:rsidRPr="0085792A">
        <w:rPr>
          <w:rFonts w:eastAsia="Calibri" w:cstheme="minorHAnsi"/>
          <w:sz w:val="24"/>
          <w:szCs w:val="24"/>
        </w:rPr>
        <w:t>patient</w:t>
      </w:r>
      <w:r w:rsidRPr="0085792A">
        <w:rPr>
          <w:rFonts w:eastAsia="Calibri" w:cstheme="minorHAnsi"/>
          <w:spacing w:val="-1"/>
          <w:sz w:val="24"/>
          <w:szCs w:val="24"/>
        </w:rPr>
        <w:t xml:space="preserve"> </w:t>
      </w:r>
      <w:r w:rsidRPr="0085792A">
        <w:rPr>
          <w:rFonts w:eastAsia="Calibri" w:cstheme="minorHAnsi"/>
          <w:sz w:val="24"/>
          <w:szCs w:val="24"/>
        </w:rPr>
        <w:t>is in the right</w:t>
      </w:r>
      <w:r w:rsidRPr="0085792A">
        <w:rPr>
          <w:rFonts w:eastAsia="Calibri" w:cstheme="minorHAnsi"/>
          <w:spacing w:val="-1"/>
          <w:sz w:val="24"/>
          <w:szCs w:val="24"/>
        </w:rPr>
        <w:t xml:space="preserve"> </w:t>
      </w:r>
      <w:r w:rsidRPr="0085792A">
        <w:rPr>
          <w:rFonts w:eastAsia="Calibri" w:cstheme="minorHAnsi"/>
          <w:sz w:val="24"/>
          <w:szCs w:val="24"/>
        </w:rPr>
        <w:t>place and patient</w:t>
      </w:r>
      <w:r w:rsidRPr="0085792A">
        <w:rPr>
          <w:rFonts w:eastAsia="Calibri" w:cstheme="minorHAnsi"/>
          <w:spacing w:val="-1"/>
          <w:sz w:val="24"/>
          <w:szCs w:val="24"/>
        </w:rPr>
        <w:t xml:space="preserve"> </w:t>
      </w:r>
      <w:r w:rsidRPr="0085792A">
        <w:rPr>
          <w:rFonts w:eastAsia="Calibri" w:cstheme="minorHAnsi"/>
          <w:sz w:val="24"/>
          <w:szCs w:val="24"/>
        </w:rPr>
        <w:t>safe</w:t>
      </w:r>
      <w:r w:rsidRPr="0085792A">
        <w:rPr>
          <w:rFonts w:eastAsia="Calibri" w:cstheme="minorHAnsi"/>
          <w:spacing w:val="-2"/>
          <w:sz w:val="24"/>
          <w:szCs w:val="24"/>
        </w:rPr>
        <w:t>t</w:t>
      </w:r>
      <w:r w:rsidRPr="0085792A">
        <w:rPr>
          <w:rFonts w:eastAsia="Calibri" w:cstheme="minorHAnsi"/>
          <w:sz w:val="24"/>
          <w:szCs w:val="24"/>
        </w:rPr>
        <w:t>y and ex</w:t>
      </w:r>
      <w:r w:rsidRPr="0085792A">
        <w:rPr>
          <w:rFonts w:eastAsia="Calibri" w:cstheme="minorHAnsi"/>
          <w:spacing w:val="-1"/>
          <w:sz w:val="24"/>
          <w:szCs w:val="24"/>
        </w:rPr>
        <w:t>p</w:t>
      </w:r>
      <w:r w:rsidRPr="0085792A">
        <w:rPr>
          <w:rFonts w:eastAsia="Calibri" w:cstheme="minorHAnsi"/>
          <w:spacing w:val="1"/>
          <w:sz w:val="24"/>
          <w:szCs w:val="24"/>
        </w:rPr>
        <w:t>e</w:t>
      </w:r>
      <w:r w:rsidRPr="0085792A">
        <w:rPr>
          <w:rFonts w:eastAsia="Calibri" w:cstheme="minorHAnsi"/>
          <w:sz w:val="24"/>
          <w:szCs w:val="24"/>
        </w:rPr>
        <w:t>r</w:t>
      </w:r>
      <w:r w:rsidRPr="0085792A">
        <w:rPr>
          <w:rFonts w:eastAsia="Calibri" w:cstheme="minorHAnsi"/>
          <w:spacing w:val="-1"/>
          <w:sz w:val="24"/>
          <w:szCs w:val="24"/>
        </w:rPr>
        <w:t>i</w:t>
      </w:r>
      <w:r w:rsidRPr="0085792A">
        <w:rPr>
          <w:rFonts w:eastAsia="Calibri" w:cstheme="minorHAnsi"/>
          <w:sz w:val="24"/>
          <w:szCs w:val="24"/>
        </w:rPr>
        <w:t>en</w:t>
      </w:r>
      <w:r w:rsidRPr="0085792A">
        <w:rPr>
          <w:rFonts w:eastAsia="Calibri" w:cstheme="minorHAnsi"/>
          <w:spacing w:val="-1"/>
          <w:sz w:val="24"/>
          <w:szCs w:val="24"/>
        </w:rPr>
        <w:t>c</w:t>
      </w:r>
      <w:r w:rsidR="003D6212" w:rsidRPr="0085792A">
        <w:rPr>
          <w:rFonts w:eastAsia="Calibri" w:cstheme="minorHAnsi"/>
          <w:sz w:val="24"/>
          <w:szCs w:val="24"/>
        </w:rPr>
        <w:t xml:space="preserve">e is maintained. Action cards identifying actions required at each level of escalation by </w:t>
      </w:r>
      <w:r w:rsidR="00A031C9" w:rsidRPr="0085792A">
        <w:rPr>
          <w:rFonts w:eastAsia="Calibri" w:cstheme="minorHAnsi"/>
          <w:sz w:val="24"/>
          <w:szCs w:val="24"/>
        </w:rPr>
        <w:t xml:space="preserve">divisions </w:t>
      </w:r>
      <w:r w:rsidR="00B20018" w:rsidRPr="0085792A">
        <w:rPr>
          <w:rFonts w:eastAsia="Calibri" w:cstheme="minorHAnsi"/>
          <w:sz w:val="24"/>
          <w:szCs w:val="24"/>
        </w:rPr>
        <w:t xml:space="preserve">and departments </w:t>
      </w:r>
      <w:r w:rsidR="003D6212" w:rsidRPr="0085792A">
        <w:rPr>
          <w:rFonts w:eastAsia="Calibri" w:cstheme="minorHAnsi"/>
          <w:sz w:val="24"/>
          <w:szCs w:val="24"/>
        </w:rPr>
        <w:t xml:space="preserve">can be found at </w:t>
      </w:r>
      <w:r w:rsidR="003D6212" w:rsidRPr="006C20ED">
        <w:rPr>
          <w:rFonts w:eastAsia="Calibri" w:cstheme="minorHAnsi"/>
          <w:sz w:val="24"/>
          <w:szCs w:val="24"/>
        </w:rPr>
        <w:t>Appendix</w:t>
      </w:r>
      <w:r w:rsidR="005746B4" w:rsidRPr="006C20ED">
        <w:rPr>
          <w:rFonts w:eastAsia="Calibri" w:cstheme="minorHAnsi"/>
          <w:sz w:val="24"/>
          <w:szCs w:val="24"/>
        </w:rPr>
        <w:t xml:space="preserve"> </w:t>
      </w:r>
      <w:r w:rsidR="00FA23F5" w:rsidRPr="006C20ED">
        <w:rPr>
          <w:rFonts w:eastAsia="Calibri" w:cstheme="minorHAnsi"/>
          <w:sz w:val="24"/>
          <w:szCs w:val="24"/>
        </w:rPr>
        <w:t>2</w:t>
      </w:r>
      <w:r w:rsidR="003D6212" w:rsidRPr="006C20ED">
        <w:rPr>
          <w:rFonts w:eastAsia="Calibri" w:cstheme="minorHAnsi"/>
          <w:sz w:val="24"/>
          <w:szCs w:val="24"/>
        </w:rPr>
        <w:t>.</w:t>
      </w:r>
      <w:r w:rsidR="003D6212" w:rsidRPr="0085792A">
        <w:rPr>
          <w:rFonts w:eastAsia="Calibri" w:cstheme="minorHAnsi"/>
          <w:sz w:val="24"/>
          <w:szCs w:val="24"/>
        </w:rPr>
        <w:t xml:space="preserve"> The Clinical Site Management Team will manage day to day patient flow in conjunction with Divisional teams. </w:t>
      </w:r>
    </w:p>
    <w:p w14:paraId="1334F2EC" w14:textId="77777777" w:rsidR="00464984" w:rsidRDefault="00464984" w:rsidP="00FD5155">
      <w:pPr>
        <w:spacing w:after="0" w:line="240" w:lineRule="auto"/>
        <w:ind w:right="50"/>
        <w:rPr>
          <w:rFonts w:eastAsia="Calibri" w:cstheme="minorHAnsi"/>
          <w:sz w:val="24"/>
          <w:szCs w:val="24"/>
        </w:rPr>
      </w:pPr>
    </w:p>
    <w:p w14:paraId="7157FE94" w14:textId="77777777" w:rsidR="003F5AE4" w:rsidRDefault="003F5AE4" w:rsidP="003F5AE4">
      <w:pPr>
        <w:spacing w:after="0" w:line="240" w:lineRule="auto"/>
        <w:ind w:right="50"/>
        <w:rPr>
          <w:rFonts w:eastAsia="Calibri" w:cstheme="minorHAnsi"/>
          <w:b/>
          <w:sz w:val="24"/>
          <w:szCs w:val="24"/>
        </w:rPr>
      </w:pPr>
      <w:r>
        <w:rPr>
          <w:rFonts w:eastAsia="Calibri" w:cstheme="minorHAnsi"/>
          <w:b/>
          <w:sz w:val="24"/>
          <w:szCs w:val="24"/>
        </w:rPr>
        <w:t>7.4 ED Capacity</w:t>
      </w:r>
    </w:p>
    <w:p w14:paraId="57CE7278" w14:textId="77777777" w:rsidR="00464984" w:rsidRPr="003F5AE4" w:rsidRDefault="003F5AE4" w:rsidP="003F5AE4">
      <w:pPr>
        <w:spacing w:after="0" w:line="240" w:lineRule="auto"/>
        <w:ind w:right="50"/>
        <w:rPr>
          <w:rFonts w:eastAsia="Calibri" w:cstheme="minorHAnsi"/>
          <w:b/>
          <w:sz w:val="24"/>
          <w:szCs w:val="24"/>
        </w:rPr>
      </w:pPr>
      <w:r>
        <w:rPr>
          <w:rFonts w:eastAsia="Calibri" w:cstheme="minorHAnsi"/>
          <w:b/>
          <w:sz w:val="24"/>
          <w:szCs w:val="24"/>
        </w:rPr>
        <w:t xml:space="preserve">7.4.1 </w:t>
      </w:r>
      <w:r w:rsidR="00464984" w:rsidRPr="003F5AE4">
        <w:rPr>
          <w:rFonts w:eastAsia="Calibri" w:cstheme="minorHAnsi"/>
          <w:b/>
          <w:sz w:val="24"/>
          <w:szCs w:val="24"/>
        </w:rPr>
        <w:t>Ambulance Offload</w:t>
      </w:r>
    </w:p>
    <w:p w14:paraId="260A456E" w14:textId="77777777" w:rsidR="00464984" w:rsidRDefault="00464984" w:rsidP="00464984">
      <w:pPr>
        <w:pStyle w:val="ListParagraph"/>
        <w:spacing w:after="0" w:line="240" w:lineRule="auto"/>
        <w:ind w:left="709" w:right="50"/>
        <w:rPr>
          <w:rFonts w:eastAsia="Calibri" w:cstheme="minorHAnsi"/>
          <w:b/>
          <w:sz w:val="24"/>
          <w:szCs w:val="24"/>
        </w:rPr>
      </w:pPr>
    </w:p>
    <w:p w14:paraId="73164CA6" w14:textId="77777777" w:rsidR="00464984" w:rsidRDefault="00464984" w:rsidP="00464984">
      <w:pPr>
        <w:spacing w:after="0" w:line="240" w:lineRule="auto"/>
        <w:ind w:left="142" w:right="50"/>
        <w:rPr>
          <w:rFonts w:eastAsia="Calibri" w:cstheme="minorHAnsi"/>
          <w:sz w:val="24"/>
          <w:szCs w:val="24"/>
        </w:rPr>
      </w:pPr>
      <w:r>
        <w:rPr>
          <w:rFonts w:eastAsia="Calibri" w:cstheme="minorHAnsi"/>
          <w:sz w:val="24"/>
          <w:szCs w:val="24"/>
        </w:rPr>
        <w:t>The Trusts Escalation Plans have a part to play in maintaining safety in the wider community and this includes timely decant of patients from ambulance to:</w:t>
      </w:r>
    </w:p>
    <w:p w14:paraId="39876548" w14:textId="77777777" w:rsidR="00464984" w:rsidRDefault="00464984" w:rsidP="00464984">
      <w:pPr>
        <w:spacing w:after="0" w:line="240" w:lineRule="auto"/>
        <w:ind w:left="142" w:right="50"/>
        <w:rPr>
          <w:rFonts w:eastAsia="Calibri" w:cstheme="minorHAnsi"/>
          <w:sz w:val="24"/>
          <w:szCs w:val="24"/>
        </w:rPr>
      </w:pPr>
    </w:p>
    <w:p w14:paraId="1A454111" w14:textId="77777777" w:rsidR="00464984" w:rsidRDefault="00464984" w:rsidP="00D2620B">
      <w:pPr>
        <w:pStyle w:val="ListParagraph"/>
        <w:numPr>
          <w:ilvl w:val="0"/>
          <w:numId w:val="66"/>
        </w:numPr>
        <w:spacing w:after="0" w:line="240" w:lineRule="auto"/>
        <w:ind w:left="1134" w:right="50"/>
        <w:rPr>
          <w:rFonts w:eastAsia="Calibri" w:cstheme="minorHAnsi"/>
          <w:sz w:val="24"/>
          <w:szCs w:val="24"/>
        </w:rPr>
      </w:pPr>
      <w:r>
        <w:rPr>
          <w:rFonts w:eastAsia="Calibri" w:cstheme="minorHAnsi"/>
          <w:sz w:val="24"/>
          <w:szCs w:val="24"/>
        </w:rPr>
        <w:t>Ensure patients do not experience extended delays on the back of an ambulance</w:t>
      </w:r>
    </w:p>
    <w:p w14:paraId="6DDDEEB5" w14:textId="77777777" w:rsidR="00464984" w:rsidRDefault="00464984" w:rsidP="00D2620B">
      <w:pPr>
        <w:pStyle w:val="ListParagraph"/>
        <w:numPr>
          <w:ilvl w:val="0"/>
          <w:numId w:val="66"/>
        </w:numPr>
        <w:spacing w:after="0" w:line="240" w:lineRule="auto"/>
        <w:ind w:left="1134" w:right="50"/>
        <w:rPr>
          <w:rFonts w:eastAsia="Calibri" w:cstheme="minorHAnsi"/>
          <w:sz w:val="24"/>
          <w:szCs w:val="24"/>
        </w:rPr>
      </w:pPr>
      <w:r>
        <w:rPr>
          <w:rFonts w:eastAsia="Calibri" w:cstheme="minorHAnsi"/>
          <w:sz w:val="24"/>
          <w:szCs w:val="24"/>
        </w:rPr>
        <w:t>Release ambulances for emergency response to other patients</w:t>
      </w:r>
    </w:p>
    <w:p w14:paraId="761B852B" w14:textId="77777777" w:rsidR="00464984" w:rsidRDefault="00464984" w:rsidP="00464984">
      <w:pPr>
        <w:spacing w:after="0" w:line="240" w:lineRule="auto"/>
        <w:ind w:left="142" w:right="50"/>
        <w:rPr>
          <w:rFonts w:eastAsia="Calibri" w:cstheme="minorHAnsi"/>
          <w:sz w:val="24"/>
          <w:szCs w:val="24"/>
        </w:rPr>
      </w:pPr>
    </w:p>
    <w:p w14:paraId="18D0C6B9" w14:textId="77777777" w:rsidR="00464984" w:rsidRDefault="00464984" w:rsidP="00464984">
      <w:pPr>
        <w:spacing w:after="0" w:line="240" w:lineRule="auto"/>
        <w:ind w:left="142" w:right="50"/>
        <w:rPr>
          <w:rFonts w:eastAsia="Calibri" w:cstheme="minorHAnsi"/>
          <w:sz w:val="24"/>
          <w:szCs w:val="24"/>
        </w:rPr>
      </w:pPr>
      <w:r>
        <w:rPr>
          <w:rFonts w:eastAsia="Calibri" w:cstheme="minorHAnsi"/>
          <w:sz w:val="24"/>
          <w:szCs w:val="24"/>
        </w:rPr>
        <w:t>The Trust aims to offload within 15 minutes of arrival, but at times of high demand and pressure on beds, this target can be missed. The Band 7 in ED in conjunction with CSM, need to closely manage escalating offload times, fully utilising agreed plans from Site Safety meetings and further agreed capacity such as extended boarding and FSDEC to avoid long waits.</w:t>
      </w:r>
    </w:p>
    <w:p w14:paraId="1C6463AD" w14:textId="77777777" w:rsidR="003F5AE4" w:rsidRDefault="003F5AE4" w:rsidP="003F5AE4">
      <w:pPr>
        <w:spacing w:after="0" w:line="240" w:lineRule="auto"/>
        <w:ind w:right="50"/>
        <w:rPr>
          <w:rFonts w:eastAsia="Calibri" w:cstheme="minorHAnsi"/>
          <w:sz w:val="24"/>
          <w:szCs w:val="24"/>
        </w:rPr>
      </w:pPr>
    </w:p>
    <w:p w14:paraId="5250ADBA" w14:textId="77777777" w:rsidR="003F5AE4" w:rsidRPr="002C1386" w:rsidRDefault="003F5AE4" w:rsidP="00D2620B">
      <w:pPr>
        <w:pStyle w:val="ListParagraph"/>
        <w:numPr>
          <w:ilvl w:val="2"/>
          <w:numId w:val="67"/>
        </w:numPr>
        <w:spacing w:after="0" w:line="240" w:lineRule="auto"/>
        <w:ind w:right="50"/>
        <w:rPr>
          <w:rFonts w:eastAsia="Calibri" w:cstheme="minorHAnsi"/>
          <w:b/>
          <w:sz w:val="24"/>
          <w:szCs w:val="24"/>
        </w:rPr>
      </w:pPr>
      <w:r w:rsidRPr="002C1386">
        <w:rPr>
          <w:rFonts w:eastAsia="Calibri" w:cstheme="minorHAnsi"/>
          <w:b/>
          <w:sz w:val="24"/>
          <w:szCs w:val="24"/>
        </w:rPr>
        <w:t>ED Assessment Space</w:t>
      </w:r>
    </w:p>
    <w:p w14:paraId="7C259627" w14:textId="77777777" w:rsidR="003F5AE4" w:rsidRDefault="003F5AE4" w:rsidP="003F5AE4">
      <w:pPr>
        <w:spacing w:after="0" w:line="240" w:lineRule="auto"/>
        <w:ind w:left="142" w:right="50"/>
        <w:rPr>
          <w:rFonts w:eastAsia="Calibri" w:cstheme="minorHAnsi"/>
          <w:sz w:val="24"/>
          <w:szCs w:val="24"/>
        </w:rPr>
      </w:pPr>
      <w:r>
        <w:rPr>
          <w:rFonts w:eastAsia="Calibri" w:cstheme="minorHAnsi"/>
          <w:sz w:val="24"/>
          <w:szCs w:val="24"/>
        </w:rPr>
        <w:t xml:space="preserve">Pivotal to maintaining flow and rapidly assessing patients is ring-fenced assessment space, this helps ED nurses and doctors to quickly determine the needs of the patients ahead of ensuring they are managed in the most appropriate space within the department. </w:t>
      </w:r>
    </w:p>
    <w:p w14:paraId="48FE515A" w14:textId="77777777" w:rsidR="003F5AE4" w:rsidRPr="003F5AE4" w:rsidRDefault="003F5AE4" w:rsidP="003F5AE4">
      <w:pPr>
        <w:spacing w:after="0" w:line="240" w:lineRule="auto"/>
        <w:ind w:left="142" w:right="50"/>
        <w:rPr>
          <w:rFonts w:eastAsia="Calibri" w:cstheme="minorHAnsi"/>
          <w:sz w:val="24"/>
          <w:szCs w:val="24"/>
        </w:rPr>
      </w:pPr>
    </w:p>
    <w:p w14:paraId="5F83B4D9" w14:textId="77777777" w:rsidR="003F5AE4" w:rsidRPr="002C1386" w:rsidRDefault="003F5AE4" w:rsidP="00D2620B">
      <w:pPr>
        <w:pStyle w:val="ListParagraph"/>
        <w:numPr>
          <w:ilvl w:val="2"/>
          <w:numId w:val="67"/>
        </w:numPr>
        <w:spacing w:after="0" w:line="240" w:lineRule="auto"/>
        <w:ind w:right="50"/>
        <w:rPr>
          <w:rFonts w:eastAsia="Calibri" w:cstheme="minorHAnsi"/>
          <w:b/>
          <w:sz w:val="24"/>
          <w:szCs w:val="24"/>
        </w:rPr>
      </w:pPr>
      <w:r w:rsidRPr="002C1386">
        <w:rPr>
          <w:rFonts w:eastAsia="Calibri" w:cstheme="minorHAnsi"/>
          <w:b/>
          <w:sz w:val="24"/>
          <w:szCs w:val="24"/>
        </w:rPr>
        <w:t>Fit2Sit</w:t>
      </w:r>
    </w:p>
    <w:p w14:paraId="5ABDC9CA" w14:textId="77777777" w:rsidR="003F5AE4" w:rsidRPr="003F5AE4" w:rsidRDefault="003F5AE4" w:rsidP="003F5AE4">
      <w:pPr>
        <w:spacing w:after="0" w:line="240" w:lineRule="auto"/>
        <w:ind w:left="142" w:right="50"/>
        <w:rPr>
          <w:rFonts w:eastAsia="Calibri" w:cstheme="minorHAnsi"/>
          <w:sz w:val="24"/>
          <w:szCs w:val="24"/>
        </w:rPr>
      </w:pPr>
      <w:r w:rsidRPr="003F5AE4">
        <w:rPr>
          <w:rFonts w:eastAsia="Calibri" w:cstheme="minorHAnsi"/>
          <w:sz w:val="24"/>
          <w:szCs w:val="24"/>
        </w:rPr>
        <w:t xml:space="preserve">Fit2Sit patients are majors patients who have been deemed appropriate to sit in a recliner chair in a supervised area with other patients. This is a high risk area and will always have nursing oversight. </w:t>
      </w:r>
      <w:r>
        <w:rPr>
          <w:rFonts w:eastAsia="Calibri" w:cstheme="minorHAnsi"/>
          <w:sz w:val="24"/>
          <w:szCs w:val="24"/>
        </w:rPr>
        <w:t>Patients will be regularly monitored and may step up to a majors cubicle should the need arise. The Band 7 nurse will escalate any patients requiring placement in a bed or cubicle within the department and through the CSMT.</w:t>
      </w:r>
    </w:p>
    <w:p w14:paraId="3DF325DF" w14:textId="77777777" w:rsidR="003F5AE4" w:rsidRPr="003F5AE4" w:rsidRDefault="003F5AE4" w:rsidP="003F5AE4">
      <w:pPr>
        <w:spacing w:after="0" w:line="240" w:lineRule="auto"/>
        <w:ind w:left="142" w:right="50"/>
        <w:rPr>
          <w:rFonts w:eastAsia="Calibri" w:cstheme="minorHAnsi"/>
          <w:b/>
          <w:sz w:val="24"/>
          <w:szCs w:val="24"/>
        </w:rPr>
      </w:pPr>
      <w:r>
        <w:rPr>
          <w:rFonts w:eastAsia="Calibri" w:cstheme="minorHAnsi"/>
          <w:b/>
          <w:sz w:val="24"/>
          <w:szCs w:val="24"/>
        </w:rPr>
        <w:t xml:space="preserve"> </w:t>
      </w:r>
    </w:p>
    <w:p w14:paraId="3400AD89" w14:textId="77777777" w:rsidR="003F5AE4" w:rsidRDefault="004E210F" w:rsidP="00D2620B">
      <w:pPr>
        <w:pStyle w:val="ListParagraph"/>
        <w:numPr>
          <w:ilvl w:val="2"/>
          <w:numId w:val="67"/>
        </w:numPr>
        <w:spacing w:after="0" w:line="240" w:lineRule="auto"/>
        <w:ind w:left="709" w:right="50"/>
        <w:rPr>
          <w:rFonts w:eastAsia="Calibri" w:cstheme="minorHAnsi"/>
          <w:b/>
          <w:sz w:val="24"/>
          <w:szCs w:val="24"/>
        </w:rPr>
      </w:pPr>
      <w:r>
        <w:rPr>
          <w:rFonts w:eastAsia="Calibri" w:cstheme="minorHAnsi"/>
          <w:b/>
          <w:sz w:val="24"/>
          <w:szCs w:val="24"/>
        </w:rPr>
        <w:t>Minor Illness Service</w:t>
      </w:r>
    </w:p>
    <w:p w14:paraId="190E2C3A" w14:textId="77777777" w:rsidR="004058DC" w:rsidRDefault="004E210F" w:rsidP="004058DC">
      <w:pPr>
        <w:spacing w:after="0" w:line="240" w:lineRule="auto"/>
        <w:ind w:left="142" w:right="50"/>
        <w:rPr>
          <w:rFonts w:eastAsia="Calibri" w:cstheme="minorHAnsi"/>
          <w:color w:val="FF0000"/>
          <w:sz w:val="24"/>
          <w:szCs w:val="24"/>
        </w:rPr>
      </w:pPr>
      <w:r>
        <w:rPr>
          <w:rFonts w:eastAsia="Calibri" w:cstheme="minorHAnsi"/>
          <w:sz w:val="24"/>
          <w:szCs w:val="24"/>
        </w:rPr>
        <w:t>Minor Illness Service (MIS</w:t>
      </w:r>
      <w:r w:rsidR="004145DA">
        <w:rPr>
          <w:rFonts w:eastAsia="Calibri" w:cstheme="minorHAnsi"/>
          <w:sz w:val="24"/>
          <w:szCs w:val="24"/>
        </w:rPr>
        <w:t>e</w:t>
      </w:r>
      <w:r w:rsidR="004058DC" w:rsidRPr="004058DC">
        <w:rPr>
          <w:rFonts w:eastAsia="Calibri" w:cstheme="minorHAnsi"/>
          <w:sz w:val="24"/>
          <w:szCs w:val="24"/>
        </w:rPr>
        <w:t>) provide</w:t>
      </w:r>
      <w:r>
        <w:rPr>
          <w:rFonts w:eastAsia="Calibri" w:cstheme="minorHAnsi"/>
          <w:sz w:val="24"/>
          <w:szCs w:val="24"/>
        </w:rPr>
        <w:t>s</w:t>
      </w:r>
      <w:r w:rsidR="004058DC" w:rsidRPr="004058DC">
        <w:rPr>
          <w:rFonts w:eastAsia="Calibri" w:cstheme="minorHAnsi"/>
          <w:sz w:val="24"/>
          <w:szCs w:val="24"/>
        </w:rPr>
        <w:t xml:space="preserve"> medical help when it’s not a life-threatening emergency. Patients are identified on attendance and will be streamed to this service</w:t>
      </w:r>
      <w:r w:rsidR="004058DC">
        <w:rPr>
          <w:rFonts w:eastAsia="Calibri" w:cstheme="minorHAnsi"/>
          <w:sz w:val="24"/>
          <w:szCs w:val="24"/>
        </w:rPr>
        <w:t xml:space="preserve">. This service complements ED and is provided </w:t>
      </w:r>
      <w:r w:rsidR="00FD5155" w:rsidRPr="00FD5155">
        <w:rPr>
          <w:rFonts w:eastAsia="Calibri" w:cstheme="minorHAnsi"/>
          <w:sz w:val="24"/>
          <w:szCs w:val="24"/>
        </w:rPr>
        <w:t xml:space="preserve">5 </w:t>
      </w:r>
      <w:r w:rsidR="004058DC" w:rsidRPr="00FD5155">
        <w:rPr>
          <w:rFonts w:eastAsia="Calibri" w:cstheme="minorHAnsi"/>
          <w:sz w:val="24"/>
          <w:szCs w:val="24"/>
        </w:rPr>
        <w:t>days a week</w:t>
      </w:r>
    </w:p>
    <w:p w14:paraId="4FC35D2C" w14:textId="77777777" w:rsidR="004058DC" w:rsidRDefault="004058DC" w:rsidP="004058DC">
      <w:pPr>
        <w:spacing w:after="0" w:line="240" w:lineRule="auto"/>
        <w:ind w:right="50"/>
        <w:rPr>
          <w:rFonts w:eastAsia="Calibri" w:cstheme="minorHAnsi"/>
          <w:color w:val="FF0000"/>
          <w:sz w:val="24"/>
          <w:szCs w:val="24"/>
        </w:rPr>
      </w:pPr>
    </w:p>
    <w:p w14:paraId="14DA525B" w14:textId="77777777" w:rsidR="004058DC" w:rsidRPr="004058DC" w:rsidRDefault="004058DC" w:rsidP="00D2620B">
      <w:pPr>
        <w:pStyle w:val="ListParagraph"/>
        <w:numPr>
          <w:ilvl w:val="2"/>
          <w:numId w:val="67"/>
        </w:numPr>
        <w:spacing w:after="0" w:line="240" w:lineRule="auto"/>
        <w:ind w:left="709" w:right="50"/>
        <w:rPr>
          <w:rFonts w:eastAsia="Calibri" w:cstheme="minorHAnsi"/>
          <w:b/>
          <w:sz w:val="24"/>
          <w:szCs w:val="24"/>
        </w:rPr>
      </w:pPr>
      <w:r w:rsidRPr="004058DC">
        <w:rPr>
          <w:rFonts w:eastAsia="Calibri" w:cstheme="minorHAnsi"/>
          <w:b/>
          <w:sz w:val="24"/>
          <w:szCs w:val="24"/>
        </w:rPr>
        <w:t>Navigation and Streaming</w:t>
      </w:r>
    </w:p>
    <w:p w14:paraId="169619B8" w14:textId="77777777" w:rsidR="004058DC" w:rsidRPr="004058DC" w:rsidRDefault="004058DC" w:rsidP="004058DC">
      <w:pPr>
        <w:spacing w:after="0" w:line="240" w:lineRule="auto"/>
        <w:ind w:left="142" w:right="50"/>
        <w:rPr>
          <w:rFonts w:eastAsia="Calibri" w:cstheme="minorHAnsi"/>
          <w:sz w:val="24"/>
          <w:szCs w:val="24"/>
        </w:rPr>
      </w:pPr>
      <w:r>
        <w:rPr>
          <w:rFonts w:eastAsia="Calibri" w:cstheme="minorHAnsi"/>
          <w:sz w:val="24"/>
          <w:szCs w:val="24"/>
        </w:rPr>
        <w:t>Navigation and streaming is a service provided by an experienced nurse who is based with the departments Reception staff. The nurse will rapidly identify which pathway best suits the patient’s needs, helping to manage demand and supporting flow. They can also link with community services and the ambulance trusts in avoiding conveyance through use of the community referral hub.</w:t>
      </w:r>
    </w:p>
    <w:p w14:paraId="17656536" w14:textId="77777777" w:rsidR="004058DC" w:rsidRDefault="004058DC" w:rsidP="00AC004B">
      <w:pPr>
        <w:spacing w:after="0" w:line="240" w:lineRule="auto"/>
        <w:ind w:right="-20"/>
        <w:rPr>
          <w:rFonts w:eastAsia="Calibri" w:cstheme="minorHAnsi"/>
          <w:b/>
          <w:bCs/>
          <w:sz w:val="24"/>
          <w:szCs w:val="24"/>
        </w:rPr>
      </w:pPr>
    </w:p>
    <w:p w14:paraId="27E89964" w14:textId="77777777" w:rsidR="0085792A" w:rsidRPr="000C3652" w:rsidRDefault="00F77466" w:rsidP="00AC004B">
      <w:pPr>
        <w:spacing w:after="0" w:line="240" w:lineRule="auto"/>
        <w:ind w:right="-20"/>
        <w:rPr>
          <w:rFonts w:eastAsia="Calibri" w:cstheme="minorHAnsi"/>
          <w:b/>
          <w:bCs/>
          <w:sz w:val="24"/>
          <w:szCs w:val="24"/>
        </w:rPr>
      </w:pPr>
      <w:r>
        <w:rPr>
          <w:rFonts w:eastAsia="Calibri" w:cstheme="minorHAnsi"/>
          <w:b/>
          <w:bCs/>
          <w:sz w:val="24"/>
          <w:szCs w:val="24"/>
        </w:rPr>
        <w:t>7</w:t>
      </w:r>
      <w:r w:rsidR="00F13EE8" w:rsidRPr="0085792A">
        <w:rPr>
          <w:rFonts w:eastAsia="Calibri" w:cstheme="minorHAnsi"/>
          <w:b/>
          <w:bCs/>
          <w:sz w:val="24"/>
          <w:szCs w:val="24"/>
        </w:rPr>
        <w:t>.</w:t>
      </w:r>
      <w:r w:rsidR="003F5AE4">
        <w:rPr>
          <w:rFonts w:eastAsia="Calibri" w:cstheme="minorHAnsi"/>
          <w:b/>
          <w:bCs/>
          <w:sz w:val="24"/>
          <w:szCs w:val="24"/>
        </w:rPr>
        <w:t>5</w:t>
      </w:r>
      <w:r w:rsidR="00F13EE8" w:rsidRPr="0085792A">
        <w:rPr>
          <w:rFonts w:eastAsia="Calibri" w:cstheme="minorHAnsi"/>
          <w:b/>
          <w:bCs/>
          <w:sz w:val="24"/>
          <w:szCs w:val="24"/>
        </w:rPr>
        <w:t xml:space="preserve"> Tr</w:t>
      </w:r>
      <w:r w:rsidR="00F13EE8" w:rsidRPr="0085792A">
        <w:rPr>
          <w:rFonts w:eastAsia="Calibri" w:cstheme="minorHAnsi"/>
          <w:b/>
          <w:bCs/>
          <w:spacing w:val="1"/>
          <w:sz w:val="24"/>
          <w:szCs w:val="24"/>
        </w:rPr>
        <w:t>ai</w:t>
      </w:r>
      <w:r w:rsidR="00F13EE8" w:rsidRPr="0085792A">
        <w:rPr>
          <w:rFonts w:eastAsia="Calibri" w:cstheme="minorHAnsi"/>
          <w:b/>
          <w:bCs/>
          <w:sz w:val="24"/>
          <w:szCs w:val="24"/>
        </w:rPr>
        <w:t>ning</w:t>
      </w:r>
    </w:p>
    <w:p w14:paraId="215163D4" w14:textId="77777777" w:rsidR="00F9413A" w:rsidRPr="0085792A" w:rsidRDefault="00F13EE8" w:rsidP="0077719D">
      <w:pPr>
        <w:spacing w:after="0" w:line="240" w:lineRule="auto"/>
        <w:ind w:left="120" w:right="118"/>
        <w:rPr>
          <w:rFonts w:eastAsia="Calibri" w:cstheme="minorHAnsi"/>
          <w:sz w:val="24"/>
          <w:szCs w:val="24"/>
        </w:rPr>
      </w:pPr>
      <w:r w:rsidRPr="0085792A">
        <w:rPr>
          <w:rFonts w:eastAsia="Calibri" w:cstheme="minorHAnsi"/>
          <w:sz w:val="24"/>
          <w:szCs w:val="24"/>
        </w:rPr>
        <w:t>During</w:t>
      </w:r>
      <w:r w:rsidRPr="0085792A">
        <w:rPr>
          <w:rFonts w:eastAsia="Calibri" w:cstheme="minorHAnsi"/>
          <w:spacing w:val="-1"/>
          <w:sz w:val="24"/>
          <w:szCs w:val="24"/>
        </w:rPr>
        <w:t xml:space="preserve"> </w:t>
      </w:r>
      <w:r w:rsidRPr="0085792A">
        <w:rPr>
          <w:rFonts w:eastAsia="Calibri" w:cstheme="minorHAnsi"/>
          <w:sz w:val="24"/>
          <w:szCs w:val="24"/>
        </w:rPr>
        <w:t>Level</w:t>
      </w:r>
      <w:r w:rsidRPr="0085792A">
        <w:rPr>
          <w:rFonts w:eastAsia="Calibri" w:cstheme="minorHAnsi"/>
          <w:spacing w:val="-2"/>
          <w:sz w:val="24"/>
          <w:szCs w:val="24"/>
        </w:rPr>
        <w:t xml:space="preserve"> </w:t>
      </w:r>
      <w:r w:rsidR="005746B4" w:rsidRPr="0085792A">
        <w:rPr>
          <w:rFonts w:eastAsia="Calibri" w:cstheme="minorHAnsi"/>
          <w:sz w:val="24"/>
          <w:szCs w:val="24"/>
        </w:rPr>
        <w:t>4</w:t>
      </w:r>
      <w:r w:rsidRPr="0085792A">
        <w:rPr>
          <w:rFonts w:eastAsia="Calibri" w:cstheme="minorHAnsi"/>
          <w:spacing w:val="-1"/>
          <w:sz w:val="24"/>
          <w:szCs w:val="24"/>
        </w:rPr>
        <w:t xml:space="preserve"> </w:t>
      </w:r>
      <w:r w:rsidR="005746B4" w:rsidRPr="0085792A">
        <w:rPr>
          <w:rFonts w:eastAsia="Calibri" w:cstheme="minorHAnsi"/>
          <w:sz w:val="24"/>
          <w:szCs w:val="24"/>
        </w:rPr>
        <w:t>and 5</w:t>
      </w:r>
      <w:r w:rsidRPr="0085792A">
        <w:rPr>
          <w:rFonts w:eastAsia="Calibri" w:cstheme="minorHAnsi"/>
          <w:spacing w:val="-1"/>
          <w:sz w:val="24"/>
          <w:szCs w:val="24"/>
        </w:rPr>
        <w:t xml:space="preserve"> </w:t>
      </w:r>
      <w:r w:rsidRPr="0085792A">
        <w:rPr>
          <w:rFonts w:eastAsia="Calibri" w:cstheme="minorHAnsi"/>
          <w:sz w:val="24"/>
          <w:szCs w:val="24"/>
        </w:rPr>
        <w:t>Escalation Status</w:t>
      </w:r>
      <w:r w:rsidRPr="0085792A">
        <w:rPr>
          <w:rFonts w:eastAsia="Calibri" w:cstheme="minorHAnsi"/>
          <w:spacing w:val="-1"/>
          <w:sz w:val="24"/>
          <w:szCs w:val="24"/>
        </w:rPr>
        <w:t xml:space="preserve"> </w:t>
      </w:r>
      <w:r w:rsidRPr="0085792A">
        <w:rPr>
          <w:rFonts w:eastAsia="Calibri" w:cstheme="minorHAnsi"/>
          <w:sz w:val="24"/>
          <w:szCs w:val="24"/>
        </w:rPr>
        <w:t>levels it</w:t>
      </w:r>
      <w:r w:rsidRPr="0085792A">
        <w:rPr>
          <w:rFonts w:eastAsia="Calibri" w:cstheme="minorHAnsi"/>
          <w:spacing w:val="-1"/>
          <w:sz w:val="24"/>
          <w:szCs w:val="24"/>
        </w:rPr>
        <w:t xml:space="preserve"> </w:t>
      </w:r>
      <w:r w:rsidRPr="0085792A">
        <w:rPr>
          <w:rFonts w:eastAsia="Calibri" w:cstheme="minorHAnsi"/>
          <w:sz w:val="24"/>
          <w:szCs w:val="24"/>
        </w:rPr>
        <w:t>may be necessary</w:t>
      </w:r>
      <w:r w:rsidRPr="0085792A">
        <w:rPr>
          <w:rFonts w:eastAsia="Calibri" w:cstheme="minorHAnsi"/>
          <w:spacing w:val="-2"/>
          <w:sz w:val="24"/>
          <w:szCs w:val="24"/>
        </w:rPr>
        <w:t xml:space="preserve"> </w:t>
      </w:r>
      <w:r w:rsidRPr="0085792A">
        <w:rPr>
          <w:rFonts w:eastAsia="Calibri" w:cstheme="minorHAnsi"/>
          <w:sz w:val="24"/>
          <w:szCs w:val="24"/>
        </w:rPr>
        <w:t>to</w:t>
      </w:r>
      <w:r w:rsidRPr="0085792A">
        <w:rPr>
          <w:rFonts w:eastAsia="Calibri" w:cstheme="minorHAnsi"/>
          <w:spacing w:val="-1"/>
          <w:sz w:val="24"/>
          <w:szCs w:val="24"/>
        </w:rPr>
        <w:t xml:space="preserve"> </w:t>
      </w:r>
      <w:r w:rsidRPr="0085792A">
        <w:rPr>
          <w:rFonts w:eastAsia="Calibri" w:cstheme="minorHAnsi"/>
          <w:sz w:val="24"/>
          <w:szCs w:val="24"/>
        </w:rPr>
        <w:t xml:space="preserve">postpone </w:t>
      </w:r>
      <w:r w:rsidR="005746B4" w:rsidRPr="0085792A">
        <w:rPr>
          <w:rFonts w:eastAsia="Calibri" w:cstheme="minorHAnsi"/>
          <w:sz w:val="24"/>
          <w:szCs w:val="24"/>
        </w:rPr>
        <w:t xml:space="preserve">non-urgent </w:t>
      </w:r>
      <w:r w:rsidRPr="0085792A">
        <w:rPr>
          <w:rFonts w:eastAsia="Calibri" w:cstheme="minorHAnsi"/>
          <w:sz w:val="24"/>
          <w:szCs w:val="24"/>
        </w:rPr>
        <w:t>training</w:t>
      </w:r>
      <w:r w:rsidRPr="0085792A">
        <w:rPr>
          <w:rFonts w:eastAsia="Calibri" w:cstheme="minorHAnsi"/>
          <w:spacing w:val="-1"/>
          <w:sz w:val="24"/>
          <w:szCs w:val="24"/>
        </w:rPr>
        <w:t xml:space="preserve"> </w:t>
      </w:r>
      <w:r w:rsidRPr="0085792A">
        <w:rPr>
          <w:rFonts w:eastAsia="Calibri" w:cstheme="minorHAnsi"/>
          <w:sz w:val="24"/>
          <w:szCs w:val="24"/>
        </w:rPr>
        <w:t>to</w:t>
      </w:r>
      <w:r w:rsidRPr="0085792A">
        <w:rPr>
          <w:rFonts w:eastAsia="Calibri" w:cstheme="minorHAnsi"/>
          <w:spacing w:val="-1"/>
          <w:sz w:val="24"/>
          <w:szCs w:val="24"/>
        </w:rPr>
        <w:t xml:space="preserve"> </w:t>
      </w:r>
      <w:r w:rsidRPr="0085792A">
        <w:rPr>
          <w:rFonts w:eastAsia="Calibri" w:cstheme="minorHAnsi"/>
          <w:sz w:val="24"/>
          <w:szCs w:val="24"/>
        </w:rPr>
        <w:t xml:space="preserve">free </w:t>
      </w:r>
      <w:r w:rsidRPr="0085792A">
        <w:rPr>
          <w:rFonts w:eastAsia="Calibri" w:cstheme="minorHAnsi"/>
          <w:spacing w:val="-1"/>
          <w:sz w:val="24"/>
          <w:szCs w:val="24"/>
        </w:rPr>
        <w:t xml:space="preserve">up </w:t>
      </w:r>
      <w:r w:rsidRPr="0085792A">
        <w:rPr>
          <w:rFonts w:eastAsia="Calibri" w:cstheme="minorHAnsi"/>
          <w:sz w:val="24"/>
          <w:szCs w:val="24"/>
        </w:rPr>
        <w:t>staff to</w:t>
      </w:r>
      <w:r w:rsidRPr="0085792A">
        <w:rPr>
          <w:rFonts w:eastAsia="Calibri" w:cstheme="minorHAnsi"/>
          <w:spacing w:val="-1"/>
          <w:sz w:val="24"/>
          <w:szCs w:val="24"/>
        </w:rPr>
        <w:t xml:space="preserve"> </w:t>
      </w:r>
      <w:r w:rsidRPr="0085792A">
        <w:rPr>
          <w:rFonts w:eastAsia="Calibri" w:cstheme="minorHAnsi"/>
          <w:sz w:val="24"/>
          <w:szCs w:val="24"/>
        </w:rPr>
        <w:t>sup</w:t>
      </w:r>
      <w:r w:rsidRPr="0085792A">
        <w:rPr>
          <w:rFonts w:eastAsia="Calibri" w:cstheme="minorHAnsi"/>
          <w:spacing w:val="-1"/>
          <w:sz w:val="24"/>
          <w:szCs w:val="24"/>
        </w:rPr>
        <w:t>p</w:t>
      </w:r>
      <w:r w:rsidRPr="0085792A">
        <w:rPr>
          <w:rFonts w:eastAsia="Calibri" w:cstheme="minorHAnsi"/>
          <w:sz w:val="24"/>
          <w:szCs w:val="24"/>
        </w:rPr>
        <w:t>ort</w:t>
      </w:r>
      <w:r w:rsidRPr="0085792A">
        <w:rPr>
          <w:rFonts w:eastAsia="Calibri" w:cstheme="minorHAnsi"/>
          <w:spacing w:val="-1"/>
          <w:sz w:val="24"/>
          <w:szCs w:val="24"/>
        </w:rPr>
        <w:t xml:space="preserve"> </w:t>
      </w:r>
      <w:r w:rsidRPr="0085792A">
        <w:rPr>
          <w:rFonts w:eastAsia="Calibri" w:cstheme="minorHAnsi"/>
          <w:sz w:val="24"/>
          <w:szCs w:val="24"/>
        </w:rPr>
        <w:t>clinical</w:t>
      </w:r>
      <w:r w:rsidRPr="0085792A">
        <w:rPr>
          <w:rFonts w:eastAsia="Calibri" w:cstheme="minorHAnsi"/>
          <w:spacing w:val="-1"/>
          <w:sz w:val="24"/>
          <w:szCs w:val="24"/>
        </w:rPr>
        <w:t xml:space="preserve"> </w:t>
      </w:r>
      <w:r w:rsidRPr="0085792A">
        <w:rPr>
          <w:rFonts w:eastAsia="Calibri" w:cstheme="minorHAnsi"/>
          <w:sz w:val="24"/>
          <w:szCs w:val="24"/>
        </w:rPr>
        <w:t>areas.</w:t>
      </w:r>
      <w:r w:rsidR="00DE2133" w:rsidRPr="0085792A">
        <w:rPr>
          <w:rFonts w:eastAsia="Calibri" w:cstheme="minorHAnsi"/>
          <w:sz w:val="24"/>
          <w:szCs w:val="24"/>
        </w:rPr>
        <w:t xml:space="preserve"> </w:t>
      </w:r>
      <w:r w:rsidR="005746B4" w:rsidRPr="0085792A">
        <w:rPr>
          <w:rFonts w:eastAsia="Calibri" w:cstheme="minorHAnsi"/>
          <w:sz w:val="24"/>
          <w:szCs w:val="24"/>
        </w:rPr>
        <w:t>ACOO</w:t>
      </w:r>
      <w:r w:rsidR="003F4AE4" w:rsidRPr="0085792A">
        <w:rPr>
          <w:rFonts w:eastAsia="Calibri" w:cstheme="minorHAnsi"/>
          <w:sz w:val="24"/>
          <w:szCs w:val="24"/>
        </w:rPr>
        <w:t>’s</w:t>
      </w:r>
      <w:r w:rsidR="009F0704" w:rsidRPr="0085792A">
        <w:rPr>
          <w:rFonts w:eastAsia="Calibri" w:cstheme="minorHAnsi"/>
          <w:sz w:val="24"/>
          <w:szCs w:val="24"/>
        </w:rPr>
        <w:t>,</w:t>
      </w:r>
      <w:r w:rsidR="005746B4" w:rsidRPr="0085792A">
        <w:rPr>
          <w:rFonts w:eastAsia="Calibri" w:cstheme="minorHAnsi"/>
          <w:sz w:val="24"/>
          <w:szCs w:val="24"/>
        </w:rPr>
        <w:t xml:space="preserve"> GM’s and ACNO</w:t>
      </w:r>
      <w:r w:rsidR="003F4AE4" w:rsidRPr="0085792A">
        <w:rPr>
          <w:rFonts w:eastAsia="Calibri" w:cstheme="minorHAnsi"/>
          <w:sz w:val="24"/>
          <w:szCs w:val="24"/>
        </w:rPr>
        <w:t>’s</w:t>
      </w:r>
      <w:r w:rsidRPr="0085792A">
        <w:rPr>
          <w:rFonts w:eastAsia="Calibri" w:cstheme="minorHAnsi"/>
          <w:spacing w:val="51"/>
          <w:sz w:val="24"/>
          <w:szCs w:val="24"/>
        </w:rPr>
        <w:t xml:space="preserve"> </w:t>
      </w:r>
      <w:r w:rsidRPr="0085792A">
        <w:rPr>
          <w:rFonts w:eastAsia="Calibri" w:cstheme="minorHAnsi"/>
          <w:sz w:val="24"/>
          <w:szCs w:val="24"/>
        </w:rPr>
        <w:t>will work</w:t>
      </w:r>
      <w:r w:rsidRPr="0085792A">
        <w:rPr>
          <w:rFonts w:eastAsia="Calibri" w:cstheme="minorHAnsi"/>
          <w:spacing w:val="1"/>
          <w:sz w:val="24"/>
          <w:szCs w:val="24"/>
        </w:rPr>
        <w:t xml:space="preserve"> </w:t>
      </w:r>
      <w:r w:rsidRPr="0085792A">
        <w:rPr>
          <w:rFonts w:eastAsia="Calibri" w:cstheme="minorHAnsi"/>
          <w:sz w:val="24"/>
          <w:szCs w:val="24"/>
        </w:rPr>
        <w:t>with</w:t>
      </w:r>
      <w:r w:rsidR="00314C0F" w:rsidRPr="0085792A">
        <w:rPr>
          <w:rFonts w:eastAsia="Calibri" w:cstheme="minorHAnsi"/>
          <w:sz w:val="24"/>
          <w:szCs w:val="24"/>
        </w:rPr>
        <w:t xml:space="preserve"> HR and</w:t>
      </w:r>
      <w:r w:rsidRPr="0085792A">
        <w:rPr>
          <w:rFonts w:eastAsia="Calibri" w:cstheme="minorHAnsi"/>
          <w:sz w:val="24"/>
          <w:szCs w:val="24"/>
        </w:rPr>
        <w:t xml:space="preserve"> the Ed</w:t>
      </w:r>
      <w:r w:rsidRPr="0085792A">
        <w:rPr>
          <w:rFonts w:eastAsia="Calibri" w:cstheme="minorHAnsi"/>
          <w:spacing w:val="-1"/>
          <w:sz w:val="24"/>
          <w:szCs w:val="24"/>
        </w:rPr>
        <w:t>u</w:t>
      </w:r>
      <w:r w:rsidRPr="0085792A">
        <w:rPr>
          <w:rFonts w:eastAsia="Calibri" w:cstheme="minorHAnsi"/>
          <w:sz w:val="24"/>
          <w:szCs w:val="24"/>
        </w:rPr>
        <w:t>cation and Development</w:t>
      </w:r>
      <w:r w:rsidRPr="0085792A">
        <w:rPr>
          <w:rFonts w:eastAsia="Calibri" w:cstheme="minorHAnsi"/>
          <w:spacing w:val="-1"/>
          <w:sz w:val="24"/>
          <w:szCs w:val="24"/>
        </w:rPr>
        <w:t xml:space="preserve"> </w:t>
      </w:r>
      <w:r w:rsidRPr="0085792A">
        <w:rPr>
          <w:rFonts w:eastAsia="Calibri" w:cstheme="minorHAnsi"/>
          <w:sz w:val="24"/>
          <w:szCs w:val="24"/>
        </w:rPr>
        <w:t>team</w:t>
      </w:r>
      <w:r w:rsidRPr="0085792A">
        <w:rPr>
          <w:rFonts w:eastAsia="Calibri" w:cstheme="minorHAnsi"/>
          <w:spacing w:val="-1"/>
          <w:sz w:val="24"/>
          <w:szCs w:val="24"/>
        </w:rPr>
        <w:t xml:space="preserve"> </w:t>
      </w:r>
      <w:r w:rsidRPr="0085792A">
        <w:rPr>
          <w:rFonts w:eastAsia="Calibri" w:cstheme="minorHAnsi"/>
          <w:sz w:val="24"/>
          <w:szCs w:val="24"/>
        </w:rPr>
        <w:t>to</w:t>
      </w:r>
      <w:r w:rsidRPr="0085792A">
        <w:rPr>
          <w:rFonts w:eastAsia="Calibri" w:cstheme="minorHAnsi"/>
          <w:spacing w:val="-1"/>
          <w:sz w:val="24"/>
          <w:szCs w:val="24"/>
        </w:rPr>
        <w:t xml:space="preserve"> </w:t>
      </w:r>
      <w:r w:rsidRPr="0085792A">
        <w:rPr>
          <w:rFonts w:eastAsia="Calibri" w:cstheme="minorHAnsi"/>
          <w:sz w:val="24"/>
          <w:szCs w:val="24"/>
        </w:rPr>
        <w:t>dec</w:t>
      </w:r>
      <w:r w:rsidRPr="0085792A">
        <w:rPr>
          <w:rFonts w:eastAsia="Calibri" w:cstheme="minorHAnsi"/>
          <w:spacing w:val="-1"/>
          <w:sz w:val="24"/>
          <w:szCs w:val="24"/>
        </w:rPr>
        <w:t>i</w:t>
      </w:r>
      <w:r w:rsidRPr="0085792A">
        <w:rPr>
          <w:rFonts w:eastAsia="Calibri" w:cstheme="minorHAnsi"/>
          <w:sz w:val="24"/>
          <w:szCs w:val="24"/>
        </w:rPr>
        <w:t>de which training</w:t>
      </w:r>
      <w:r w:rsidRPr="0085792A">
        <w:rPr>
          <w:rFonts w:eastAsia="Calibri" w:cstheme="minorHAnsi"/>
          <w:spacing w:val="-1"/>
          <w:sz w:val="24"/>
          <w:szCs w:val="24"/>
        </w:rPr>
        <w:t xml:space="preserve"> </w:t>
      </w:r>
      <w:r w:rsidRPr="0085792A">
        <w:rPr>
          <w:rFonts w:eastAsia="Calibri" w:cstheme="minorHAnsi"/>
          <w:sz w:val="24"/>
          <w:szCs w:val="24"/>
        </w:rPr>
        <w:t>is appropria</w:t>
      </w:r>
      <w:r w:rsidRPr="0085792A">
        <w:rPr>
          <w:rFonts w:eastAsia="Calibri" w:cstheme="minorHAnsi"/>
          <w:spacing w:val="-2"/>
          <w:sz w:val="24"/>
          <w:szCs w:val="24"/>
        </w:rPr>
        <w:t>t</w:t>
      </w:r>
      <w:r w:rsidRPr="0085792A">
        <w:rPr>
          <w:rFonts w:eastAsia="Calibri" w:cstheme="minorHAnsi"/>
          <w:sz w:val="24"/>
          <w:szCs w:val="24"/>
        </w:rPr>
        <w:t>e to</w:t>
      </w:r>
      <w:r w:rsidRPr="0085792A">
        <w:rPr>
          <w:rFonts w:eastAsia="Calibri" w:cstheme="minorHAnsi"/>
          <w:spacing w:val="-1"/>
          <w:sz w:val="24"/>
          <w:szCs w:val="24"/>
        </w:rPr>
        <w:t xml:space="preserve"> </w:t>
      </w:r>
      <w:r w:rsidRPr="0085792A">
        <w:rPr>
          <w:rFonts w:eastAsia="Calibri" w:cstheme="minorHAnsi"/>
          <w:sz w:val="24"/>
          <w:szCs w:val="24"/>
        </w:rPr>
        <w:t>be</w:t>
      </w:r>
      <w:r w:rsidRPr="0085792A">
        <w:rPr>
          <w:rFonts w:eastAsia="Calibri" w:cstheme="minorHAnsi"/>
          <w:spacing w:val="52"/>
          <w:sz w:val="24"/>
          <w:szCs w:val="24"/>
        </w:rPr>
        <w:t xml:space="preserve"> </w:t>
      </w:r>
      <w:r w:rsidRPr="0085792A">
        <w:rPr>
          <w:rFonts w:eastAsia="Calibri" w:cstheme="minorHAnsi"/>
          <w:sz w:val="24"/>
          <w:szCs w:val="24"/>
        </w:rPr>
        <w:t>postpo</w:t>
      </w:r>
      <w:r w:rsidRPr="0085792A">
        <w:rPr>
          <w:rFonts w:eastAsia="Calibri" w:cstheme="minorHAnsi"/>
          <w:spacing w:val="-2"/>
          <w:sz w:val="24"/>
          <w:szCs w:val="24"/>
        </w:rPr>
        <w:t>n</w:t>
      </w:r>
      <w:r w:rsidRPr="0085792A">
        <w:rPr>
          <w:rFonts w:eastAsia="Calibri" w:cstheme="minorHAnsi"/>
          <w:spacing w:val="-1"/>
          <w:sz w:val="24"/>
          <w:szCs w:val="24"/>
        </w:rPr>
        <w:t>e</w:t>
      </w:r>
      <w:r w:rsidRPr="0085792A">
        <w:rPr>
          <w:rFonts w:eastAsia="Calibri" w:cstheme="minorHAnsi"/>
          <w:sz w:val="24"/>
          <w:szCs w:val="24"/>
        </w:rPr>
        <w:t>d and how</w:t>
      </w:r>
      <w:r w:rsidRPr="0085792A">
        <w:rPr>
          <w:rFonts w:eastAsia="Calibri" w:cstheme="minorHAnsi"/>
          <w:spacing w:val="-1"/>
          <w:sz w:val="24"/>
          <w:szCs w:val="24"/>
        </w:rPr>
        <w:t xml:space="preserve"> </w:t>
      </w:r>
      <w:r w:rsidRPr="0085792A">
        <w:rPr>
          <w:rFonts w:eastAsia="Calibri" w:cstheme="minorHAnsi"/>
          <w:sz w:val="24"/>
          <w:szCs w:val="24"/>
        </w:rPr>
        <w:t>this will be communicated</w:t>
      </w:r>
      <w:r w:rsidRPr="0085792A">
        <w:rPr>
          <w:rFonts w:eastAsia="Calibri" w:cstheme="minorHAnsi"/>
          <w:spacing w:val="-1"/>
          <w:sz w:val="24"/>
          <w:szCs w:val="24"/>
        </w:rPr>
        <w:t xml:space="preserve"> </w:t>
      </w:r>
      <w:r w:rsidRPr="0085792A">
        <w:rPr>
          <w:rFonts w:eastAsia="Calibri" w:cstheme="minorHAnsi"/>
          <w:sz w:val="24"/>
          <w:szCs w:val="24"/>
        </w:rPr>
        <w:t>to</w:t>
      </w:r>
      <w:r w:rsidRPr="0085792A">
        <w:rPr>
          <w:rFonts w:eastAsia="Calibri" w:cstheme="minorHAnsi"/>
          <w:spacing w:val="-1"/>
          <w:sz w:val="24"/>
          <w:szCs w:val="24"/>
        </w:rPr>
        <w:t xml:space="preserve"> </w:t>
      </w:r>
      <w:r w:rsidRPr="0085792A">
        <w:rPr>
          <w:rFonts w:eastAsia="Calibri" w:cstheme="minorHAnsi"/>
          <w:sz w:val="24"/>
          <w:szCs w:val="24"/>
        </w:rPr>
        <w:t>those involved.</w:t>
      </w:r>
    </w:p>
    <w:p w14:paraId="4A6F6EF7" w14:textId="77777777" w:rsidR="00D0097C" w:rsidRPr="0085792A" w:rsidRDefault="00D0097C" w:rsidP="0077719D">
      <w:pPr>
        <w:spacing w:after="0" w:line="240" w:lineRule="auto"/>
        <w:rPr>
          <w:rFonts w:cstheme="minorHAnsi"/>
          <w:sz w:val="24"/>
          <w:szCs w:val="24"/>
        </w:rPr>
      </w:pPr>
    </w:p>
    <w:p w14:paraId="3000E75A" w14:textId="77777777" w:rsidR="0085792A" w:rsidRPr="000C3652" w:rsidRDefault="00F77466" w:rsidP="00AC004B">
      <w:pPr>
        <w:spacing w:after="0" w:line="240" w:lineRule="auto"/>
        <w:ind w:right="-20"/>
        <w:rPr>
          <w:rFonts w:eastAsia="Calibri" w:cstheme="minorHAnsi"/>
          <w:b/>
          <w:bCs/>
          <w:sz w:val="24"/>
          <w:szCs w:val="24"/>
        </w:rPr>
      </w:pPr>
      <w:r>
        <w:rPr>
          <w:rFonts w:eastAsia="Calibri" w:cstheme="minorHAnsi"/>
          <w:b/>
          <w:bCs/>
          <w:sz w:val="24"/>
          <w:szCs w:val="24"/>
        </w:rPr>
        <w:t>7</w:t>
      </w:r>
      <w:r w:rsidR="00F13EE8" w:rsidRPr="0085792A">
        <w:rPr>
          <w:rFonts w:eastAsia="Calibri" w:cstheme="minorHAnsi"/>
          <w:b/>
          <w:bCs/>
          <w:sz w:val="24"/>
          <w:szCs w:val="24"/>
        </w:rPr>
        <w:t>.</w:t>
      </w:r>
      <w:r w:rsidR="003F5AE4">
        <w:rPr>
          <w:rFonts w:eastAsia="Calibri" w:cstheme="minorHAnsi"/>
          <w:b/>
          <w:bCs/>
          <w:sz w:val="24"/>
          <w:szCs w:val="24"/>
        </w:rPr>
        <w:t>6</w:t>
      </w:r>
      <w:r w:rsidR="00F13EE8" w:rsidRPr="0085792A">
        <w:rPr>
          <w:rFonts w:eastAsia="Calibri" w:cstheme="minorHAnsi"/>
          <w:b/>
          <w:bCs/>
          <w:sz w:val="24"/>
          <w:szCs w:val="24"/>
        </w:rPr>
        <w:t xml:space="preserve"> C</w:t>
      </w:r>
      <w:r w:rsidR="00F13EE8" w:rsidRPr="0085792A">
        <w:rPr>
          <w:rFonts w:eastAsia="Calibri" w:cstheme="minorHAnsi"/>
          <w:b/>
          <w:bCs/>
          <w:spacing w:val="2"/>
          <w:sz w:val="24"/>
          <w:szCs w:val="24"/>
        </w:rPr>
        <w:t>o</w:t>
      </w:r>
      <w:r w:rsidR="00F13EE8" w:rsidRPr="0085792A">
        <w:rPr>
          <w:rFonts w:eastAsia="Calibri" w:cstheme="minorHAnsi"/>
          <w:b/>
          <w:bCs/>
          <w:sz w:val="24"/>
          <w:szCs w:val="24"/>
        </w:rPr>
        <w:t>mmunications</w:t>
      </w:r>
    </w:p>
    <w:p w14:paraId="2DB83792" w14:textId="77777777" w:rsidR="00F9413A" w:rsidRPr="0085792A" w:rsidRDefault="00F13EE8" w:rsidP="0077719D">
      <w:pPr>
        <w:spacing w:after="0" w:line="240" w:lineRule="auto"/>
        <w:ind w:left="119" w:right="-23"/>
        <w:rPr>
          <w:rFonts w:eastAsia="Calibri" w:cstheme="minorHAnsi"/>
          <w:sz w:val="24"/>
          <w:szCs w:val="24"/>
        </w:rPr>
      </w:pPr>
      <w:r w:rsidRPr="0085792A">
        <w:rPr>
          <w:rFonts w:eastAsia="Calibri" w:cstheme="minorHAnsi"/>
          <w:position w:val="1"/>
          <w:sz w:val="24"/>
          <w:szCs w:val="24"/>
        </w:rPr>
        <w:t>It</w:t>
      </w:r>
      <w:r w:rsidRPr="0085792A">
        <w:rPr>
          <w:rFonts w:eastAsia="Calibri" w:cstheme="minorHAnsi"/>
          <w:spacing w:val="-1"/>
          <w:position w:val="1"/>
          <w:sz w:val="24"/>
          <w:szCs w:val="24"/>
        </w:rPr>
        <w:t xml:space="preserve"> </w:t>
      </w:r>
      <w:r w:rsidRPr="0085792A">
        <w:rPr>
          <w:rFonts w:eastAsia="Calibri" w:cstheme="minorHAnsi"/>
          <w:position w:val="1"/>
          <w:sz w:val="24"/>
          <w:szCs w:val="24"/>
        </w:rPr>
        <w:t>is vital that senior me</w:t>
      </w:r>
      <w:r w:rsidRPr="0085792A">
        <w:rPr>
          <w:rFonts w:eastAsia="Calibri" w:cstheme="minorHAnsi"/>
          <w:spacing w:val="-1"/>
          <w:position w:val="1"/>
          <w:sz w:val="24"/>
          <w:szCs w:val="24"/>
        </w:rPr>
        <w:t>m</w:t>
      </w:r>
      <w:r w:rsidRPr="0085792A">
        <w:rPr>
          <w:rFonts w:eastAsia="Calibri" w:cstheme="minorHAnsi"/>
          <w:position w:val="1"/>
          <w:sz w:val="24"/>
          <w:szCs w:val="24"/>
        </w:rPr>
        <w:t>bers</w:t>
      </w:r>
      <w:r w:rsidRPr="0085792A">
        <w:rPr>
          <w:rFonts w:eastAsia="Calibri" w:cstheme="minorHAnsi"/>
          <w:spacing w:val="-1"/>
          <w:position w:val="1"/>
          <w:sz w:val="24"/>
          <w:szCs w:val="24"/>
        </w:rPr>
        <w:t xml:space="preserve"> </w:t>
      </w:r>
      <w:r w:rsidRPr="0085792A">
        <w:rPr>
          <w:rFonts w:eastAsia="Calibri" w:cstheme="minorHAnsi"/>
          <w:position w:val="1"/>
          <w:sz w:val="24"/>
          <w:szCs w:val="24"/>
        </w:rPr>
        <w:t>of staff</w:t>
      </w:r>
      <w:r w:rsidRPr="0085792A">
        <w:rPr>
          <w:rFonts w:eastAsia="Calibri" w:cstheme="minorHAnsi"/>
          <w:spacing w:val="-1"/>
          <w:position w:val="1"/>
          <w:sz w:val="24"/>
          <w:szCs w:val="24"/>
        </w:rPr>
        <w:t xml:space="preserve"> </w:t>
      </w:r>
      <w:r w:rsidRPr="0085792A">
        <w:rPr>
          <w:rFonts w:eastAsia="Calibri" w:cstheme="minorHAnsi"/>
          <w:position w:val="1"/>
          <w:sz w:val="24"/>
          <w:szCs w:val="24"/>
        </w:rPr>
        <w:t>share infor</w:t>
      </w:r>
      <w:r w:rsidRPr="0085792A">
        <w:rPr>
          <w:rFonts w:eastAsia="Calibri" w:cstheme="minorHAnsi"/>
          <w:spacing w:val="-2"/>
          <w:position w:val="1"/>
          <w:sz w:val="24"/>
          <w:szCs w:val="24"/>
        </w:rPr>
        <w:t>m</w:t>
      </w:r>
      <w:r w:rsidRPr="0085792A">
        <w:rPr>
          <w:rFonts w:eastAsia="Calibri" w:cstheme="minorHAnsi"/>
          <w:position w:val="1"/>
          <w:sz w:val="24"/>
          <w:szCs w:val="24"/>
        </w:rPr>
        <w:t>ation about</w:t>
      </w:r>
      <w:r w:rsidRPr="0085792A">
        <w:rPr>
          <w:rFonts w:eastAsia="Calibri" w:cstheme="minorHAnsi"/>
          <w:spacing w:val="-1"/>
          <w:position w:val="1"/>
          <w:sz w:val="24"/>
          <w:szCs w:val="24"/>
        </w:rPr>
        <w:t xml:space="preserve"> </w:t>
      </w:r>
      <w:r w:rsidRPr="0085792A">
        <w:rPr>
          <w:rFonts w:eastAsia="Calibri" w:cstheme="minorHAnsi"/>
          <w:position w:val="1"/>
          <w:sz w:val="24"/>
          <w:szCs w:val="24"/>
        </w:rPr>
        <w:t>the T</w:t>
      </w:r>
      <w:r w:rsidRPr="0085792A">
        <w:rPr>
          <w:rFonts w:eastAsia="Calibri" w:cstheme="minorHAnsi"/>
          <w:spacing w:val="-1"/>
          <w:position w:val="1"/>
          <w:sz w:val="24"/>
          <w:szCs w:val="24"/>
        </w:rPr>
        <w:t>r</w:t>
      </w:r>
      <w:r w:rsidRPr="0085792A">
        <w:rPr>
          <w:rFonts w:eastAsia="Calibri" w:cstheme="minorHAnsi"/>
          <w:position w:val="1"/>
          <w:sz w:val="24"/>
          <w:szCs w:val="24"/>
        </w:rPr>
        <w:t>ust</w:t>
      </w:r>
      <w:r w:rsidRPr="0085792A">
        <w:rPr>
          <w:rFonts w:eastAsia="Calibri" w:cstheme="minorHAnsi"/>
          <w:spacing w:val="51"/>
          <w:position w:val="1"/>
          <w:sz w:val="24"/>
          <w:szCs w:val="24"/>
        </w:rPr>
        <w:t xml:space="preserve"> </w:t>
      </w:r>
      <w:r w:rsidRPr="0085792A">
        <w:rPr>
          <w:rFonts w:eastAsia="Calibri" w:cstheme="minorHAnsi"/>
          <w:position w:val="1"/>
          <w:sz w:val="24"/>
          <w:szCs w:val="24"/>
        </w:rPr>
        <w:t>Escalation Status</w:t>
      </w:r>
      <w:r w:rsidRPr="0085792A">
        <w:rPr>
          <w:rFonts w:eastAsia="Calibri" w:cstheme="minorHAnsi"/>
          <w:spacing w:val="-1"/>
          <w:position w:val="1"/>
          <w:sz w:val="24"/>
          <w:szCs w:val="24"/>
        </w:rPr>
        <w:t xml:space="preserve"> </w:t>
      </w:r>
      <w:r w:rsidRPr="0085792A">
        <w:rPr>
          <w:rFonts w:eastAsia="Calibri" w:cstheme="minorHAnsi"/>
          <w:position w:val="1"/>
          <w:sz w:val="24"/>
          <w:szCs w:val="24"/>
        </w:rPr>
        <w:t>level</w:t>
      </w:r>
      <w:r w:rsidR="000409F8" w:rsidRPr="0085792A">
        <w:rPr>
          <w:rFonts w:eastAsia="Calibri" w:cstheme="minorHAnsi"/>
          <w:sz w:val="24"/>
          <w:szCs w:val="24"/>
        </w:rPr>
        <w:t xml:space="preserve"> </w:t>
      </w:r>
      <w:r w:rsidRPr="0085792A">
        <w:rPr>
          <w:rFonts w:eastAsia="Calibri" w:cstheme="minorHAnsi"/>
          <w:sz w:val="24"/>
          <w:szCs w:val="24"/>
        </w:rPr>
        <w:t xml:space="preserve">and </w:t>
      </w:r>
      <w:r w:rsidR="00CD0C34" w:rsidRPr="0085792A">
        <w:rPr>
          <w:rFonts w:eastAsia="Calibri" w:cstheme="minorHAnsi"/>
          <w:sz w:val="24"/>
          <w:szCs w:val="24"/>
        </w:rPr>
        <w:t xml:space="preserve">identify </w:t>
      </w:r>
      <w:r w:rsidRPr="0085792A">
        <w:rPr>
          <w:rFonts w:eastAsia="Calibri" w:cstheme="minorHAnsi"/>
          <w:sz w:val="24"/>
          <w:szCs w:val="24"/>
        </w:rPr>
        <w:t>any act</w:t>
      </w:r>
      <w:r w:rsidRPr="0085792A">
        <w:rPr>
          <w:rFonts w:eastAsia="Calibri" w:cstheme="minorHAnsi"/>
          <w:spacing w:val="-1"/>
          <w:sz w:val="24"/>
          <w:szCs w:val="24"/>
        </w:rPr>
        <w:t>i</w:t>
      </w:r>
      <w:r w:rsidRPr="0085792A">
        <w:rPr>
          <w:rFonts w:eastAsia="Calibri" w:cstheme="minorHAnsi"/>
          <w:sz w:val="24"/>
          <w:szCs w:val="24"/>
        </w:rPr>
        <w:t>ons necessary</w:t>
      </w:r>
      <w:r w:rsidRPr="0085792A">
        <w:rPr>
          <w:rFonts w:eastAsia="Calibri" w:cstheme="minorHAnsi"/>
          <w:spacing w:val="1"/>
          <w:sz w:val="24"/>
          <w:szCs w:val="24"/>
        </w:rPr>
        <w:t xml:space="preserve"> </w:t>
      </w:r>
      <w:r w:rsidRPr="0085792A">
        <w:rPr>
          <w:rFonts w:eastAsia="Calibri" w:cstheme="minorHAnsi"/>
          <w:sz w:val="24"/>
          <w:szCs w:val="24"/>
        </w:rPr>
        <w:t>with their teams.</w:t>
      </w:r>
    </w:p>
    <w:p w14:paraId="0F38A7A5" w14:textId="77777777" w:rsidR="00F9413A" w:rsidRPr="0085792A" w:rsidRDefault="00F9413A" w:rsidP="0077719D">
      <w:pPr>
        <w:spacing w:after="0" w:line="240" w:lineRule="auto"/>
        <w:rPr>
          <w:rFonts w:cstheme="minorHAnsi"/>
          <w:sz w:val="24"/>
          <w:szCs w:val="24"/>
        </w:rPr>
      </w:pPr>
    </w:p>
    <w:p w14:paraId="0B8422FC" w14:textId="77777777" w:rsidR="003F4AE4" w:rsidRPr="00734875" w:rsidRDefault="00F13EE8" w:rsidP="0077719D">
      <w:pPr>
        <w:spacing w:after="0" w:line="240" w:lineRule="auto"/>
        <w:ind w:left="120" w:right="-20"/>
        <w:rPr>
          <w:rFonts w:eastAsia="Calibri" w:cstheme="minorHAnsi"/>
          <w:sz w:val="24"/>
          <w:szCs w:val="24"/>
        </w:rPr>
      </w:pPr>
      <w:r w:rsidRPr="00734875">
        <w:rPr>
          <w:rFonts w:eastAsia="Calibri" w:cstheme="minorHAnsi"/>
          <w:sz w:val="24"/>
          <w:szCs w:val="24"/>
        </w:rPr>
        <w:t xml:space="preserve">A </w:t>
      </w:r>
      <w:r w:rsidR="005529F7" w:rsidRPr="00734875">
        <w:rPr>
          <w:rFonts w:eastAsia="Calibri" w:cstheme="minorHAnsi"/>
          <w:sz w:val="24"/>
          <w:szCs w:val="24"/>
        </w:rPr>
        <w:t>bed status report</w:t>
      </w:r>
      <w:r w:rsidRPr="00734875">
        <w:rPr>
          <w:rFonts w:eastAsia="Calibri" w:cstheme="minorHAnsi"/>
          <w:spacing w:val="-1"/>
          <w:sz w:val="24"/>
          <w:szCs w:val="24"/>
        </w:rPr>
        <w:t xml:space="preserve"> </w:t>
      </w:r>
      <w:r w:rsidRPr="00734875">
        <w:rPr>
          <w:rFonts w:eastAsia="Calibri" w:cstheme="minorHAnsi"/>
          <w:sz w:val="24"/>
          <w:szCs w:val="24"/>
        </w:rPr>
        <w:t>will be circulated to</w:t>
      </w:r>
      <w:r w:rsidRPr="00734875">
        <w:rPr>
          <w:rFonts w:eastAsia="Calibri" w:cstheme="minorHAnsi"/>
          <w:spacing w:val="-1"/>
          <w:sz w:val="24"/>
          <w:szCs w:val="24"/>
        </w:rPr>
        <w:t xml:space="preserve"> </w:t>
      </w:r>
      <w:r w:rsidRPr="00734875">
        <w:rPr>
          <w:rFonts w:eastAsia="Calibri" w:cstheme="minorHAnsi"/>
          <w:sz w:val="24"/>
          <w:szCs w:val="24"/>
        </w:rPr>
        <w:t>a pr</w:t>
      </w:r>
      <w:r w:rsidRPr="00734875">
        <w:rPr>
          <w:rFonts w:eastAsia="Calibri" w:cstheme="minorHAnsi"/>
          <w:spacing w:val="1"/>
          <w:sz w:val="24"/>
          <w:szCs w:val="24"/>
        </w:rPr>
        <w:t>e</w:t>
      </w:r>
      <w:r w:rsidRPr="00734875">
        <w:rPr>
          <w:rFonts w:eastAsia="Calibri" w:cstheme="minorHAnsi"/>
          <w:sz w:val="24"/>
          <w:szCs w:val="24"/>
        </w:rPr>
        <w:t>‐</w:t>
      </w:r>
      <w:r w:rsidRPr="00734875">
        <w:rPr>
          <w:rFonts w:eastAsia="Calibri" w:cstheme="minorHAnsi"/>
          <w:spacing w:val="-1"/>
          <w:sz w:val="24"/>
          <w:szCs w:val="24"/>
        </w:rPr>
        <w:t>de</w:t>
      </w:r>
      <w:r w:rsidRPr="00734875">
        <w:rPr>
          <w:rFonts w:eastAsia="Calibri" w:cstheme="minorHAnsi"/>
          <w:sz w:val="24"/>
          <w:szCs w:val="24"/>
        </w:rPr>
        <w:t>fin</w:t>
      </w:r>
      <w:r w:rsidRPr="00734875">
        <w:rPr>
          <w:rFonts w:eastAsia="Calibri" w:cstheme="minorHAnsi"/>
          <w:spacing w:val="-1"/>
          <w:sz w:val="24"/>
          <w:szCs w:val="24"/>
        </w:rPr>
        <w:t>e</w:t>
      </w:r>
      <w:r w:rsidRPr="00734875">
        <w:rPr>
          <w:rFonts w:eastAsia="Calibri" w:cstheme="minorHAnsi"/>
          <w:sz w:val="24"/>
          <w:szCs w:val="24"/>
        </w:rPr>
        <w:t>d group</w:t>
      </w:r>
      <w:r w:rsidRPr="00734875">
        <w:rPr>
          <w:rFonts w:eastAsia="Calibri" w:cstheme="minorHAnsi"/>
          <w:spacing w:val="-1"/>
          <w:sz w:val="24"/>
          <w:szCs w:val="24"/>
        </w:rPr>
        <w:t xml:space="preserve"> </w:t>
      </w:r>
      <w:r w:rsidRPr="00734875">
        <w:rPr>
          <w:rFonts w:eastAsia="Calibri" w:cstheme="minorHAnsi"/>
          <w:sz w:val="24"/>
          <w:szCs w:val="24"/>
        </w:rPr>
        <w:t>of managers</w:t>
      </w:r>
      <w:r w:rsidRPr="00734875">
        <w:rPr>
          <w:rFonts w:eastAsia="Calibri" w:cstheme="minorHAnsi"/>
          <w:spacing w:val="-2"/>
          <w:sz w:val="24"/>
          <w:szCs w:val="24"/>
        </w:rPr>
        <w:t xml:space="preserve"> </w:t>
      </w:r>
      <w:r w:rsidR="00F94BEA" w:rsidRPr="00734875">
        <w:rPr>
          <w:rFonts w:eastAsia="Calibri" w:cstheme="minorHAnsi"/>
          <w:sz w:val="24"/>
          <w:szCs w:val="24"/>
        </w:rPr>
        <w:t>and clinicians at</w:t>
      </w:r>
    </w:p>
    <w:p w14:paraId="673EE04E" w14:textId="77777777" w:rsidR="008E535B" w:rsidRPr="00734875" w:rsidRDefault="005746B4" w:rsidP="0077719D">
      <w:pPr>
        <w:spacing w:after="0" w:line="240" w:lineRule="auto"/>
        <w:ind w:left="120" w:right="424"/>
        <w:rPr>
          <w:rFonts w:eastAsia="Calibri" w:cstheme="minorHAnsi"/>
          <w:sz w:val="24"/>
          <w:szCs w:val="24"/>
        </w:rPr>
      </w:pPr>
      <w:r w:rsidRPr="00734875">
        <w:rPr>
          <w:rFonts w:eastAsia="Calibri" w:cstheme="minorHAnsi"/>
          <w:sz w:val="24"/>
          <w:szCs w:val="24"/>
        </w:rPr>
        <w:t xml:space="preserve">08:30, 10:00, 12:00, 14:00, </w:t>
      </w:r>
      <w:r w:rsidR="008E535B" w:rsidRPr="00734875">
        <w:rPr>
          <w:rFonts w:eastAsia="Calibri" w:cstheme="minorHAnsi"/>
          <w:sz w:val="24"/>
          <w:szCs w:val="24"/>
        </w:rPr>
        <w:t>16:00</w:t>
      </w:r>
      <w:r w:rsidRPr="00734875">
        <w:rPr>
          <w:rFonts w:eastAsia="Calibri" w:cstheme="minorHAnsi"/>
          <w:sz w:val="24"/>
          <w:szCs w:val="24"/>
        </w:rPr>
        <w:t xml:space="preserve"> and 18.00</w:t>
      </w:r>
      <w:r w:rsidR="008E535B" w:rsidRPr="00734875">
        <w:rPr>
          <w:rFonts w:eastAsia="Calibri" w:cstheme="minorHAnsi"/>
          <w:sz w:val="24"/>
          <w:szCs w:val="24"/>
        </w:rPr>
        <w:t xml:space="preserve"> </w:t>
      </w:r>
      <w:r w:rsidR="0077719D" w:rsidRPr="00734875">
        <w:rPr>
          <w:rFonts w:eastAsia="Calibri" w:cstheme="minorHAnsi"/>
          <w:sz w:val="24"/>
          <w:szCs w:val="24"/>
        </w:rPr>
        <w:t xml:space="preserve">and </w:t>
      </w:r>
      <w:r w:rsidR="008E535B" w:rsidRPr="00734875">
        <w:rPr>
          <w:rFonts w:eastAsia="Calibri" w:cstheme="minorHAnsi"/>
          <w:sz w:val="24"/>
          <w:szCs w:val="24"/>
        </w:rPr>
        <w:t xml:space="preserve">will be </w:t>
      </w:r>
      <w:r w:rsidR="008E535B" w:rsidRPr="00734875">
        <w:rPr>
          <w:rFonts w:eastAsia="Calibri" w:cstheme="minorHAnsi"/>
          <w:spacing w:val="-1"/>
          <w:sz w:val="24"/>
          <w:szCs w:val="24"/>
        </w:rPr>
        <w:t>d</w:t>
      </w:r>
      <w:r w:rsidR="008E535B" w:rsidRPr="00734875">
        <w:rPr>
          <w:rFonts w:eastAsia="Calibri" w:cstheme="minorHAnsi"/>
          <w:spacing w:val="1"/>
          <w:sz w:val="24"/>
          <w:szCs w:val="24"/>
        </w:rPr>
        <w:t>e</w:t>
      </w:r>
      <w:r w:rsidR="008E535B" w:rsidRPr="00734875">
        <w:rPr>
          <w:rFonts w:eastAsia="Calibri" w:cstheme="minorHAnsi"/>
          <w:spacing w:val="-1"/>
          <w:sz w:val="24"/>
          <w:szCs w:val="24"/>
        </w:rPr>
        <w:t>riv</w:t>
      </w:r>
      <w:r w:rsidR="008E535B" w:rsidRPr="00734875">
        <w:rPr>
          <w:rFonts w:eastAsia="Calibri" w:cstheme="minorHAnsi"/>
          <w:spacing w:val="1"/>
          <w:sz w:val="24"/>
          <w:szCs w:val="24"/>
        </w:rPr>
        <w:t>e</w:t>
      </w:r>
      <w:r w:rsidR="008E535B" w:rsidRPr="00734875">
        <w:rPr>
          <w:rFonts w:eastAsia="Calibri" w:cstheme="minorHAnsi"/>
          <w:sz w:val="24"/>
          <w:szCs w:val="24"/>
        </w:rPr>
        <w:t>d f</w:t>
      </w:r>
      <w:r w:rsidR="008E535B" w:rsidRPr="00734875">
        <w:rPr>
          <w:rFonts w:eastAsia="Calibri" w:cstheme="minorHAnsi"/>
          <w:spacing w:val="-1"/>
          <w:sz w:val="24"/>
          <w:szCs w:val="24"/>
        </w:rPr>
        <w:t>r</w:t>
      </w:r>
      <w:r w:rsidR="008E535B" w:rsidRPr="00734875">
        <w:rPr>
          <w:rFonts w:eastAsia="Calibri" w:cstheme="minorHAnsi"/>
          <w:sz w:val="24"/>
          <w:szCs w:val="24"/>
        </w:rPr>
        <w:t>om information</w:t>
      </w:r>
      <w:r w:rsidR="008E535B" w:rsidRPr="00734875">
        <w:rPr>
          <w:rFonts w:eastAsia="Calibri" w:cstheme="minorHAnsi"/>
          <w:spacing w:val="-1"/>
          <w:sz w:val="24"/>
          <w:szCs w:val="24"/>
        </w:rPr>
        <w:t xml:space="preserve"> </w:t>
      </w:r>
      <w:r w:rsidR="00CD0C34" w:rsidRPr="00734875">
        <w:rPr>
          <w:rFonts w:eastAsia="Calibri" w:cstheme="minorHAnsi"/>
          <w:sz w:val="24"/>
          <w:szCs w:val="24"/>
        </w:rPr>
        <w:t>collected by the CSMT</w:t>
      </w:r>
      <w:r w:rsidR="00734875">
        <w:rPr>
          <w:rFonts w:eastAsia="Calibri" w:cstheme="minorHAnsi"/>
          <w:bCs/>
          <w:sz w:val="24"/>
          <w:szCs w:val="24"/>
        </w:rPr>
        <w:t>.</w:t>
      </w:r>
    </w:p>
    <w:p w14:paraId="72300A77" w14:textId="77777777" w:rsidR="005529F7" w:rsidRPr="00734875" w:rsidRDefault="005529F7" w:rsidP="0077719D">
      <w:pPr>
        <w:spacing w:after="0" w:line="240" w:lineRule="auto"/>
        <w:ind w:left="120" w:right="424"/>
        <w:rPr>
          <w:rFonts w:eastAsia="Calibri" w:cstheme="minorHAnsi"/>
          <w:sz w:val="24"/>
          <w:szCs w:val="24"/>
        </w:rPr>
      </w:pPr>
    </w:p>
    <w:p w14:paraId="380E7A48" w14:textId="77777777" w:rsidR="003F4AE4" w:rsidRPr="00734875" w:rsidRDefault="0085792A" w:rsidP="0077719D">
      <w:pPr>
        <w:spacing w:after="0" w:line="240" w:lineRule="auto"/>
        <w:ind w:left="120" w:right="424"/>
        <w:rPr>
          <w:rFonts w:eastAsia="Calibri" w:cstheme="minorHAnsi"/>
          <w:sz w:val="24"/>
          <w:szCs w:val="24"/>
        </w:rPr>
      </w:pPr>
      <w:r w:rsidRPr="00734875">
        <w:rPr>
          <w:rFonts w:eastAsia="Calibri" w:cstheme="minorHAnsi"/>
          <w:sz w:val="24"/>
          <w:szCs w:val="24"/>
        </w:rPr>
        <w:t xml:space="preserve">A </w:t>
      </w:r>
      <w:r w:rsidR="003F4AE4" w:rsidRPr="00734875">
        <w:rPr>
          <w:rFonts w:eastAsia="Calibri" w:cstheme="minorHAnsi"/>
          <w:sz w:val="24"/>
          <w:szCs w:val="24"/>
        </w:rPr>
        <w:t>Site Safety briefing with Patient Flow Information will b</w:t>
      </w:r>
      <w:r w:rsidR="009A669F" w:rsidRPr="00734875">
        <w:rPr>
          <w:rFonts w:eastAsia="Calibri" w:cstheme="minorHAnsi"/>
          <w:sz w:val="24"/>
          <w:szCs w:val="24"/>
        </w:rPr>
        <w:t xml:space="preserve">e circulated at 06:00 and 22:00. </w:t>
      </w:r>
    </w:p>
    <w:p w14:paraId="1E75EA29" w14:textId="77777777" w:rsidR="003F4AE4" w:rsidRPr="0085792A" w:rsidRDefault="003F4AE4" w:rsidP="0077719D">
      <w:pPr>
        <w:spacing w:after="0" w:line="240" w:lineRule="auto"/>
        <w:ind w:left="120" w:right="139"/>
        <w:rPr>
          <w:rFonts w:cstheme="minorHAnsi"/>
          <w:sz w:val="24"/>
          <w:szCs w:val="24"/>
        </w:rPr>
      </w:pPr>
    </w:p>
    <w:p w14:paraId="2CA4DDBE" w14:textId="77777777" w:rsidR="00F9413A" w:rsidRPr="0085792A" w:rsidRDefault="003726E2" w:rsidP="0077719D">
      <w:pPr>
        <w:spacing w:after="0" w:line="240" w:lineRule="auto"/>
        <w:ind w:left="120" w:right="139"/>
        <w:rPr>
          <w:rFonts w:eastAsia="Calibri" w:cstheme="minorHAnsi"/>
          <w:sz w:val="24"/>
          <w:szCs w:val="24"/>
        </w:rPr>
      </w:pPr>
      <w:r>
        <w:rPr>
          <w:rFonts w:eastAsia="Calibri" w:cstheme="minorHAnsi"/>
          <w:sz w:val="24"/>
          <w:szCs w:val="24"/>
        </w:rPr>
        <w:t>Standard WVT</w:t>
      </w:r>
      <w:r w:rsidR="003F4AE4" w:rsidRPr="0085792A">
        <w:rPr>
          <w:rFonts w:eastAsia="Calibri" w:cstheme="minorHAnsi"/>
          <w:sz w:val="24"/>
          <w:szCs w:val="24"/>
        </w:rPr>
        <w:t xml:space="preserve"> esca</w:t>
      </w:r>
      <w:r w:rsidR="003F4AE4" w:rsidRPr="0085792A">
        <w:rPr>
          <w:rFonts w:eastAsia="Calibri" w:cstheme="minorHAnsi"/>
          <w:spacing w:val="-1"/>
          <w:sz w:val="24"/>
          <w:szCs w:val="24"/>
        </w:rPr>
        <w:t>l</w:t>
      </w:r>
      <w:r w:rsidR="003F4AE4" w:rsidRPr="0085792A">
        <w:rPr>
          <w:rFonts w:eastAsia="Calibri" w:cstheme="minorHAnsi"/>
          <w:sz w:val="24"/>
          <w:szCs w:val="24"/>
        </w:rPr>
        <w:t>ation briefi</w:t>
      </w:r>
      <w:r w:rsidR="003F4AE4" w:rsidRPr="0085792A">
        <w:rPr>
          <w:rFonts w:eastAsia="Calibri" w:cstheme="minorHAnsi"/>
          <w:spacing w:val="-1"/>
          <w:sz w:val="24"/>
          <w:szCs w:val="24"/>
        </w:rPr>
        <w:t>n</w:t>
      </w:r>
      <w:r w:rsidR="003F4AE4" w:rsidRPr="0085792A">
        <w:rPr>
          <w:rFonts w:eastAsia="Calibri" w:cstheme="minorHAnsi"/>
          <w:sz w:val="24"/>
          <w:szCs w:val="24"/>
        </w:rPr>
        <w:t>g</w:t>
      </w:r>
      <w:r>
        <w:rPr>
          <w:rFonts w:eastAsia="Calibri" w:cstheme="minorHAnsi"/>
          <w:sz w:val="24"/>
          <w:szCs w:val="24"/>
        </w:rPr>
        <w:t>s</w:t>
      </w:r>
      <w:r w:rsidR="003F4AE4" w:rsidRPr="0085792A">
        <w:rPr>
          <w:rFonts w:eastAsia="Calibri" w:cstheme="minorHAnsi"/>
          <w:sz w:val="24"/>
          <w:szCs w:val="24"/>
        </w:rPr>
        <w:t xml:space="preserve"> will be disseminated by</w:t>
      </w:r>
      <w:r w:rsidR="003F4AE4" w:rsidRPr="0085792A">
        <w:rPr>
          <w:rFonts w:eastAsia="Calibri" w:cstheme="minorHAnsi"/>
          <w:spacing w:val="-1"/>
          <w:sz w:val="24"/>
          <w:szCs w:val="24"/>
        </w:rPr>
        <w:t xml:space="preserve"> </w:t>
      </w:r>
      <w:r w:rsidR="00CD0C34" w:rsidRPr="0085792A">
        <w:rPr>
          <w:rFonts w:eastAsia="Calibri" w:cstheme="minorHAnsi"/>
          <w:sz w:val="24"/>
          <w:szCs w:val="24"/>
        </w:rPr>
        <w:t>the CSM</w:t>
      </w:r>
      <w:r w:rsidR="003F4AE4" w:rsidRPr="0085792A">
        <w:rPr>
          <w:rFonts w:eastAsia="Calibri" w:cstheme="minorHAnsi"/>
          <w:sz w:val="24"/>
          <w:szCs w:val="24"/>
        </w:rPr>
        <w:t>T</w:t>
      </w:r>
      <w:r w:rsidR="003F4AE4" w:rsidRPr="0085792A">
        <w:rPr>
          <w:rFonts w:eastAsia="Calibri" w:cstheme="minorHAnsi"/>
          <w:spacing w:val="52"/>
          <w:sz w:val="24"/>
          <w:szCs w:val="24"/>
        </w:rPr>
        <w:t xml:space="preserve"> </w:t>
      </w:r>
      <w:r w:rsidR="003F4AE4" w:rsidRPr="0085792A">
        <w:rPr>
          <w:rFonts w:eastAsia="Calibri" w:cstheme="minorHAnsi"/>
          <w:sz w:val="24"/>
          <w:szCs w:val="24"/>
        </w:rPr>
        <w:t>to</w:t>
      </w:r>
      <w:r w:rsidR="003F4AE4" w:rsidRPr="0085792A">
        <w:rPr>
          <w:rFonts w:eastAsia="Calibri" w:cstheme="minorHAnsi"/>
          <w:spacing w:val="-1"/>
          <w:sz w:val="24"/>
          <w:szCs w:val="24"/>
        </w:rPr>
        <w:t xml:space="preserve"> </w:t>
      </w:r>
      <w:r w:rsidR="003F4AE4" w:rsidRPr="0085792A">
        <w:rPr>
          <w:rFonts w:eastAsia="Calibri" w:cstheme="minorHAnsi"/>
          <w:sz w:val="24"/>
          <w:szCs w:val="24"/>
        </w:rPr>
        <w:t>specific</w:t>
      </w:r>
      <w:r w:rsidR="003F4AE4" w:rsidRPr="0085792A">
        <w:rPr>
          <w:rFonts w:eastAsia="Calibri" w:cstheme="minorHAnsi"/>
          <w:spacing w:val="-1"/>
          <w:sz w:val="24"/>
          <w:szCs w:val="24"/>
        </w:rPr>
        <w:t xml:space="preserve"> </w:t>
      </w:r>
      <w:r w:rsidR="003F4AE4" w:rsidRPr="0085792A">
        <w:rPr>
          <w:rFonts w:eastAsia="Calibri" w:cstheme="minorHAnsi"/>
          <w:sz w:val="24"/>
          <w:szCs w:val="24"/>
        </w:rPr>
        <w:t>staff</w:t>
      </w:r>
      <w:r w:rsidR="003F4AE4" w:rsidRPr="0085792A">
        <w:rPr>
          <w:rFonts w:eastAsia="Calibri" w:cstheme="minorHAnsi"/>
          <w:spacing w:val="-1"/>
          <w:sz w:val="24"/>
          <w:szCs w:val="24"/>
        </w:rPr>
        <w:t xml:space="preserve"> </w:t>
      </w:r>
      <w:r w:rsidR="003F4AE4" w:rsidRPr="0085792A">
        <w:rPr>
          <w:rFonts w:eastAsia="Calibri" w:cstheme="minorHAnsi"/>
          <w:sz w:val="24"/>
          <w:szCs w:val="24"/>
        </w:rPr>
        <w:t xml:space="preserve">groups outside of </w:t>
      </w:r>
      <w:r w:rsidR="003F4AE4" w:rsidRPr="0085792A">
        <w:rPr>
          <w:rFonts w:eastAsia="Calibri" w:cstheme="minorHAnsi"/>
          <w:spacing w:val="-1"/>
          <w:sz w:val="24"/>
          <w:szCs w:val="24"/>
        </w:rPr>
        <w:t>th</w:t>
      </w:r>
      <w:r w:rsidR="003F4AE4" w:rsidRPr="0085792A">
        <w:rPr>
          <w:rFonts w:eastAsia="Calibri" w:cstheme="minorHAnsi"/>
          <w:sz w:val="24"/>
          <w:szCs w:val="24"/>
        </w:rPr>
        <w:t xml:space="preserve">e </w:t>
      </w:r>
      <w:r w:rsidR="005529F7" w:rsidRPr="0085792A">
        <w:rPr>
          <w:rFonts w:eastAsia="Calibri" w:cstheme="minorHAnsi"/>
          <w:sz w:val="24"/>
          <w:szCs w:val="24"/>
        </w:rPr>
        <w:t>bed status report</w:t>
      </w:r>
      <w:r w:rsidR="003F4AE4" w:rsidRPr="0085792A">
        <w:rPr>
          <w:rFonts w:eastAsia="Calibri" w:cstheme="minorHAnsi"/>
          <w:spacing w:val="-1"/>
          <w:sz w:val="24"/>
          <w:szCs w:val="24"/>
        </w:rPr>
        <w:t xml:space="preserve"> </w:t>
      </w:r>
      <w:r w:rsidR="003F4AE4" w:rsidRPr="0085792A">
        <w:rPr>
          <w:rFonts w:eastAsia="Calibri" w:cstheme="minorHAnsi"/>
          <w:sz w:val="24"/>
          <w:szCs w:val="24"/>
        </w:rPr>
        <w:t>no</w:t>
      </w:r>
      <w:r w:rsidR="003F4AE4" w:rsidRPr="0085792A">
        <w:rPr>
          <w:rFonts w:eastAsia="Calibri" w:cstheme="minorHAnsi"/>
          <w:spacing w:val="-1"/>
          <w:sz w:val="24"/>
          <w:szCs w:val="24"/>
        </w:rPr>
        <w:t>r</w:t>
      </w:r>
      <w:r w:rsidR="003F4AE4" w:rsidRPr="0085792A">
        <w:rPr>
          <w:rFonts w:eastAsia="Calibri" w:cstheme="minorHAnsi"/>
          <w:sz w:val="24"/>
          <w:szCs w:val="24"/>
        </w:rPr>
        <w:t>mal distribu</w:t>
      </w:r>
      <w:r w:rsidR="003F4AE4" w:rsidRPr="0085792A">
        <w:rPr>
          <w:rFonts w:eastAsia="Calibri" w:cstheme="minorHAnsi"/>
          <w:spacing w:val="-2"/>
          <w:sz w:val="24"/>
          <w:szCs w:val="24"/>
        </w:rPr>
        <w:t>t</w:t>
      </w:r>
      <w:r w:rsidR="003F4AE4" w:rsidRPr="0085792A">
        <w:rPr>
          <w:rFonts w:eastAsia="Calibri" w:cstheme="minorHAnsi"/>
          <w:sz w:val="24"/>
          <w:szCs w:val="24"/>
        </w:rPr>
        <w:t>ion in the e</w:t>
      </w:r>
      <w:r w:rsidR="003F4AE4" w:rsidRPr="0085792A">
        <w:rPr>
          <w:rFonts w:eastAsia="Calibri" w:cstheme="minorHAnsi"/>
          <w:spacing w:val="-1"/>
          <w:sz w:val="24"/>
          <w:szCs w:val="24"/>
        </w:rPr>
        <w:t>v</w:t>
      </w:r>
      <w:r w:rsidR="003F4AE4" w:rsidRPr="0085792A">
        <w:rPr>
          <w:rFonts w:eastAsia="Calibri" w:cstheme="minorHAnsi"/>
          <w:sz w:val="24"/>
          <w:szCs w:val="24"/>
        </w:rPr>
        <w:t>ent</w:t>
      </w:r>
      <w:r w:rsidR="003F4AE4" w:rsidRPr="0085792A">
        <w:rPr>
          <w:rFonts w:eastAsia="Calibri" w:cstheme="minorHAnsi"/>
          <w:spacing w:val="-1"/>
          <w:sz w:val="24"/>
          <w:szCs w:val="24"/>
        </w:rPr>
        <w:t xml:space="preserve"> </w:t>
      </w:r>
      <w:r w:rsidR="003F4AE4" w:rsidRPr="0085792A">
        <w:rPr>
          <w:rFonts w:eastAsia="Calibri" w:cstheme="minorHAnsi"/>
          <w:sz w:val="24"/>
          <w:szCs w:val="24"/>
        </w:rPr>
        <w:t>that</w:t>
      </w:r>
      <w:r w:rsidR="003F4AE4" w:rsidRPr="0085792A">
        <w:rPr>
          <w:rFonts w:eastAsia="Calibri" w:cstheme="minorHAnsi"/>
          <w:spacing w:val="-1"/>
          <w:sz w:val="24"/>
          <w:szCs w:val="24"/>
        </w:rPr>
        <w:t xml:space="preserve"> </w:t>
      </w:r>
      <w:r w:rsidR="003F4AE4" w:rsidRPr="0085792A">
        <w:rPr>
          <w:rFonts w:eastAsia="Calibri" w:cstheme="minorHAnsi"/>
          <w:sz w:val="24"/>
          <w:szCs w:val="24"/>
        </w:rPr>
        <w:t>add</w:t>
      </w:r>
      <w:r w:rsidR="003F4AE4" w:rsidRPr="0085792A">
        <w:rPr>
          <w:rFonts w:eastAsia="Calibri" w:cstheme="minorHAnsi"/>
          <w:spacing w:val="-2"/>
          <w:sz w:val="24"/>
          <w:szCs w:val="24"/>
        </w:rPr>
        <w:t>i</w:t>
      </w:r>
      <w:r w:rsidR="003F4AE4" w:rsidRPr="0085792A">
        <w:rPr>
          <w:rFonts w:eastAsia="Calibri" w:cstheme="minorHAnsi"/>
          <w:sz w:val="24"/>
          <w:szCs w:val="24"/>
        </w:rPr>
        <w:t>tional escal</w:t>
      </w:r>
      <w:r w:rsidR="003F4AE4" w:rsidRPr="0085792A">
        <w:rPr>
          <w:rFonts w:eastAsia="Calibri" w:cstheme="minorHAnsi"/>
          <w:spacing w:val="-1"/>
          <w:sz w:val="24"/>
          <w:szCs w:val="24"/>
        </w:rPr>
        <w:t>a</w:t>
      </w:r>
      <w:r w:rsidR="003F4AE4" w:rsidRPr="0085792A">
        <w:rPr>
          <w:rFonts w:eastAsia="Calibri" w:cstheme="minorHAnsi"/>
          <w:sz w:val="24"/>
          <w:szCs w:val="24"/>
        </w:rPr>
        <w:t xml:space="preserve">tion actions are </w:t>
      </w:r>
      <w:r w:rsidR="003F4AE4" w:rsidRPr="0085792A">
        <w:rPr>
          <w:rFonts w:eastAsia="Calibri" w:cstheme="minorHAnsi"/>
          <w:spacing w:val="-1"/>
          <w:sz w:val="24"/>
          <w:szCs w:val="24"/>
        </w:rPr>
        <w:t>r</w:t>
      </w:r>
      <w:r w:rsidR="003F4AE4" w:rsidRPr="0085792A">
        <w:rPr>
          <w:rFonts w:eastAsia="Calibri" w:cstheme="minorHAnsi"/>
          <w:spacing w:val="1"/>
          <w:sz w:val="24"/>
          <w:szCs w:val="24"/>
        </w:rPr>
        <w:t>e</w:t>
      </w:r>
      <w:r w:rsidR="003F4AE4" w:rsidRPr="0085792A">
        <w:rPr>
          <w:rFonts w:eastAsia="Calibri" w:cstheme="minorHAnsi"/>
          <w:sz w:val="24"/>
          <w:szCs w:val="24"/>
        </w:rPr>
        <w:t>qui</w:t>
      </w:r>
      <w:r w:rsidR="003F4AE4" w:rsidRPr="0085792A">
        <w:rPr>
          <w:rFonts w:eastAsia="Calibri" w:cstheme="minorHAnsi"/>
          <w:spacing w:val="-1"/>
          <w:sz w:val="24"/>
          <w:szCs w:val="24"/>
        </w:rPr>
        <w:t>r</w:t>
      </w:r>
      <w:r w:rsidR="003F4AE4" w:rsidRPr="0085792A">
        <w:rPr>
          <w:rFonts w:eastAsia="Calibri" w:cstheme="minorHAnsi"/>
          <w:spacing w:val="1"/>
          <w:sz w:val="24"/>
          <w:szCs w:val="24"/>
        </w:rPr>
        <w:t>e</w:t>
      </w:r>
      <w:r w:rsidR="005529F7" w:rsidRPr="0085792A">
        <w:rPr>
          <w:rFonts w:eastAsia="Calibri" w:cstheme="minorHAnsi"/>
          <w:sz w:val="24"/>
          <w:szCs w:val="24"/>
        </w:rPr>
        <w:t>d.</w:t>
      </w:r>
      <w:r w:rsidR="00F13EE8" w:rsidRPr="0085792A">
        <w:rPr>
          <w:rFonts w:eastAsia="Calibri" w:cstheme="minorHAnsi"/>
          <w:spacing w:val="51"/>
          <w:sz w:val="24"/>
          <w:szCs w:val="24"/>
        </w:rPr>
        <w:t xml:space="preserve"> </w:t>
      </w:r>
    </w:p>
    <w:p w14:paraId="4BDB9A5D" w14:textId="77777777" w:rsidR="00F9413A" w:rsidRPr="0085792A" w:rsidRDefault="005529F7" w:rsidP="0077719D">
      <w:pPr>
        <w:pStyle w:val="NoSpacing"/>
        <w:rPr>
          <w:rFonts w:cstheme="minorHAnsi"/>
          <w:sz w:val="24"/>
          <w:szCs w:val="24"/>
        </w:rPr>
      </w:pPr>
      <w:r w:rsidRPr="0085792A">
        <w:rPr>
          <w:rFonts w:cstheme="minorHAnsi"/>
          <w:sz w:val="24"/>
          <w:szCs w:val="24"/>
        </w:rPr>
        <w:t xml:space="preserve">                                </w:t>
      </w:r>
    </w:p>
    <w:p w14:paraId="42BDC18B" w14:textId="77777777" w:rsidR="003E2686" w:rsidRDefault="003E2686" w:rsidP="000C3652">
      <w:pPr>
        <w:spacing w:after="0" w:line="240" w:lineRule="auto"/>
        <w:ind w:right="520"/>
        <w:rPr>
          <w:rFonts w:eastAsia="Calibri" w:cstheme="minorHAnsi"/>
          <w:b/>
          <w:spacing w:val="1"/>
          <w:sz w:val="24"/>
          <w:szCs w:val="24"/>
        </w:rPr>
      </w:pPr>
    </w:p>
    <w:p w14:paraId="04B6D096" w14:textId="77777777" w:rsidR="0085792A" w:rsidRPr="0085792A" w:rsidRDefault="00F77466" w:rsidP="000C3652">
      <w:pPr>
        <w:spacing w:after="0" w:line="240" w:lineRule="auto"/>
        <w:ind w:right="520"/>
        <w:rPr>
          <w:rFonts w:eastAsia="Calibri" w:cstheme="minorHAnsi"/>
          <w:b/>
          <w:spacing w:val="1"/>
          <w:sz w:val="24"/>
          <w:szCs w:val="24"/>
        </w:rPr>
      </w:pPr>
      <w:r>
        <w:rPr>
          <w:rFonts w:eastAsia="Calibri" w:cstheme="minorHAnsi"/>
          <w:b/>
          <w:spacing w:val="1"/>
          <w:sz w:val="24"/>
          <w:szCs w:val="24"/>
        </w:rPr>
        <w:t>7.</w:t>
      </w:r>
      <w:r w:rsidR="003F5AE4">
        <w:rPr>
          <w:rFonts w:eastAsia="Calibri" w:cstheme="minorHAnsi"/>
          <w:b/>
          <w:spacing w:val="1"/>
          <w:sz w:val="24"/>
          <w:szCs w:val="24"/>
        </w:rPr>
        <w:t>7</w:t>
      </w:r>
      <w:r>
        <w:rPr>
          <w:rFonts w:eastAsia="Calibri" w:cstheme="minorHAnsi"/>
          <w:b/>
          <w:spacing w:val="1"/>
          <w:sz w:val="24"/>
          <w:szCs w:val="24"/>
        </w:rPr>
        <w:t xml:space="preserve"> </w:t>
      </w:r>
      <w:r w:rsidR="00DE2133" w:rsidRPr="0085792A">
        <w:rPr>
          <w:rFonts w:eastAsia="Calibri" w:cstheme="minorHAnsi"/>
          <w:b/>
          <w:spacing w:val="1"/>
          <w:sz w:val="24"/>
          <w:szCs w:val="24"/>
        </w:rPr>
        <w:t>Out of Hours</w:t>
      </w:r>
    </w:p>
    <w:p w14:paraId="746CAADC" w14:textId="77777777" w:rsidR="00F9413A" w:rsidRDefault="00F13EE8" w:rsidP="000C3652">
      <w:pPr>
        <w:spacing w:after="0" w:line="240" w:lineRule="auto"/>
        <w:ind w:left="142" w:right="520"/>
        <w:rPr>
          <w:rFonts w:eastAsia="Calibri" w:cstheme="minorHAnsi"/>
          <w:sz w:val="24"/>
          <w:szCs w:val="24"/>
        </w:rPr>
      </w:pPr>
      <w:r w:rsidRPr="0085792A">
        <w:rPr>
          <w:rFonts w:eastAsia="Calibri" w:cstheme="minorHAnsi"/>
          <w:spacing w:val="1"/>
          <w:sz w:val="24"/>
          <w:szCs w:val="24"/>
        </w:rPr>
        <w:t>T</w:t>
      </w:r>
      <w:r w:rsidRPr="0085792A">
        <w:rPr>
          <w:rFonts w:eastAsia="Calibri" w:cstheme="minorHAnsi"/>
          <w:spacing w:val="-1"/>
          <w:sz w:val="24"/>
          <w:szCs w:val="24"/>
        </w:rPr>
        <w:t>h</w:t>
      </w:r>
      <w:r w:rsidR="006D45C5" w:rsidRPr="0085792A">
        <w:rPr>
          <w:rFonts w:eastAsia="Calibri" w:cstheme="minorHAnsi"/>
          <w:sz w:val="24"/>
          <w:szCs w:val="24"/>
        </w:rPr>
        <w:t>e on call Level 3</w:t>
      </w:r>
      <w:r w:rsidRPr="0085792A">
        <w:rPr>
          <w:rFonts w:eastAsia="Calibri" w:cstheme="minorHAnsi"/>
          <w:sz w:val="24"/>
          <w:szCs w:val="24"/>
        </w:rPr>
        <w:t xml:space="preserve"> Manager</w:t>
      </w:r>
      <w:r w:rsidRPr="0085792A">
        <w:rPr>
          <w:rFonts w:eastAsia="Calibri" w:cstheme="minorHAnsi"/>
          <w:spacing w:val="-1"/>
          <w:sz w:val="24"/>
          <w:szCs w:val="24"/>
        </w:rPr>
        <w:t xml:space="preserve"> </w:t>
      </w:r>
      <w:r w:rsidRPr="0085792A">
        <w:rPr>
          <w:rFonts w:eastAsia="Calibri" w:cstheme="minorHAnsi"/>
          <w:sz w:val="24"/>
          <w:szCs w:val="24"/>
        </w:rPr>
        <w:t>out</w:t>
      </w:r>
      <w:r w:rsidRPr="0085792A">
        <w:rPr>
          <w:rFonts w:eastAsia="Calibri" w:cstheme="minorHAnsi"/>
          <w:spacing w:val="-1"/>
          <w:sz w:val="24"/>
          <w:szCs w:val="24"/>
        </w:rPr>
        <w:t xml:space="preserve"> </w:t>
      </w:r>
      <w:r w:rsidRPr="0085792A">
        <w:rPr>
          <w:rFonts w:eastAsia="Calibri" w:cstheme="minorHAnsi"/>
          <w:sz w:val="24"/>
          <w:szCs w:val="24"/>
        </w:rPr>
        <w:t>of hours will receive</w:t>
      </w:r>
      <w:r w:rsidRPr="0085792A">
        <w:rPr>
          <w:rFonts w:eastAsia="Calibri" w:cstheme="minorHAnsi"/>
          <w:spacing w:val="-1"/>
          <w:sz w:val="24"/>
          <w:szCs w:val="24"/>
        </w:rPr>
        <w:t xml:space="preserve"> </w:t>
      </w:r>
      <w:r w:rsidR="005529F7" w:rsidRPr="0085792A">
        <w:rPr>
          <w:rFonts w:eastAsia="Calibri" w:cstheme="minorHAnsi"/>
          <w:sz w:val="24"/>
          <w:szCs w:val="24"/>
        </w:rPr>
        <w:t>bed status</w:t>
      </w:r>
      <w:r w:rsidRPr="0085792A">
        <w:rPr>
          <w:rFonts w:eastAsia="Calibri" w:cstheme="minorHAnsi"/>
          <w:spacing w:val="-2"/>
          <w:sz w:val="24"/>
          <w:szCs w:val="24"/>
        </w:rPr>
        <w:t xml:space="preserve"> </w:t>
      </w:r>
      <w:r w:rsidRPr="0085792A">
        <w:rPr>
          <w:rFonts w:eastAsia="Calibri" w:cstheme="minorHAnsi"/>
          <w:sz w:val="24"/>
          <w:szCs w:val="24"/>
        </w:rPr>
        <w:t xml:space="preserve">reports </w:t>
      </w:r>
      <w:r w:rsidRPr="0085792A">
        <w:rPr>
          <w:rFonts w:eastAsia="Calibri" w:cstheme="minorHAnsi"/>
          <w:spacing w:val="-1"/>
          <w:sz w:val="24"/>
          <w:szCs w:val="24"/>
        </w:rPr>
        <w:t>an</w:t>
      </w:r>
      <w:r w:rsidRPr="0085792A">
        <w:rPr>
          <w:rFonts w:eastAsia="Calibri" w:cstheme="minorHAnsi"/>
          <w:sz w:val="24"/>
          <w:szCs w:val="24"/>
        </w:rPr>
        <w:t>d ve</w:t>
      </w:r>
      <w:r w:rsidRPr="0085792A">
        <w:rPr>
          <w:rFonts w:eastAsia="Calibri" w:cstheme="minorHAnsi"/>
          <w:spacing w:val="-1"/>
          <w:sz w:val="24"/>
          <w:szCs w:val="24"/>
        </w:rPr>
        <w:t>r</w:t>
      </w:r>
      <w:r w:rsidRPr="0085792A">
        <w:rPr>
          <w:rFonts w:eastAsia="Calibri" w:cstheme="minorHAnsi"/>
          <w:sz w:val="24"/>
          <w:szCs w:val="24"/>
        </w:rPr>
        <w:t>bal escal</w:t>
      </w:r>
      <w:r w:rsidRPr="0085792A">
        <w:rPr>
          <w:rFonts w:eastAsia="Calibri" w:cstheme="minorHAnsi"/>
          <w:spacing w:val="-1"/>
          <w:sz w:val="24"/>
          <w:szCs w:val="24"/>
        </w:rPr>
        <w:t>a</w:t>
      </w:r>
      <w:r w:rsidRPr="0085792A">
        <w:rPr>
          <w:rFonts w:eastAsia="Calibri" w:cstheme="minorHAnsi"/>
          <w:sz w:val="24"/>
          <w:szCs w:val="24"/>
        </w:rPr>
        <w:t>tion briefing</w:t>
      </w:r>
      <w:r w:rsidR="006D45C5" w:rsidRPr="0085792A">
        <w:rPr>
          <w:rFonts w:eastAsia="Calibri" w:cstheme="minorHAnsi"/>
          <w:sz w:val="24"/>
          <w:szCs w:val="24"/>
        </w:rPr>
        <w:t>s</w:t>
      </w:r>
      <w:r w:rsidRPr="0085792A">
        <w:rPr>
          <w:rFonts w:eastAsia="Calibri" w:cstheme="minorHAnsi"/>
          <w:spacing w:val="-1"/>
          <w:sz w:val="24"/>
          <w:szCs w:val="24"/>
        </w:rPr>
        <w:t xml:space="preserve"> </w:t>
      </w:r>
      <w:r w:rsidRPr="0085792A">
        <w:rPr>
          <w:rFonts w:eastAsia="Calibri" w:cstheme="minorHAnsi"/>
          <w:sz w:val="24"/>
          <w:szCs w:val="24"/>
        </w:rPr>
        <w:t>from</w:t>
      </w:r>
      <w:r w:rsidRPr="0085792A">
        <w:rPr>
          <w:rFonts w:eastAsia="Calibri" w:cstheme="minorHAnsi"/>
          <w:spacing w:val="-2"/>
          <w:sz w:val="24"/>
          <w:szCs w:val="24"/>
        </w:rPr>
        <w:t xml:space="preserve"> </w:t>
      </w:r>
      <w:r w:rsidRPr="0085792A">
        <w:rPr>
          <w:rFonts w:eastAsia="Calibri" w:cstheme="minorHAnsi"/>
          <w:sz w:val="24"/>
          <w:szCs w:val="24"/>
        </w:rPr>
        <w:t xml:space="preserve">the </w:t>
      </w:r>
      <w:r w:rsidR="00CD0C34" w:rsidRPr="0085792A">
        <w:rPr>
          <w:rFonts w:eastAsia="Calibri" w:cstheme="minorHAnsi"/>
          <w:sz w:val="24"/>
          <w:szCs w:val="24"/>
        </w:rPr>
        <w:t>CSM</w:t>
      </w:r>
      <w:r w:rsidR="00107014" w:rsidRPr="0085792A">
        <w:rPr>
          <w:rFonts w:eastAsia="Calibri" w:cstheme="minorHAnsi"/>
          <w:sz w:val="24"/>
          <w:szCs w:val="24"/>
        </w:rPr>
        <w:t>T</w:t>
      </w:r>
      <w:r w:rsidRPr="0085792A">
        <w:rPr>
          <w:rFonts w:eastAsia="Calibri" w:cstheme="minorHAnsi"/>
          <w:sz w:val="24"/>
          <w:szCs w:val="24"/>
        </w:rPr>
        <w:t>.</w:t>
      </w:r>
      <w:r w:rsidR="000C3652">
        <w:rPr>
          <w:rFonts w:eastAsia="Calibri" w:cstheme="minorHAnsi"/>
          <w:sz w:val="24"/>
          <w:szCs w:val="24"/>
        </w:rPr>
        <w:t xml:space="preserve"> </w:t>
      </w:r>
      <w:r w:rsidRPr="0085792A">
        <w:rPr>
          <w:rFonts w:eastAsia="Calibri" w:cstheme="minorHAnsi"/>
          <w:spacing w:val="1"/>
          <w:sz w:val="24"/>
          <w:szCs w:val="24"/>
        </w:rPr>
        <w:t>T</w:t>
      </w:r>
      <w:r w:rsidRPr="0085792A">
        <w:rPr>
          <w:rFonts w:eastAsia="Calibri" w:cstheme="minorHAnsi"/>
          <w:spacing w:val="-1"/>
          <w:sz w:val="24"/>
          <w:szCs w:val="24"/>
        </w:rPr>
        <w:t>h</w:t>
      </w:r>
      <w:r w:rsidRPr="0085792A">
        <w:rPr>
          <w:rFonts w:eastAsia="Calibri" w:cstheme="minorHAnsi"/>
          <w:sz w:val="24"/>
          <w:szCs w:val="24"/>
        </w:rPr>
        <w:t>e on call Executi</w:t>
      </w:r>
      <w:r w:rsidRPr="0085792A">
        <w:rPr>
          <w:rFonts w:eastAsia="Calibri" w:cstheme="minorHAnsi"/>
          <w:spacing w:val="-1"/>
          <w:sz w:val="24"/>
          <w:szCs w:val="24"/>
        </w:rPr>
        <w:t>v</w:t>
      </w:r>
      <w:r w:rsidRPr="0085792A">
        <w:rPr>
          <w:rFonts w:eastAsia="Calibri" w:cstheme="minorHAnsi"/>
          <w:sz w:val="24"/>
          <w:szCs w:val="24"/>
        </w:rPr>
        <w:t>e/S</w:t>
      </w:r>
      <w:r w:rsidRPr="0085792A">
        <w:rPr>
          <w:rFonts w:eastAsia="Calibri" w:cstheme="minorHAnsi"/>
          <w:spacing w:val="-1"/>
          <w:sz w:val="24"/>
          <w:szCs w:val="24"/>
        </w:rPr>
        <w:t>en</w:t>
      </w:r>
      <w:r w:rsidRPr="0085792A">
        <w:rPr>
          <w:rFonts w:eastAsia="Calibri" w:cstheme="minorHAnsi"/>
          <w:sz w:val="24"/>
          <w:szCs w:val="24"/>
        </w:rPr>
        <w:t>ior Manager</w:t>
      </w:r>
      <w:r w:rsidRPr="0085792A">
        <w:rPr>
          <w:rFonts w:eastAsia="Calibri" w:cstheme="minorHAnsi"/>
          <w:spacing w:val="-1"/>
          <w:sz w:val="24"/>
          <w:szCs w:val="24"/>
        </w:rPr>
        <w:t xml:space="preserve"> </w:t>
      </w:r>
      <w:r w:rsidR="0077719D" w:rsidRPr="0085792A">
        <w:rPr>
          <w:rFonts w:eastAsia="Calibri" w:cstheme="minorHAnsi"/>
          <w:spacing w:val="-1"/>
          <w:sz w:val="24"/>
          <w:szCs w:val="24"/>
        </w:rPr>
        <w:t xml:space="preserve">(Level 4) </w:t>
      </w:r>
      <w:r w:rsidRPr="0085792A">
        <w:rPr>
          <w:rFonts w:eastAsia="Calibri" w:cstheme="minorHAnsi"/>
          <w:sz w:val="24"/>
          <w:szCs w:val="24"/>
        </w:rPr>
        <w:t>out</w:t>
      </w:r>
      <w:r w:rsidRPr="0085792A">
        <w:rPr>
          <w:rFonts w:eastAsia="Calibri" w:cstheme="minorHAnsi"/>
          <w:spacing w:val="-1"/>
          <w:sz w:val="24"/>
          <w:szCs w:val="24"/>
        </w:rPr>
        <w:t xml:space="preserve"> </w:t>
      </w:r>
      <w:r w:rsidRPr="0085792A">
        <w:rPr>
          <w:rFonts w:eastAsia="Calibri" w:cstheme="minorHAnsi"/>
          <w:sz w:val="24"/>
          <w:szCs w:val="24"/>
        </w:rPr>
        <w:t>of hours will rece</w:t>
      </w:r>
      <w:r w:rsidRPr="0085792A">
        <w:rPr>
          <w:rFonts w:eastAsia="Calibri" w:cstheme="minorHAnsi"/>
          <w:spacing w:val="-1"/>
          <w:sz w:val="24"/>
          <w:szCs w:val="24"/>
        </w:rPr>
        <w:t>i</w:t>
      </w:r>
      <w:r w:rsidRPr="0085792A">
        <w:rPr>
          <w:rFonts w:eastAsia="Calibri" w:cstheme="minorHAnsi"/>
          <w:sz w:val="24"/>
          <w:szCs w:val="24"/>
        </w:rPr>
        <w:t xml:space="preserve">ve </w:t>
      </w:r>
      <w:r w:rsidR="005529F7" w:rsidRPr="0085792A">
        <w:rPr>
          <w:rFonts w:eastAsia="Calibri" w:cstheme="minorHAnsi"/>
          <w:sz w:val="24"/>
          <w:szCs w:val="24"/>
        </w:rPr>
        <w:t>bed status</w:t>
      </w:r>
      <w:r w:rsidRPr="0085792A">
        <w:rPr>
          <w:rFonts w:eastAsia="Calibri" w:cstheme="minorHAnsi"/>
          <w:sz w:val="24"/>
          <w:szCs w:val="24"/>
        </w:rPr>
        <w:t xml:space="preserve"> </w:t>
      </w:r>
      <w:r w:rsidRPr="0085792A">
        <w:rPr>
          <w:rFonts w:eastAsia="Calibri" w:cstheme="minorHAnsi"/>
          <w:spacing w:val="-1"/>
          <w:sz w:val="24"/>
          <w:szCs w:val="24"/>
        </w:rPr>
        <w:t>r</w:t>
      </w:r>
      <w:r w:rsidRPr="0085792A">
        <w:rPr>
          <w:rFonts w:eastAsia="Calibri" w:cstheme="minorHAnsi"/>
          <w:spacing w:val="1"/>
          <w:sz w:val="24"/>
          <w:szCs w:val="24"/>
        </w:rPr>
        <w:t>e</w:t>
      </w:r>
      <w:r w:rsidRPr="0085792A">
        <w:rPr>
          <w:rFonts w:eastAsia="Calibri" w:cstheme="minorHAnsi"/>
          <w:sz w:val="24"/>
          <w:szCs w:val="24"/>
        </w:rPr>
        <w:t>ports</w:t>
      </w:r>
      <w:r w:rsidRPr="0085792A">
        <w:rPr>
          <w:rFonts w:eastAsia="Calibri" w:cstheme="minorHAnsi"/>
          <w:spacing w:val="-1"/>
          <w:sz w:val="24"/>
          <w:szCs w:val="24"/>
        </w:rPr>
        <w:t xml:space="preserve"> </w:t>
      </w:r>
      <w:r w:rsidRPr="0085792A">
        <w:rPr>
          <w:rFonts w:eastAsia="Calibri" w:cstheme="minorHAnsi"/>
          <w:sz w:val="24"/>
          <w:szCs w:val="24"/>
        </w:rPr>
        <w:t>from</w:t>
      </w:r>
      <w:r w:rsidRPr="0085792A">
        <w:rPr>
          <w:rFonts w:eastAsia="Calibri" w:cstheme="minorHAnsi"/>
          <w:spacing w:val="-2"/>
          <w:sz w:val="24"/>
          <w:szCs w:val="24"/>
        </w:rPr>
        <w:t xml:space="preserve"> </w:t>
      </w:r>
      <w:r w:rsidRPr="0085792A">
        <w:rPr>
          <w:rFonts w:eastAsia="Calibri" w:cstheme="minorHAnsi"/>
          <w:sz w:val="24"/>
          <w:szCs w:val="24"/>
        </w:rPr>
        <w:t>the</w:t>
      </w:r>
      <w:r w:rsidR="0085792A">
        <w:rPr>
          <w:rFonts w:eastAsia="Calibri" w:cstheme="minorHAnsi"/>
          <w:sz w:val="24"/>
          <w:szCs w:val="24"/>
        </w:rPr>
        <w:t xml:space="preserve"> </w:t>
      </w:r>
      <w:r w:rsidR="006D45C5" w:rsidRPr="0085792A">
        <w:rPr>
          <w:rFonts w:eastAsia="Calibri" w:cstheme="minorHAnsi"/>
          <w:sz w:val="24"/>
          <w:szCs w:val="24"/>
        </w:rPr>
        <w:t>CSM</w:t>
      </w:r>
      <w:r w:rsidR="00107014" w:rsidRPr="0085792A">
        <w:rPr>
          <w:rFonts w:eastAsia="Calibri" w:cstheme="minorHAnsi"/>
          <w:sz w:val="24"/>
          <w:szCs w:val="24"/>
        </w:rPr>
        <w:t>T</w:t>
      </w:r>
      <w:r w:rsidRPr="0085792A">
        <w:rPr>
          <w:rFonts w:eastAsia="Calibri" w:cstheme="minorHAnsi"/>
          <w:sz w:val="24"/>
          <w:szCs w:val="24"/>
        </w:rPr>
        <w:t xml:space="preserve"> and verbal</w:t>
      </w:r>
      <w:r w:rsidRPr="0085792A">
        <w:rPr>
          <w:rFonts w:eastAsia="Calibri" w:cstheme="minorHAnsi"/>
          <w:spacing w:val="-1"/>
          <w:sz w:val="24"/>
          <w:szCs w:val="24"/>
        </w:rPr>
        <w:t xml:space="preserve"> </w:t>
      </w:r>
      <w:r w:rsidRPr="0085792A">
        <w:rPr>
          <w:rFonts w:eastAsia="Calibri" w:cstheme="minorHAnsi"/>
          <w:sz w:val="24"/>
          <w:szCs w:val="24"/>
        </w:rPr>
        <w:t>escalat</w:t>
      </w:r>
      <w:r w:rsidRPr="0085792A">
        <w:rPr>
          <w:rFonts w:eastAsia="Calibri" w:cstheme="minorHAnsi"/>
          <w:spacing w:val="-1"/>
          <w:sz w:val="24"/>
          <w:szCs w:val="24"/>
        </w:rPr>
        <w:t>i</w:t>
      </w:r>
      <w:r w:rsidRPr="0085792A">
        <w:rPr>
          <w:rFonts w:eastAsia="Calibri" w:cstheme="minorHAnsi"/>
          <w:sz w:val="24"/>
          <w:szCs w:val="24"/>
        </w:rPr>
        <w:t>on briefing</w:t>
      </w:r>
      <w:r w:rsidR="0077719D" w:rsidRPr="0085792A">
        <w:rPr>
          <w:rFonts w:eastAsia="Calibri" w:cstheme="minorHAnsi"/>
          <w:sz w:val="24"/>
          <w:szCs w:val="24"/>
        </w:rPr>
        <w:t>s</w:t>
      </w:r>
      <w:r w:rsidRPr="0085792A">
        <w:rPr>
          <w:rFonts w:eastAsia="Calibri" w:cstheme="minorHAnsi"/>
          <w:spacing w:val="-1"/>
          <w:sz w:val="24"/>
          <w:szCs w:val="24"/>
        </w:rPr>
        <w:t xml:space="preserve"> </w:t>
      </w:r>
      <w:r w:rsidRPr="0085792A">
        <w:rPr>
          <w:rFonts w:eastAsia="Calibri" w:cstheme="minorHAnsi"/>
          <w:sz w:val="24"/>
          <w:szCs w:val="24"/>
        </w:rPr>
        <w:t>f</w:t>
      </w:r>
      <w:r w:rsidRPr="0085792A">
        <w:rPr>
          <w:rFonts w:eastAsia="Calibri" w:cstheme="minorHAnsi"/>
          <w:spacing w:val="-1"/>
          <w:sz w:val="24"/>
          <w:szCs w:val="24"/>
        </w:rPr>
        <w:t>r</w:t>
      </w:r>
      <w:r w:rsidRPr="0085792A">
        <w:rPr>
          <w:rFonts w:eastAsia="Calibri" w:cstheme="minorHAnsi"/>
          <w:sz w:val="24"/>
          <w:szCs w:val="24"/>
        </w:rPr>
        <w:t>om</w:t>
      </w:r>
      <w:r w:rsidRPr="0085792A">
        <w:rPr>
          <w:rFonts w:eastAsia="Calibri" w:cstheme="minorHAnsi"/>
          <w:spacing w:val="-1"/>
          <w:sz w:val="24"/>
          <w:szCs w:val="24"/>
        </w:rPr>
        <w:t xml:space="preserve"> </w:t>
      </w:r>
      <w:r w:rsidR="009A6F1C">
        <w:rPr>
          <w:rFonts w:eastAsia="Calibri" w:cstheme="minorHAnsi"/>
          <w:sz w:val="24"/>
          <w:szCs w:val="24"/>
        </w:rPr>
        <w:t>the On-</w:t>
      </w:r>
      <w:r w:rsidR="006D45C5" w:rsidRPr="0085792A">
        <w:rPr>
          <w:rFonts w:eastAsia="Calibri" w:cstheme="minorHAnsi"/>
          <w:sz w:val="24"/>
          <w:szCs w:val="24"/>
        </w:rPr>
        <w:t>Call Level 3</w:t>
      </w:r>
      <w:r w:rsidRPr="0085792A">
        <w:rPr>
          <w:rFonts w:eastAsia="Calibri" w:cstheme="minorHAnsi"/>
          <w:sz w:val="24"/>
          <w:szCs w:val="24"/>
        </w:rPr>
        <w:t xml:space="preserve"> Manager.</w:t>
      </w:r>
    </w:p>
    <w:p w14:paraId="07E3A5BF" w14:textId="77777777" w:rsidR="000C3652" w:rsidRDefault="000C3652" w:rsidP="000C3652">
      <w:pPr>
        <w:spacing w:after="0" w:line="240" w:lineRule="auto"/>
        <w:ind w:left="142" w:right="520"/>
        <w:rPr>
          <w:rFonts w:eastAsia="Calibri" w:cstheme="minorHAnsi"/>
          <w:sz w:val="24"/>
          <w:szCs w:val="24"/>
        </w:rPr>
      </w:pPr>
    </w:p>
    <w:p w14:paraId="435A528C" w14:textId="77777777" w:rsidR="000C3652" w:rsidRDefault="000C3652" w:rsidP="000C3652">
      <w:pPr>
        <w:spacing w:after="0" w:line="240" w:lineRule="auto"/>
        <w:ind w:left="142" w:right="520"/>
        <w:rPr>
          <w:rFonts w:eastAsia="Calibri" w:cstheme="minorHAnsi"/>
          <w:sz w:val="24"/>
          <w:szCs w:val="24"/>
        </w:rPr>
      </w:pPr>
      <w:r>
        <w:rPr>
          <w:rFonts w:eastAsia="Calibri" w:cstheme="minorHAnsi"/>
          <w:sz w:val="24"/>
          <w:szCs w:val="24"/>
        </w:rPr>
        <w:t>On-call manager attendance at bed meetings will be as follows:</w:t>
      </w:r>
    </w:p>
    <w:p w14:paraId="7B1DAD9B" w14:textId="77777777" w:rsidR="000C3652" w:rsidRDefault="000C3652" w:rsidP="000C3652">
      <w:pPr>
        <w:spacing w:after="0" w:line="240" w:lineRule="auto"/>
        <w:ind w:left="142" w:right="520"/>
        <w:rPr>
          <w:rFonts w:eastAsia="Calibri" w:cstheme="minorHAnsi"/>
          <w:sz w:val="24"/>
          <w:szCs w:val="24"/>
        </w:rPr>
      </w:pPr>
    </w:p>
    <w:tbl>
      <w:tblPr>
        <w:tblW w:w="0" w:type="auto"/>
        <w:tblCellMar>
          <w:left w:w="0" w:type="dxa"/>
          <w:right w:w="0" w:type="dxa"/>
        </w:tblCellMar>
        <w:tblLook w:val="04A0" w:firstRow="1" w:lastRow="0" w:firstColumn="1" w:lastColumn="0" w:noHBand="0" w:noVBand="1"/>
      </w:tblPr>
      <w:tblGrid>
        <w:gridCol w:w="2473"/>
        <w:gridCol w:w="3267"/>
        <w:gridCol w:w="3267"/>
      </w:tblGrid>
      <w:tr w:rsidR="000C3652" w:rsidRPr="000C3652" w14:paraId="239B6552" w14:textId="77777777" w:rsidTr="000C3652">
        <w:tc>
          <w:tcPr>
            <w:tcW w:w="2544"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9A10F7" w14:textId="77777777" w:rsidR="000C3652" w:rsidRPr="000C3652" w:rsidRDefault="000C3652" w:rsidP="000C3652">
            <w:pPr>
              <w:spacing w:after="0" w:line="240" w:lineRule="auto"/>
              <w:jc w:val="center"/>
            </w:pPr>
            <w:r w:rsidRPr="000C3652">
              <w:t>Escalation Level</w:t>
            </w:r>
          </w:p>
        </w:tc>
        <w:tc>
          <w:tcPr>
            <w:tcW w:w="6806"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D899EBB" w14:textId="77777777" w:rsidR="000C3652" w:rsidRPr="000C3652" w:rsidRDefault="000C3652" w:rsidP="000C3652">
            <w:pPr>
              <w:spacing w:after="0" w:line="240" w:lineRule="auto"/>
              <w:jc w:val="center"/>
            </w:pPr>
            <w:r w:rsidRPr="000C3652">
              <w:t>Required Attendance at Bed Meetings</w:t>
            </w:r>
          </w:p>
        </w:tc>
      </w:tr>
      <w:tr w:rsidR="000C3652" w:rsidRPr="000C3652" w14:paraId="3D6D1DB2" w14:textId="77777777" w:rsidTr="000C3652">
        <w:tc>
          <w:tcPr>
            <w:tcW w:w="0" w:type="auto"/>
            <w:vMerge/>
            <w:tcBorders>
              <w:top w:val="single" w:sz="8" w:space="0" w:color="auto"/>
              <w:left w:val="single" w:sz="8" w:space="0" w:color="auto"/>
              <w:bottom w:val="single" w:sz="8" w:space="0" w:color="auto"/>
              <w:right w:val="single" w:sz="8" w:space="0" w:color="auto"/>
            </w:tcBorders>
            <w:vAlign w:val="center"/>
            <w:hideMark/>
          </w:tcPr>
          <w:p w14:paraId="1B8AB828" w14:textId="77777777" w:rsidR="000C3652" w:rsidRPr="000C3652" w:rsidRDefault="000C3652" w:rsidP="000C3652">
            <w:pPr>
              <w:spacing w:after="0" w:line="240" w:lineRule="auto"/>
              <w:rPr>
                <w:rFonts w:ascii="Calibri" w:hAnsi="Calibri" w:cs="Calibri"/>
              </w:rPr>
            </w:pPr>
          </w:p>
        </w:tc>
        <w:tc>
          <w:tcPr>
            <w:tcW w:w="3403" w:type="dxa"/>
            <w:tcBorders>
              <w:top w:val="nil"/>
              <w:left w:val="nil"/>
              <w:bottom w:val="single" w:sz="8" w:space="0" w:color="auto"/>
              <w:right w:val="single" w:sz="8" w:space="0" w:color="auto"/>
            </w:tcBorders>
            <w:tcMar>
              <w:top w:w="0" w:type="dxa"/>
              <w:left w:w="108" w:type="dxa"/>
              <w:bottom w:w="0" w:type="dxa"/>
              <w:right w:w="108" w:type="dxa"/>
            </w:tcMar>
            <w:hideMark/>
          </w:tcPr>
          <w:p w14:paraId="33C7A74E" w14:textId="77777777" w:rsidR="000C3652" w:rsidRPr="000C3652" w:rsidRDefault="000C3652" w:rsidP="000C3652">
            <w:pPr>
              <w:spacing w:after="0" w:line="240" w:lineRule="auto"/>
              <w:jc w:val="center"/>
            </w:pPr>
            <w:r w:rsidRPr="000C3652">
              <w:t>L3</w:t>
            </w:r>
          </w:p>
        </w:tc>
        <w:tc>
          <w:tcPr>
            <w:tcW w:w="3403" w:type="dxa"/>
            <w:tcBorders>
              <w:top w:val="nil"/>
              <w:left w:val="nil"/>
              <w:bottom w:val="single" w:sz="8" w:space="0" w:color="auto"/>
              <w:right w:val="single" w:sz="8" w:space="0" w:color="auto"/>
            </w:tcBorders>
            <w:tcMar>
              <w:top w:w="0" w:type="dxa"/>
              <w:left w:w="108" w:type="dxa"/>
              <w:bottom w:w="0" w:type="dxa"/>
              <w:right w:w="108" w:type="dxa"/>
            </w:tcMar>
            <w:hideMark/>
          </w:tcPr>
          <w:p w14:paraId="0D6A2DD6" w14:textId="77777777" w:rsidR="000C3652" w:rsidRPr="000C3652" w:rsidRDefault="000C3652" w:rsidP="000C3652">
            <w:pPr>
              <w:spacing w:after="0" w:line="240" w:lineRule="auto"/>
              <w:jc w:val="center"/>
            </w:pPr>
            <w:r w:rsidRPr="000C3652">
              <w:t>L4</w:t>
            </w:r>
          </w:p>
        </w:tc>
      </w:tr>
      <w:tr w:rsidR="000C3652" w:rsidRPr="000C3652" w14:paraId="222C9ED6" w14:textId="77777777" w:rsidTr="000C3652">
        <w:tc>
          <w:tcPr>
            <w:tcW w:w="25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E18FCEC" w14:textId="77777777" w:rsidR="000C3652" w:rsidRPr="000C3652" w:rsidRDefault="000C3652" w:rsidP="000C3652">
            <w:pPr>
              <w:spacing w:after="0" w:line="240" w:lineRule="auto"/>
            </w:pPr>
            <w:r w:rsidRPr="000C3652">
              <w:t>Escalation Level 1</w:t>
            </w:r>
          </w:p>
        </w:tc>
        <w:tc>
          <w:tcPr>
            <w:tcW w:w="3403" w:type="dxa"/>
            <w:tcBorders>
              <w:top w:val="nil"/>
              <w:left w:val="nil"/>
              <w:bottom w:val="single" w:sz="8" w:space="0" w:color="auto"/>
              <w:right w:val="single" w:sz="8" w:space="0" w:color="auto"/>
            </w:tcBorders>
            <w:tcMar>
              <w:top w:w="0" w:type="dxa"/>
              <w:left w:w="108" w:type="dxa"/>
              <w:bottom w:w="0" w:type="dxa"/>
              <w:right w:w="108" w:type="dxa"/>
            </w:tcMar>
            <w:hideMark/>
          </w:tcPr>
          <w:p w14:paraId="3FABB99C" w14:textId="77777777" w:rsidR="000C3652" w:rsidRPr="000C3652" w:rsidRDefault="000C3652" w:rsidP="000C3652">
            <w:pPr>
              <w:spacing w:after="0" w:line="240" w:lineRule="auto"/>
              <w:jc w:val="center"/>
            </w:pPr>
            <w:r w:rsidRPr="000C3652">
              <w:t>No</w:t>
            </w:r>
          </w:p>
        </w:tc>
        <w:tc>
          <w:tcPr>
            <w:tcW w:w="3403" w:type="dxa"/>
            <w:tcBorders>
              <w:top w:val="nil"/>
              <w:left w:val="nil"/>
              <w:bottom w:val="single" w:sz="8" w:space="0" w:color="auto"/>
              <w:right w:val="single" w:sz="8" w:space="0" w:color="auto"/>
            </w:tcBorders>
            <w:tcMar>
              <w:top w:w="0" w:type="dxa"/>
              <w:left w:w="108" w:type="dxa"/>
              <w:bottom w:w="0" w:type="dxa"/>
              <w:right w:w="108" w:type="dxa"/>
            </w:tcMar>
            <w:hideMark/>
          </w:tcPr>
          <w:p w14:paraId="39FC6146" w14:textId="77777777" w:rsidR="000C3652" w:rsidRPr="000C3652" w:rsidRDefault="000C3652" w:rsidP="000C3652">
            <w:pPr>
              <w:spacing w:after="0" w:line="240" w:lineRule="auto"/>
              <w:jc w:val="center"/>
            </w:pPr>
            <w:r w:rsidRPr="000C3652">
              <w:t>No</w:t>
            </w:r>
          </w:p>
        </w:tc>
      </w:tr>
      <w:tr w:rsidR="000C3652" w:rsidRPr="000C3652" w14:paraId="4017BD0F" w14:textId="77777777" w:rsidTr="000C3652">
        <w:tc>
          <w:tcPr>
            <w:tcW w:w="25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4D63A81" w14:textId="77777777" w:rsidR="000C3652" w:rsidRPr="000C3652" w:rsidRDefault="000C3652" w:rsidP="000C3652">
            <w:pPr>
              <w:spacing w:after="0" w:line="240" w:lineRule="auto"/>
            </w:pPr>
            <w:r w:rsidRPr="000C3652">
              <w:t>Escalation Level 2</w:t>
            </w:r>
          </w:p>
        </w:tc>
        <w:tc>
          <w:tcPr>
            <w:tcW w:w="3403" w:type="dxa"/>
            <w:tcBorders>
              <w:top w:val="nil"/>
              <w:left w:val="nil"/>
              <w:bottom w:val="single" w:sz="8" w:space="0" w:color="auto"/>
              <w:right w:val="single" w:sz="8" w:space="0" w:color="auto"/>
            </w:tcBorders>
            <w:tcMar>
              <w:top w:w="0" w:type="dxa"/>
              <w:left w:w="108" w:type="dxa"/>
              <w:bottom w:w="0" w:type="dxa"/>
              <w:right w:w="108" w:type="dxa"/>
            </w:tcMar>
            <w:hideMark/>
          </w:tcPr>
          <w:p w14:paraId="498F3AA2" w14:textId="77777777" w:rsidR="000C3652" w:rsidRPr="000C3652" w:rsidRDefault="000C3652" w:rsidP="000C3652">
            <w:pPr>
              <w:spacing w:after="0" w:line="240" w:lineRule="auto"/>
              <w:jc w:val="center"/>
            </w:pPr>
            <w:r w:rsidRPr="000C3652">
              <w:t>No</w:t>
            </w:r>
          </w:p>
        </w:tc>
        <w:tc>
          <w:tcPr>
            <w:tcW w:w="3403" w:type="dxa"/>
            <w:tcBorders>
              <w:top w:val="nil"/>
              <w:left w:val="nil"/>
              <w:bottom w:val="single" w:sz="8" w:space="0" w:color="auto"/>
              <w:right w:val="single" w:sz="8" w:space="0" w:color="auto"/>
            </w:tcBorders>
            <w:tcMar>
              <w:top w:w="0" w:type="dxa"/>
              <w:left w:w="108" w:type="dxa"/>
              <w:bottom w:w="0" w:type="dxa"/>
              <w:right w:w="108" w:type="dxa"/>
            </w:tcMar>
            <w:hideMark/>
          </w:tcPr>
          <w:p w14:paraId="16C9358A" w14:textId="77777777" w:rsidR="000C3652" w:rsidRPr="000C3652" w:rsidRDefault="000C3652" w:rsidP="000C3652">
            <w:pPr>
              <w:spacing w:after="0" w:line="240" w:lineRule="auto"/>
              <w:jc w:val="center"/>
            </w:pPr>
            <w:r w:rsidRPr="000C3652">
              <w:t>No</w:t>
            </w:r>
          </w:p>
        </w:tc>
      </w:tr>
      <w:tr w:rsidR="000C3652" w:rsidRPr="000C3652" w14:paraId="5B55CD50" w14:textId="77777777" w:rsidTr="000C3652">
        <w:tc>
          <w:tcPr>
            <w:tcW w:w="25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BCBEB1" w14:textId="77777777" w:rsidR="000C3652" w:rsidRPr="000C3652" w:rsidRDefault="000C3652" w:rsidP="000C3652">
            <w:pPr>
              <w:spacing w:after="0" w:line="240" w:lineRule="auto"/>
            </w:pPr>
            <w:r w:rsidRPr="000C3652">
              <w:t>Escalation Level 3</w:t>
            </w:r>
          </w:p>
        </w:tc>
        <w:tc>
          <w:tcPr>
            <w:tcW w:w="3403" w:type="dxa"/>
            <w:tcBorders>
              <w:top w:val="nil"/>
              <w:left w:val="nil"/>
              <w:bottom w:val="single" w:sz="8" w:space="0" w:color="auto"/>
              <w:right w:val="single" w:sz="8" w:space="0" w:color="auto"/>
            </w:tcBorders>
            <w:tcMar>
              <w:top w:w="0" w:type="dxa"/>
              <w:left w:w="108" w:type="dxa"/>
              <w:bottom w:w="0" w:type="dxa"/>
              <w:right w:w="108" w:type="dxa"/>
            </w:tcMar>
            <w:hideMark/>
          </w:tcPr>
          <w:p w14:paraId="08EC68C4" w14:textId="77777777" w:rsidR="000C3652" w:rsidRPr="000C3652" w:rsidRDefault="000C3652" w:rsidP="000C3652">
            <w:pPr>
              <w:spacing w:after="0" w:line="240" w:lineRule="auto"/>
              <w:jc w:val="center"/>
            </w:pPr>
            <w:r w:rsidRPr="000C3652">
              <w:t>Yes 8.30 and 16.00</w:t>
            </w:r>
          </w:p>
        </w:tc>
        <w:tc>
          <w:tcPr>
            <w:tcW w:w="3403" w:type="dxa"/>
            <w:tcBorders>
              <w:top w:val="nil"/>
              <w:left w:val="nil"/>
              <w:bottom w:val="single" w:sz="8" w:space="0" w:color="auto"/>
              <w:right w:val="single" w:sz="8" w:space="0" w:color="auto"/>
            </w:tcBorders>
            <w:tcMar>
              <w:top w:w="0" w:type="dxa"/>
              <w:left w:w="108" w:type="dxa"/>
              <w:bottom w:w="0" w:type="dxa"/>
              <w:right w:w="108" w:type="dxa"/>
            </w:tcMar>
            <w:hideMark/>
          </w:tcPr>
          <w:p w14:paraId="707BE039" w14:textId="77777777" w:rsidR="000C3652" w:rsidRPr="000C3652" w:rsidRDefault="000C3652" w:rsidP="000C3652">
            <w:pPr>
              <w:spacing w:after="0" w:line="240" w:lineRule="auto"/>
              <w:jc w:val="center"/>
            </w:pPr>
            <w:r w:rsidRPr="000C3652">
              <w:t>Yes 8.30 and 16.00</w:t>
            </w:r>
          </w:p>
        </w:tc>
      </w:tr>
      <w:tr w:rsidR="000C3652" w:rsidRPr="000C3652" w14:paraId="3270872B" w14:textId="77777777" w:rsidTr="000C3652">
        <w:tc>
          <w:tcPr>
            <w:tcW w:w="25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B25167" w14:textId="77777777" w:rsidR="000C3652" w:rsidRPr="000C3652" w:rsidRDefault="000C3652" w:rsidP="000C3652">
            <w:pPr>
              <w:spacing w:after="0" w:line="240" w:lineRule="auto"/>
            </w:pPr>
            <w:r w:rsidRPr="000C3652">
              <w:t>Escalation Level 4</w:t>
            </w:r>
          </w:p>
        </w:tc>
        <w:tc>
          <w:tcPr>
            <w:tcW w:w="3403" w:type="dxa"/>
            <w:tcBorders>
              <w:top w:val="nil"/>
              <w:left w:val="nil"/>
              <w:bottom w:val="single" w:sz="8" w:space="0" w:color="auto"/>
              <w:right w:val="single" w:sz="8" w:space="0" w:color="auto"/>
            </w:tcBorders>
            <w:tcMar>
              <w:top w:w="0" w:type="dxa"/>
              <w:left w:w="108" w:type="dxa"/>
              <w:bottom w:w="0" w:type="dxa"/>
              <w:right w:w="108" w:type="dxa"/>
            </w:tcMar>
            <w:hideMark/>
          </w:tcPr>
          <w:p w14:paraId="24E9A001" w14:textId="77777777" w:rsidR="000C3652" w:rsidRPr="000C3652" w:rsidRDefault="000C3652" w:rsidP="000C3652">
            <w:pPr>
              <w:spacing w:after="0" w:line="240" w:lineRule="auto"/>
              <w:jc w:val="center"/>
            </w:pPr>
            <w:r w:rsidRPr="000C3652">
              <w:t>Yes all</w:t>
            </w:r>
          </w:p>
        </w:tc>
        <w:tc>
          <w:tcPr>
            <w:tcW w:w="3403" w:type="dxa"/>
            <w:tcBorders>
              <w:top w:val="nil"/>
              <w:left w:val="nil"/>
              <w:bottom w:val="single" w:sz="8" w:space="0" w:color="auto"/>
              <w:right w:val="single" w:sz="8" w:space="0" w:color="auto"/>
            </w:tcBorders>
            <w:tcMar>
              <w:top w:w="0" w:type="dxa"/>
              <w:left w:w="108" w:type="dxa"/>
              <w:bottom w:w="0" w:type="dxa"/>
              <w:right w:w="108" w:type="dxa"/>
            </w:tcMar>
            <w:hideMark/>
          </w:tcPr>
          <w:p w14:paraId="31AC1A0F" w14:textId="77777777" w:rsidR="000C3652" w:rsidRPr="000C3652" w:rsidRDefault="000C3652" w:rsidP="000C3652">
            <w:pPr>
              <w:spacing w:after="0" w:line="240" w:lineRule="auto"/>
              <w:jc w:val="center"/>
            </w:pPr>
            <w:r w:rsidRPr="000C3652">
              <w:t>Yes all</w:t>
            </w:r>
          </w:p>
        </w:tc>
      </w:tr>
      <w:tr w:rsidR="000C3652" w:rsidRPr="000C3652" w14:paraId="27F286D2" w14:textId="77777777" w:rsidTr="000C3652">
        <w:tc>
          <w:tcPr>
            <w:tcW w:w="25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FE4EAB" w14:textId="77777777" w:rsidR="000C3652" w:rsidRPr="000C3652" w:rsidRDefault="000C3652" w:rsidP="000C3652">
            <w:pPr>
              <w:spacing w:after="0" w:line="240" w:lineRule="auto"/>
            </w:pPr>
            <w:r w:rsidRPr="000C3652">
              <w:t>Escalation Level 5</w:t>
            </w:r>
          </w:p>
        </w:tc>
        <w:tc>
          <w:tcPr>
            <w:tcW w:w="3403" w:type="dxa"/>
            <w:tcBorders>
              <w:top w:val="nil"/>
              <w:left w:val="nil"/>
              <w:bottom w:val="single" w:sz="8" w:space="0" w:color="auto"/>
              <w:right w:val="single" w:sz="8" w:space="0" w:color="auto"/>
            </w:tcBorders>
            <w:tcMar>
              <w:top w:w="0" w:type="dxa"/>
              <w:left w:w="108" w:type="dxa"/>
              <w:bottom w:w="0" w:type="dxa"/>
              <w:right w:w="108" w:type="dxa"/>
            </w:tcMar>
            <w:hideMark/>
          </w:tcPr>
          <w:p w14:paraId="341CCBFD" w14:textId="77777777" w:rsidR="000C3652" w:rsidRPr="000C3652" w:rsidRDefault="000C3652" w:rsidP="000C3652">
            <w:pPr>
              <w:spacing w:after="0" w:line="240" w:lineRule="auto"/>
              <w:jc w:val="center"/>
            </w:pPr>
            <w:r w:rsidRPr="000C3652">
              <w:t>Yes all</w:t>
            </w:r>
          </w:p>
        </w:tc>
        <w:tc>
          <w:tcPr>
            <w:tcW w:w="3403" w:type="dxa"/>
            <w:tcBorders>
              <w:top w:val="nil"/>
              <w:left w:val="nil"/>
              <w:bottom w:val="single" w:sz="8" w:space="0" w:color="auto"/>
              <w:right w:val="single" w:sz="8" w:space="0" w:color="auto"/>
            </w:tcBorders>
            <w:tcMar>
              <w:top w:w="0" w:type="dxa"/>
              <w:left w:w="108" w:type="dxa"/>
              <w:bottom w:w="0" w:type="dxa"/>
              <w:right w:w="108" w:type="dxa"/>
            </w:tcMar>
            <w:hideMark/>
          </w:tcPr>
          <w:p w14:paraId="4FCA88E5" w14:textId="77777777" w:rsidR="000C3652" w:rsidRPr="000C3652" w:rsidRDefault="000C3652" w:rsidP="000C3652">
            <w:pPr>
              <w:spacing w:after="0" w:line="240" w:lineRule="auto"/>
              <w:jc w:val="center"/>
            </w:pPr>
            <w:r w:rsidRPr="000C3652">
              <w:t>Yes all</w:t>
            </w:r>
          </w:p>
        </w:tc>
      </w:tr>
    </w:tbl>
    <w:p w14:paraId="1E2AE0A9" w14:textId="77777777" w:rsidR="000C3652" w:rsidRDefault="000C3652" w:rsidP="00AC004B">
      <w:pPr>
        <w:spacing w:after="0" w:line="240" w:lineRule="auto"/>
        <w:ind w:right="-20"/>
        <w:rPr>
          <w:rFonts w:eastAsia="Calibri" w:cstheme="minorHAnsi"/>
          <w:b/>
          <w:bCs/>
          <w:sz w:val="24"/>
          <w:szCs w:val="24"/>
        </w:rPr>
      </w:pPr>
    </w:p>
    <w:p w14:paraId="6DF979F9" w14:textId="77777777" w:rsidR="00F9413A" w:rsidRDefault="00F77466" w:rsidP="00AC004B">
      <w:pPr>
        <w:spacing w:after="0" w:line="240" w:lineRule="auto"/>
        <w:ind w:right="-20"/>
        <w:rPr>
          <w:rFonts w:eastAsia="Calibri" w:cstheme="minorHAnsi"/>
          <w:b/>
          <w:bCs/>
          <w:sz w:val="24"/>
          <w:szCs w:val="24"/>
        </w:rPr>
      </w:pPr>
      <w:r>
        <w:rPr>
          <w:rFonts w:eastAsia="Calibri" w:cstheme="minorHAnsi"/>
          <w:b/>
          <w:bCs/>
          <w:sz w:val="24"/>
          <w:szCs w:val="24"/>
        </w:rPr>
        <w:t>7</w:t>
      </w:r>
      <w:r w:rsidR="00F13EE8" w:rsidRPr="0085792A">
        <w:rPr>
          <w:rFonts w:eastAsia="Calibri" w:cstheme="minorHAnsi"/>
          <w:b/>
          <w:bCs/>
          <w:sz w:val="24"/>
          <w:szCs w:val="24"/>
        </w:rPr>
        <w:t>.</w:t>
      </w:r>
      <w:r w:rsidR="003F5AE4">
        <w:rPr>
          <w:rFonts w:eastAsia="Calibri" w:cstheme="minorHAnsi"/>
          <w:b/>
          <w:bCs/>
          <w:sz w:val="24"/>
          <w:szCs w:val="24"/>
        </w:rPr>
        <w:t>8</w:t>
      </w:r>
      <w:r w:rsidR="00D93B42" w:rsidRPr="0085792A">
        <w:rPr>
          <w:rFonts w:eastAsia="Calibri" w:cstheme="minorHAnsi"/>
          <w:b/>
          <w:bCs/>
          <w:sz w:val="24"/>
          <w:szCs w:val="24"/>
        </w:rPr>
        <w:t xml:space="preserve"> Escalation</w:t>
      </w:r>
      <w:r w:rsidR="00F13EE8" w:rsidRPr="0085792A">
        <w:rPr>
          <w:rFonts w:eastAsia="Calibri" w:cstheme="minorHAnsi"/>
          <w:b/>
          <w:bCs/>
          <w:spacing w:val="-2"/>
          <w:sz w:val="24"/>
          <w:szCs w:val="24"/>
        </w:rPr>
        <w:t xml:space="preserve"> </w:t>
      </w:r>
      <w:r w:rsidR="00F13EE8" w:rsidRPr="0085792A">
        <w:rPr>
          <w:rFonts w:eastAsia="Calibri" w:cstheme="minorHAnsi"/>
          <w:b/>
          <w:bCs/>
          <w:sz w:val="24"/>
          <w:szCs w:val="24"/>
        </w:rPr>
        <w:t>Areas</w:t>
      </w:r>
    </w:p>
    <w:p w14:paraId="16C949B5" w14:textId="77777777" w:rsidR="0085792A" w:rsidRPr="0085792A" w:rsidRDefault="0085792A" w:rsidP="00AC004B">
      <w:pPr>
        <w:spacing w:after="0" w:line="240" w:lineRule="auto"/>
        <w:ind w:right="-20"/>
        <w:rPr>
          <w:rFonts w:eastAsia="Calibri" w:cstheme="minorHAnsi"/>
          <w:sz w:val="24"/>
          <w:szCs w:val="24"/>
        </w:rPr>
      </w:pPr>
    </w:p>
    <w:p w14:paraId="431D6F28" w14:textId="77777777" w:rsidR="00F97153" w:rsidRDefault="00F13EE8" w:rsidP="003E227B">
      <w:pPr>
        <w:spacing w:after="0" w:line="240" w:lineRule="auto"/>
        <w:ind w:left="142" w:right="-20"/>
        <w:rPr>
          <w:rFonts w:eastAsia="Calibri" w:cstheme="minorHAnsi"/>
          <w:sz w:val="24"/>
          <w:szCs w:val="24"/>
        </w:rPr>
      </w:pPr>
      <w:r w:rsidRPr="0085792A">
        <w:rPr>
          <w:rFonts w:eastAsia="Calibri" w:cstheme="minorHAnsi"/>
          <w:sz w:val="24"/>
          <w:szCs w:val="24"/>
        </w:rPr>
        <w:t>Opening</w:t>
      </w:r>
      <w:r w:rsidRPr="0085792A">
        <w:rPr>
          <w:rFonts w:eastAsia="Calibri" w:cstheme="minorHAnsi"/>
          <w:spacing w:val="-1"/>
          <w:sz w:val="24"/>
          <w:szCs w:val="24"/>
        </w:rPr>
        <w:t xml:space="preserve"> </w:t>
      </w:r>
      <w:r w:rsidRPr="0085792A">
        <w:rPr>
          <w:rFonts w:eastAsia="Calibri" w:cstheme="minorHAnsi"/>
          <w:sz w:val="24"/>
          <w:szCs w:val="24"/>
        </w:rPr>
        <w:t>ext</w:t>
      </w:r>
      <w:r w:rsidRPr="0085792A">
        <w:rPr>
          <w:rFonts w:eastAsia="Calibri" w:cstheme="minorHAnsi"/>
          <w:spacing w:val="-1"/>
          <w:sz w:val="24"/>
          <w:szCs w:val="24"/>
        </w:rPr>
        <w:t>r</w:t>
      </w:r>
      <w:r w:rsidRPr="0085792A">
        <w:rPr>
          <w:rFonts w:eastAsia="Calibri" w:cstheme="minorHAnsi"/>
          <w:sz w:val="24"/>
          <w:szCs w:val="24"/>
        </w:rPr>
        <w:t xml:space="preserve">a </w:t>
      </w:r>
      <w:r w:rsidR="008434B9">
        <w:rPr>
          <w:rFonts w:eastAsia="Calibri" w:cstheme="minorHAnsi"/>
          <w:sz w:val="24"/>
          <w:szCs w:val="24"/>
        </w:rPr>
        <w:t>Temporary Escalation Spaces (TES)</w:t>
      </w:r>
      <w:r w:rsidRPr="0085792A">
        <w:rPr>
          <w:rFonts w:eastAsia="Calibri" w:cstheme="minorHAnsi"/>
          <w:sz w:val="24"/>
          <w:szCs w:val="24"/>
        </w:rPr>
        <w:t xml:space="preserve"> is an option that</w:t>
      </w:r>
      <w:r w:rsidRPr="0085792A">
        <w:rPr>
          <w:rFonts w:eastAsia="Calibri" w:cstheme="minorHAnsi"/>
          <w:spacing w:val="-1"/>
          <w:sz w:val="24"/>
          <w:szCs w:val="24"/>
        </w:rPr>
        <w:t xml:space="preserve"> </w:t>
      </w:r>
      <w:r w:rsidRPr="0085792A">
        <w:rPr>
          <w:rFonts w:eastAsia="Calibri" w:cstheme="minorHAnsi"/>
          <w:sz w:val="24"/>
          <w:szCs w:val="24"/>
        </w:rPr>
        <w:t>is likely to</w:t>
      </w:r>
      <w:r w:rsidRPr="0085792A">
        <w:rPr>
          <w:rFonts w:eastAsia="Calibri" w:cstheme="minorHAnsi"/>
          <w:spacing w:val="-1"/>
          <w:sz w:val="24"/>
          <w:szCs w:val="24"/>
        </w:rPr>
        <w:t xml:space="preserve"> </w:t>
      </w:r>
      <w:r w:rsidRPr="0085792A">
        <w:rPr>
          <w:rFonts w:eastAsia="Calibri" w:cstheme="minorHAnsi"/>
          <w:sz w:val="24"/>
          <w:szCs w:val="24"/>
        </w:rPr>
        <w:t>be co</w:t>
      </w:r>
      <w:r w:rsidRPr="0085792A">
        <w:rPr>
          <w:rFonts w:eastAsia="Calibri" w:cstheme="minorHAnsi"/>
          <w:spacing w:val="-1"/>
          <w:sz w:val="24"/>
          <w:szCs w:val="24"/>
        </w:rPr>
        <w:t>n</w:t>
      </w:r>
      <w:r w:rsidRPr="0085792A">
        <w:rPr>
          <w:rFonts w:eastAsia="Calibri" w:cstheme="minorHAnsi"/>
          <w:sz w:val="24"/>
          <w:szCs w:val="24"/>
        </w:rPr>
        <w:t>side</w:t>
      </w:r>
      <w:r w:rsidRPr="0085792A">
        <w:rPr>
          <w:rFonts w:eastAsia="Calibri" w:cstheme="minorHAnsi"/>
          <w:spacing w:val="-1"/>
          <w:sz w:val="24"/>
          <w:szCs w:val="24"/>
        </w:rPr>
        <w:t>r</w:t>
      </w:r>
      <w:r w:rsidRPr="0085792A">
        <w:rPr>
          <w:rFonts w:eastAsia="Calibri" w:cstheme="minorHAnsi"/>
          <w:sz w:val="24"/>
          <w:szCs w:val="24"/>
        </w:rPr>
        <w:t>ed</w:t>
      </w:r>
      <w:r w:rsidRPr="0085792A">
        <w:rPr>
          <w:rFonts w:eastAsia="Calibri" w:cstheme="minorHAnsi"/>
          <w:spacing w:val="-1"/>
          <w:sz w:val="24"/>
          <w:szCs w:val="24"/>
        </w:rPr>
        <w:t xml:space="preserve"> </w:t>
      </w:r>
      <w:r w:rsidRPr="0085792A">
        <w:rPr>
          <w:rFonts w:eastAsia="Calibri" w:cstheme="minorHAnsi"/>
          <w:sz w:val="24"/>
          <w:szCs w:val="24"/>
        </w:rPr>
        <w:t>at</w:t>
      </w:r>
      <w:r w:rsidRPr="0085792A">
        <w:rPr>
          <w:rFonts w:eastAsia="Calibri" w:cstheme="minorHAnsi"/>
          <w:spacing w:val="-1"/>
          <w:sz w:val="24"/>
          <w:szCs w:val="24"/>
        </w:rPr>
        <w:t xml:space="preserve"> </w:t>
      </w:r>
      <w:r w:rsidRPr="0085792A">
        <w:rPr>
          <w:rFonts w:eastAsia="Calibri" w:cstheme="minorHAnsi"/>
          <w:sz w:val="24"/>
          <w:szCs w:val="24"/>
        </w:rPr>
        <w:t>E</w:t>
      </w:r>
      <w:r w:rsidRPr="0085792A">
        <w:rPr>
          <w:rFonts w:eastAsia="Calibri" w:cstheme="minorHAnsi"/>
          <w:spacing w:val="-1"/>
          <w:sz w:val="24"/>
          <w:szCs w:val="24"/>
        </w:rPr>
        <w:t>s</w:t>
      </w:r>
      <w:r w:rsidRPr="0085792A">
        <w:rPr>
          <w:rFonts w:eastAsia="Calibri" w:cstheme="minorHAnsi"/>
          <w:sz w:val="24"/>
          <w:szCs w:val="24"/>
        </w:rPr>
        <w:t>calation Status</w:t>
      </w:r>
      <w:r w:rsidR="00F97153" w:rsidRPr="0085792A">
        <w:rPr>
          <w:rFonts w:eastAsia="Calibri" w:cstheme="minorHAnsi"/>
          <w:sz w:val="24"/>
          <w:szCs w:val="24"/>
        </w:rPr>
        <w:t xml:space="preserve"> </w:t>
      </w:r>
      <w:r w:rsidRPr="0085792A">
        <w:rPr>
          <w:rFonts w:eastAsia="Calibri" w:cstheme="minorHAnsi"/>
          <w:sz w:val="24"/>
          <w:szCs w:val="24"/>
        </w:rPr>
        <w:t>Le</w:t>
      </w:r>
      <w:r w:rsidRPr="0085792A">
        <w:rPr>
          <w:rFonts w:eastAsia="Calibri" w:cstheme="minorHAnsi"/>
          <w:spacing w:val="-1"/>
          <w:sz w:val="24"/>
          <w:szCs w:val="24"/>
        </w:rPr>
        <w:t>v</w:t>
      </w:r>
      <w:r w:rsidRPr="0085792A">
        <w:rPr>
          <w:rFonts w:eastAsia="Calibri" w:cstheme="minorHAnsi"/>
          <w:spacing w:val="1"/>
          <w:sz w:val="24"/>
          <w:szCs w:val="24"/>
        </w:rPr>
        <w:t>e</w:t>
      </w:r>
      <w:r w:rsidR="00E46D11" w:rsidRPr="0085792A">
        <w:rPr>
          <w:rFonts w:eastAsia="Calibri" w:cstheme="minorHAnsi"/>
          <w:sz w:val="24"/>
          <w:szCs w:val="24"/>
        </w:rPr>
        <w:t>ls</w:t>
      </w:r>
      <w:r w:rsidRPr="0085792A">
        <w:rPr>
          <w:rFonts w:eastAsia="Calibri" w:cstheme="minorHAnsi"/>
          <w:spacing w:val="-1"/>
          <w:sz w:val="24"/>
          <w:szCs w:val="24"/>
        </w:rPr>
        <w:t xml:space="preserve"> </w:t>
      </w:r>
      <w:r w:rsidRPr="0085792A">
        <w:rPr>
          <w:rFonts w:eastAsia="Calibri" w:cstheme="minorHAnsi"/>
          <w:sz w:val="24"/>
          <w:szCs w:val="24"/>
        </w:rPr>
        <w:t>4</w:t>
      </w:r>
      <w:r w:rsidR="00E46D11" w:rsidRPr="0085792A">
        <w:rPr>
          <w:rFonts w:eastAsia="Calibri" w:cstheme="minorHAnsi"/>
          <w:sz w:val="24"/>
          <w:szCs w:val="24"/>
        </w:rPr>
        <w:t xml:space="preserve"> and 5</w:t>
      </w:r>
      <w:r w:rsidR="009A6F1C">
        <w:rPr>
          <w:rFonts w:eastAsia="Calibri" w:cstheme="minorHAnsi"/>
          <w:sz w:val="24"/>
          <w:szCs w:val="24"/>
        </w:rPr>
        <w:t xml:space="preserve"> and can only be authoris</w:t>
      </w:r>
      <w:r w:rsidR="00967812" w:rsidRPr="0085792A">
        <w:rPr>
          <w:rFonts w:eastAsia="Calibri" w:cstheme="minorHAnsi"/>
          <w:sz w:val="24"/>
          <w:szCs w:val="24"/>
        </w:rPr>
        <w:t>ed by COO, ACOO, Level 4 on-call managers</w:t>
      </w:r>
      <w:r w:rsidR="003E227B" w:rsidRPr="0085792A">
        <w:rPr>
          <w:rFonts w:eastAsia="Calibri" w:cstheme="minorHAnsi"/>
          <w:sz w:val="24"/>
          <w:szCs w:val="24"/>
        </w:rPr>
        <w:t>.</w:t>
      </w:r>
      <w:r w:rsidR="008434B9">
        <w:rPr>
          <w:rFonts w:eastAsia="Calibri" w:cstheme="minorHAnsi"/>
          <w:sz w:val="24"/>
          <w:szCs w:val="24"/>
        </w:rPr>
        <w:t xml:space="preserve"> In conjunction with the following core principles:</w:t>
      </w:r>
    </w:p>
    <w:p w14:paraId="5B3E3988" w14:textId="77777777" w:rsidR="008434B9" w:rsidRDefault="008434B9" w:rsidP="003E227B">
      <w:pPr>
        <w:spacing w:after="0" w:line="240" w:lineRule="auto"/>
        <w:ind w:left="142" w:right="-20"/>
        <w:rPr>
          <w:rFonts w:eastAsia="Calibri" w:cstheme="minorHAnsi"/>
          <w:sz w:val="24"/>
          <w:szCs w:val="24"/>
        </w:rPr>
      </w:pPr>
    </w:p>
    <w:p w14:paraId="7D31F4BD" w14:textId="77777777" w:rsidR="008434B9" w:rsidRDefault="008434B9" w:rsidP="00D2620B">
      <w:pPr>
        <w:pStyle w:val="ListParagraph"/>
        <w:numPr>
          <w:ilvl w:val="0"/>
          <w:numId w:val="28"/>
        </w:numPr>
        <w:spacing w:after="0" w:line="240" w:lineRule="auto"/>
        <w:ind w:right="-20"/>
        <w:rPr>
          <w:rFonts w:eastAsia="Calibri" w:cstheme="minorHAnsi"/>
          <w:sz w:val="24"/>
          <w:szCs w:val="24"/>
        </w:rPr>
      </w:pPr>
      <w:r>
        <w:rPr>
          <w:rFonts w:eastAsia="Calibri" w:cstheme="minorHAnsi"/>
          <w:sz w:val="24"/>
          <w:szCs w:val="24"/>
        </w:rPr>
        <w:t>Assessment of risk</w:t>
      </w:r>
    </w:p>
    <w:p w14:paraId="0086EACE" w14:textId="77777777" w:rsidR="008434B9" w:rsidRDefault="008434B9" w:rsidP="00D2620B">
      <w:pPr>
        <w:pStyle w:val="ListParagraph"/>
        <w:numPr>
          <w:ilvl w:val="0"/>
          <w:numId w:val="28"/>
        </w:numPr>
        <w:spacing w:after="0" w:line="240" w:lineRule="auto"/>
        <w:ind w:right="-20"/>
        <w:rPr>
          <w:rFonts w:eastAsia="Calibri" w:cstheme="minorHAnsi"/>
          <w:sz w:val="24"/>
          <w:szCs w:val="24"/>
        </w:rPr>
      </w:pPr>
      <w:r>
        <w:rPr>
          <w:rFonts w:eastAsia="Calibri" w:cstheme="minorHAnsi"/>
          <w:sz w:val="24"/>
          <w:szCs w:val="24"/>
        </w:rPr>
        <w:t>Escalation</w:t>
      </w:r>
    </w:p>
    <w:p w14:paraId="52EA82ED" w14:textId="77777777" w:rsidR="008434B9" w:rsidRDefault="008434B9" w:rsidP="00D2620B">
      <w:pPr>
        <w:pStyle w:val="ListParagraph"/>
        <w:numPr>
          <w:ilvl w:val="0"/>
          <w:numId w:val="28"/>
        </w:numPr>
        <w:spacing w:after="0" w:line="240" w:lineRule="auto"/>
        <w:ind w:right="-20"/>
        <w:rPr>
          <w:rFonts w:eastAsia="Calibri" w:cstheme="minorHAnsi"/>
          <w:sz w:val="24"/>
          <w:szCs w:val="24"/>
        </w:rPr>
      </w:pPr>
      <w:r>
        <w:rPr>
          <w:rFonts w:eastAsia="Calibri" w:cstheme="minorHAnsi"/>
          <w:sz w:val="24"/>
          <w:szCs w:val="24"/>
        </w:rPr>
        <w:t>Quality of care</w:t>
      </w:r>
    </w:p>
    <w:p w14:paraId="09ADB0BE" w14:textId="77777777" w:rsidR="008434B9" w:rsidRDefault="008434B9" w:rsidP="00D2620B">
      <w:pPr>
        <w:pStyle w:val="ListParagraph"/>
        <w:numPr>
          <w:ilvl w:val="0"/>
          <w:numId w:val="28"/>
        </w:numPr>
        <w:spacing w:after="0" w:line="240" w:lineRule="auto"/>
        <w:ind w:right="-20"/>
        <w:rPr>
          <w:rFonts w:eastAsia="Calibri" w:cstheme="minorHAnsi"/>
          <w:sz w:val="24"/>
          <w:szCs w:val="24"/>
        </w:rPr>
      </w:pPr>
      <w:r>
        <w:rPr>
          <w:rFonts w:eastAsia="Calibri" w:cstheme="minorHAnsi"/>
          <w:sz w:val="24"/>
          <w:szCs w:val="24"/>
        </w:rPr>
        <w:t>Raising concerns and reporting incidents</w:t>
      </w:r>
    </w:p>
    <w:p w14:paraId="67622484" w14:textId="77777777" w:rsidR="008434B9" w:rsidRDefault="008434B9" w:rsidP="00D2620B">
      <w:pPr>
        <w:pStyle w:val="ListParagraph"/>
        <w:numPr>
          <w:ilvl w:val="0"/>
          <w:numId w:val="28"/>
        </w:numPr>
        <w:spacing w:after="0" w:line="240" w:lineRule="auto"/>
        <w:ind w:right="-20"/>
        <w:rPr>
          <w:rFonts w:eastAsia="Calibri" w:cstheme="minorHAnsi"/>
          <w:sz w:val="24"/>
          <w:szCs w:val="24"/>
        </w:rPr>
      </w:pPr>
      <w:r>
        <w:rPr>
          <w:rFonts w:eastAsia="Calibri" w:cstheme="minorHAnsi"/>
          <w:sz w:val="24"/>
          <w:szCs w:val="24"/>
        </w:rPr>
        <w:t>Data collection and measuring harm</w:t>
      </w:r>
    </w:p>
    <w:p w14:paraId="3B1FBE56" w14:textId="77777777" w:rsidR="008434B9" w:rsidRDefault="008434B9" w:rsidP="00D2620B">
      <w:pPr>
        <w:pStyle w:val="ListParagraph"/>
        <w:numPr>
          <w:ilvl w:val="0"/>
          <w:numId w:val="28"/>
        </w:numPr>
        <w:spacing w:after="0" w:line="240" w:lineRule="auto"/>
        <w:ind w:right="-20"/>
        <w:rPr>
          <w:rFonts w:eastAsia="Calibri" w:cstheme="minorHAnsi"/>
          <w:sz w:val="24"/>
          <w:szCs w:val="24"/>
        </w:rPr>
      </w:pPr>
      <w:r>
        <w:rPr>
          <w:rFonts w:eastAsia="Calibri" w:cstheme="minorHAnsi"/>
          <w:sz w:val="24"/>
          <w:szCs w:val="24"/>
        </w:rPr>
        <w:t>De-escalation</w:t>
      </w:r>
    </w:p>
    <w:p w14:paraId="4BD5AFAD" w14:textId="77777777" w:rsidR="008434B9" w:rsidRDefault="008434B9" w:rsidP="008434B9">
      <w:pPr>
        <w:pStyle w:val="ListParagraph"/>
        <w:spacing w:after="0" w:line="240" w:lineRule="auto"/>
        <w:ind w:left="862" w:right="-20"/>
        <w:rPr>
          <w:rFonts w:eastAsia="Calibri" w:cstheme="minorHAnsi"/>
          <w:sz w:val="24"/>
          <w:szCs w:val="24"/>
        </w:rPr>
      </w:pPr>
    </w:p>
    <w:p w14:paraId="5FC14FCB" w14:textId="77777777" w:rsidR="008434B9" w:rsidRPr="008434B9" w:rsidRDefault="008434B9" w:rsidP="008434B9">
      <w:pPr>
        <w:pStyle w:val="Default"/>
        <w:jc w:val="right"/>
        <w:rPr>
          <w:rFonts w:asciiTheme="minorHAnsi" w:hAnsiTheme="minorHAnsi" w:cstheme="minorHAnsi"/>
          <w:b/>
          <w:i/>
        </w:rPr>
      </w:pPr>
      <w:r w:rsidRPr="008434B9">
        <w:rPr>
          <w:rFonts w:asciiTheme="minorHAnsi" w:eastAsia="Calibri" w:hAnsiTheme="minorHAnsi" w:cstheme="minorHAnsi"/>
        </w:rPr>
        <w:t xml:space="preserve">See </w:t>
      </w:r>
      <w:r w:rsidRPr="00FA23F5">
        <w:rPr>
          <w:rFonts w:asciiTheme="minorHAnsi" w:eastAsia="Calibri" w:hAnsiTheme="minorHAnsi" w:cstheme="minorHAnsi"/>
        </w:rPr>
        <w:t>Appendix</w:t>
      </w:r>
      <w:r w:rsidR="00FA23F5" w:rsidRPr="00FA23F5">
        <w:rPr>
          <w:rFonts w:asciiTheme="minorHAnsi" w:eastAsia="Calibri" w:hAnsiTheme="minorHAnsi" w:cstheme="minorHAnsi"/>
        </w:rPr>
        <w:t xml:space="preserve"> 6</w:t>
      </w:r>
      <w:r>
        <w:rPr>
          <w:rFonts w:asciiTheme="minorHAnsi" w:eastAsia="Calibri" w:hAnsiTheme="minorHAnsi" w:cstheme="minorHAnsi"/>
          <w:b/>
          <w:i/>
        </w:rPr>
        <w:t xml:space="preserve"> </w:t>
      </w:r>
      <w:r w:rsidRPr="008434B9">
        <w:rPr>
          <w:rFonts w:asciiTheme="minorHAnsi" w:eastAsia="Calibri" w:hAnsiTheme="minorHAnsi" w:cstheme="minorHAnsi"/>
          <w:b/>
          <w:i/>
        </w:rPr>
        <w:t xml:space="preserve">Principles for providing safe and good quality care in temporary escalation spaces. NHSE 2024. </w:t>
      </w:r>
      <w:r w:rsidRPr="008434B9">
        <w:rPr>
          <w:rFonts w:asciiTheme="minorHAnsi" w:hAnsiTheme="minorHAnsi" w:cstheme="minorHAnsi"/>
          <w:b/>
          <w:i/>
        </w:rPr>
        <w:t>Publication reference: PRN01560</w:t>
      </w:r>
    </w:p>
    <w:p w14:paraId="161F17AF" w14:textId="77777777" w:rsidR="003E227B" w:rsidRPr="0085792A" w:rsidRDefault="003E227B" w:rsidP="003E227B">
      <w:pPr>
        <w:spacing w:after="0" w:line="240" w:lineRule="auto"/>
        <w:ind w:left="142" w:right="-20"/>
        <w:rPr>
          <w:rFonts w:eastAsia="Calibri" w:cstheme="minorHAnsi"/>
          <w:sz w:val="24"/>
          <w:szCs w:val="24"/>
        </w:rPr>
      </w:pPr>
    </w:p>
    <w:p w14:paraId="41DC4E7E" w14:textId="77777777" w:rsidR="00F9413A" w:rsidRPr="0085792A" w:rsidRDefault="00F13EE8" w:rsidP="0077719D">
      <w:pPr>
        <w:spacing w:after="0" w:line="240" w:lineRule="auto"/>
        <w:ind w:left="142" w:right="-20"/>
        <w:rPr>
          <w:rFonts w:eastAsia="Calibri" w:cstheme="minorHAnsi"/>
          <w:sz w:val="24"/>
          <w:szCs w:val="24"/>
        </w:rPr>
      </w:pPr>
      <w:r w:rsidRPr="0085792A">
        <w:rPr>
          <w:rFonts w:eastAsia="Calibri" w:cstheme="minorHAnsi"/>
          <w:sz w:val="24"/>
          <w:szCs w:val="24"/>
        </w:rPr>
        <w:t>The</w:t>
      </w:r>
      <w:r w:rsidRPr="0085792A">
        <w:rPr>
          <w:rFonts w:eastAsia="Calibri" w:cstheme="minorHAnsi"/>
          <w:spacing w:val="-4"/>
          <w:sz w:val="24"/>
          <w:szCs w:val="24"/>
        </w:rPr>
        <w:t xml:space="preserve"> </w:t>
      </w:r>
      <w:r w:rsidR="00DE2133" w:rsidRPr="0085792A">
        <w:rPr>
          <w:rFonts w:eastAsia="Calibri" w:cstheme="minorHAnsi"/>
          <w:sz w:val="24"/>
          <w:szCs w:val="24"/>
        </w:rPr>
        <w:t>list of actions</w:t>
      </w:r>
      <w:r w:rsidRPr="0085792A">
        <w:rPr>
          <w:rFonts w:eastAsia="Calibri" w:cstheme="minorHAnsi"/>
          <w:spacing w:val="-7"/>
          <w:sz w:val="24"/>
          <w:szCs w:val="24"/>
        </w:rPr>
        <w:t xml:space="preserve"> </w:t>
      </w:r>
      <w:r w:rsidRPr="0085792A">
        <w:rPr>
          <w:rFonts w:eastAsia="Calibri" w:cstheme="minorHAnsi"/>
          <w:sz w:val="24"/>
          <w:szCs w:val="24"/>
        </w:rPr>
        <w:t>in</w:t>
      </w:r>
      <w:r w:rsidRPr="0085792A">
        <w:rPr>
          <w:rFonts w:eastAsia="Calibri" w:cstheme="minorHAnsi"/>
          <w:spacing w:val="-1"/>
          <w:sz w:val="24"/>
          <w:szCs w:val="24"/>
        </w:rPr>
        <w:t xml:space="preserve"> </w:t>
      </w:r>
      <w:r w:rsidRPr="0085792A">
        <w:rPr>
          <w:rFonts w:eastAsia="Calibri" w:cstheme="minorHAnsi"/>
          <w:sz w:val="24"/>
          <w:szCs w:val="24"/>
        </w:rPr>
        <w:t>t</w:t>
      </w:r>
      <w:r w:rsidRPr="0085792A">
        <w:rPr>
          <w:rFonts w:eastAsia="Calibri" w:cstheme="minorHAnsi"/>
          <w:spacing w:val="1"/>
          <w:sz w:val="24"/>
          <w:szCs w:val="24"/>
        </w:rPr>
        <w:t>h</w:t>
      </w:r>
      <w:r w:rsidRPr="0085792A">
        <w:rPr>
          <w:rFonts w:eastAsia="Calibri" w:cstheme="minorHAnsi"/>
          <w:sz w:val="24"/>
          <w:szCs w:val="24"/>
        </w:rPr>
        <w:t>e</w:t>
      </w:r>
      <w:r w:rsidRPr="0085792A">
        <w:rPr>
          <w:rFonts w:eastAsia="Calibri" w:cstheme="minorHAnsi"/>
          <w:spacing w:val="-2"/>
          <w:sz w:val="24"/>
          <w:szCs w:val="24"/>
        </w:rPr>
        <w:t xml:space="preserve"> </w:t>
      </w:r>
      <w:r w:rsidR="00DE2133" w:rsidRPr="0085792A">
        <w:rPr>
          <w:rFonts w:eastAsia="Calibri" w:cstheme="minorHAnsi"/>
          <w:sz w:val="24"/>
          <w:szCs w:val="24"/>
        </w:rPr>
        <w:t>t</w:t>
      </w:r>
      <w:r w:rsidRPr="0085792A">
        <w:rPr>
          <w:rFonts w:eastAsia="Calibri" w:cstheme="minorHAnsi"/>
          <w:sz w:val="24"/>
          <w:szCs w:val="24"/>
        </w:rPr>
        <w:t>able</w:t>
      </w:r>
      <w:r w:rsidRPr="0085792A">
        <w:rPr>
          <w:rFonts w:eastAsia="Calibri" w:cstheme="minorHAnsi"/>
          <w:spacing w:val="-4"/>
          <w:sz w:val="24"/>
          <w:szCs w:val="24"/>
        </w:rPr>
        <w:t xml:space="preserve"> </w:t>
      </w:r>
      <w:r w:rsidRPr="0085792A">
        <w:rPr>
          <w:rFonts w:eastAsia="Calibri" w:cstheme="minorHAnsi"/>
          <w:sz w:val="24"/>
          <w:szCs w:val="24"/>
        </w:rPr>
        <w:t>below</w:t>
      </w:r>
      <w:r w:rsidRPr="0085792A">
        <w:rPr>
          <w:rFonts w:eastAsia="Calibri" w:cstheme="minorHAnsi"/>
          <w:spacing w:val="-5"/>
          <w:sz w:val="24"/>
          <w:szCs w:val="24"/>
        </w:rPr>
        <w:t xml:space="preserve"> </w:t>
      </w:r>
      <w:r w:rsidRPr="0085792A">
        <w:rPr>
          <w:rFonts w:eastAsia="Calibri" w:cstheme="minorHAnsi"/>
          <w:spacing w:val="2"/>
          <w:sz w:val="24"/>
          <w:szCs w:val="24"/>
        </w:rPr>
        <w:t>s</w:t>
      </w:r>
      <w:r w:rsidRPr="0085792A">
        <w:rPr>
          <w:rFonts w:eastAsia="Calibri" w:cstheme="minorHAnsi"/>
          <w:sz w:val="24"/>
          <w:szCs w:val="24"/>
        </w:rPr>
        <w:t>h</w:t>
      </w:r>
      <w:r w:rsidRPr="0085792A">
        <w:rPr>
          <w:rFonts w:eastAsia="Calibri" w:cstheme="minorHAnsi"/>
          <w:spacing w:val="1"/>
          <w:sz w:val="24"/>
          <w:szCs w:val="24"/>
        </w:rPr>
        <w:t>o</w:t>
      </w:r>
      <w:r w:rsidRPr="0085792A">
        <w:rPr>
          <w:rFonts w:eastAsia="Calibri" w:cstheme="minorHAnsi"/>
          <w:sz w:val="24"/>
          <w:szCs w:val="24"/>
        </w:rPr>
        <w:t>uld</w:t>
      </w:r>
      <w:r w:rsidRPr="0085792A">
        <w:rPr>
          <w:rFonts w:eastAsia="Calibri" w:cstheme="minorHAnsi"/>
          <w:spacing w:val="-5"/>
          <w:sz w:val="24"/>
          <w:szCs w:val="24"/>
        </w:rPr>
        <w:t xml:space="preserve"> </w:t>
      </w:r>
      <w:r w:rsidRPr="0085792A">
        <w:rPr>
          <w:rFonts w:eastAsia="Calibri" w:cstheme="minorHAnsi"/>
          <w:sz w:val="24"/>
          <w:szCs w:val="24"/>
        </w:rPr>
        <w:t>all</w:t>
      </w:r>
      <w:r w:rsidRPr="0085792A">
        <w:rPr>
          <w:rFonts w:eastAsia="Calibri" w:cstheme="minorHAnsi"/>
          <w:spacing w:val="-1"/>
          <w:sz w:val="24"/>
          <w:szCs w:val="24"/>
        </w:rPr>
        <w:t xml:space="preserve"> </w:t>
      </w:r>
      <w:r w:rsidRPr="0085792A">
        <w:rPr>
          <w:rFonts w:eastAsia="Calibri" w:cstheme="minorHAnsi"/>
          <w:sz w:val="24"/>
          <w:szCs w:val="24"/>
        </w:rPr>
        <w:t>be</w:t>
      </w:r>
      <w:r w:rsidRPr="0085792A">
        <w:rPr>
          <w:rFonts w:eastAsia="Calibri" w:cstheme="minorHAnsi"/>
          <w:spacing w:val="-1"/>
          <w:sz w:val="24"/>
          <w:szCs w:val="24"/>
        </w:rPr>
        <w:t xml:space="preserve"> </w:t>
      </w:r>
      <w:r w:rsidRPr="0085792A">
        <w:rPr>
          <w:rFonts w:eastAsia="Calibri" w:cstheme="minorHAnsi"/>
          <w:sz w:val="24"/>
          <w:szCs w:val="24"/>
        </w:rPr>
        <w:t>considered</w:t>
      </w:r>
      <w:r w:rsidRPr="0085792A">
        <w:rPr>
          <w:rFonts w:eastAsia="Calibri" w:cstheme="minorHAnsi"/>
          <w:spacing w:val="-9"/>
          <w:sz w:val="24"/>
          <w:szCs w:val="24"/>
        </w:rPr>
        <w:t xml:space="preserve"> </w:t>
      </w:r>
      <w:r w:rsidRPr="0085792A">
        <w:rPr>
          <w:rFonts w:eastAsia="Calibri" w:cstheme="minorHAnsi"/>
          <w:sz w:val="24"/>
          <w:szCs w:val="24"/>
        </w:rPr>
        <w:t>prior</w:t>
      </w:r>
      <w:r w:rsidRPr="0085792A">
        <w:rPr>
          <w:rFonts w:eastAsia="Calibri" w:cstheme="minorHAnsi"/>
          <w:spacing w:val="-4"/>
          <w:sz w:val="24"/>
          <w:szCs w:val="24"/>
        </w:rPr>
        <w:t xml:space="preserve"> </w:t>
      </w:r>
      <w:r w:rsidRPr="0085792A">
        <w:rPr>
          <w:rFonts w:eastAsia="Calibri" w:cstheme="minorHAnsi"/>
          <w:sz w:val="24"/>
          <w:szCs w:val="24"/>
        </w:rPr>
        <w:t>to</w:t>
      </w:r>
      <w:r w:rsidRPr="0085792A">
        <w:rPr>
          <w:rFonts w:eastAsia="Calibri" w:cstheme="minorHAnsi"/>
          <w:spacing w:val="-2"/>
          <w:sz w:val="24"/>
          <w:szCs w:val="24"/>
        </w:rPr>
        <w:t xml:space="preserve"> </w:t>
      </w:r>
      <w:r w:rsidRPr="0085792A">
        <w:rPr>
          <w:rFonts w:eastAsia="Calibri" w:cstheme="minorHAnsi"/>
          <w:sz w:val="24"/>
          <w:szCs w:val="24"/>
        </w:rPr>
        <w:t>opening</w:t>
      </w:r>
      <w:r w:rsidRPr="0085792A">
        <w:rPr>
          <w:rFonts w:eastAsia="Calibri" w:cstheme="minorHAnsi"/>
          <w:spacing w:val="-6"/>
          <w:sz w:val="24"/>
          <w:szCs w:val="24"/>
        </w:rPr>
        <w:t xml:space="preserve"> </w:t>
      </w:r>
      <w:r w:rsidR="00F97153" w:rsidRPr="0085792A">
        <w:rPr>
          <w:rFonts w:eastAsia="Calibri" w:cstheme="minorHAnsi"/>
          <w:spacing w:val="-6"/>
          <w:sz w:val="24"/>
          <w:szCs w:val="24"/>
        </w:rPr>
        <w:t xml:space="preserve">any of these </w:t>
      </w:r>
      <w:r w:rsidRPr="0085792A">
        <w:rPr>
          <w:rFonts w:eastAsia="Calibri" w:cstheme="minorHAnsi"/>
          <w:sz w:val="24"/>
          <w:szCs w:val="24"/>
        </w:rPr>
        <w:t>escalation</w:t>
      </w:r>
      <w:r w:rsidRPr="0085792A">
        <w:rPr>
          <w:rFonts w:eastAsia="Calibri" w:cstheme="minorHAnsi"/>
          <w:spacing w:val="-9"/>
          <w:sz w:val="24"/>
          <w:szCs w:val="24"/>
        </w:rPr>
        <w:t xml:space="preserve"> </w:t>
      </w:r>
      <w:r w:rsidRPr="0085792A">
        <w:rPr>
          <w:rFonts w:eastAsia="Calibri" w:cstheme="minorHAnsi"/>
          <w:sz w:val="24"/>
          <w:szCs w:val="24"/>
        </w:rPr>
        <w:t>c</w:t>
      </w:r>
      <w:r w:rsidRPr="0085792A">
        <w:rPr>
          <w:rFonts w:eastAsia="Calibri" w:cstheme="minorHAnsi"/>
          <w:spacing w:val="2"/>
          <w:sz w:val="24"/>
          <w:szCs w:val="24"/>
        </w:rPr>
        <w:t>a</w:t>
      </w:r>
      <w:r w:rsidRPr="0085792A">
        <w:rPr>
          <w:rFonts w:eastAsia="Calibri" w:cstheme="minorHAnsi"/>
          <w:sz w:val="24"/>
          <w:szCs w:val="24"/>
        </w:rPr>
        <w:t>pacity areas.</w:t>
      </w:r>
    </w:p>
    <w:p w14:paraId="3BBC2146" w14:textId="77777777" w:rsidR="00F9413A" w:rsidRPr="0085792A" w:rsidRDefault="00F9413A" w:rsidP="0077719D">
      <w:pPr>
        <w:spacing w:after="0" w:line="240" w:lineRule="auto"/>
        <w:rPr>
          <w:rFonts w:cstheme="minorHAnsi"/>
          <w:sz w:val="24"/>
          <w:szCs w:val="24"/>
        </w:rPr>
      </w:pPr>
    </w:p>
    <w:p w14:paraId="3B554AAE" w14:textId="77777777" w:rsidR="000C31A3" w:rsidRPr="0085792A" w:rsidRDefault="00F13EE8" w:rsidP="00D535E6">
      <w:pPr>
        <w:spacing w:after="0" w:line="240" w:lineRule="auto"/>
        <w:ind w:left="220" w:right="-20"/>
        <w:rPr>
          <w:rFonts w:eastAsia="Calibri" w:cstheme="minorHAnsi"/>
          <w:sz w:val="24"/>
          <w:szCs w:val="24"/>
        </w:rPr>
      </w:pPr>
      <w:r w:rsidRPr="0085792A">
        <w:rPr>
          <w:rFonts w:eastAsia="Calibri" w:cstheme="minorHAnsi"/>
          <w:b/>
          <w:sz w:val="24"/>
          <w:szCs w:val="24"/>
        </w:rPr>
        <w:t>Tab</w:t>
      </w:r>
      <w:r w:rsidRPr="0085792A">
        <w:rPr>
          <w:rFonts w:eastAsia="Calibri" w:cstheme="minorHAnsi"/>
          <w:b/>
          <w:spacing w:val="-2"/>
          <w:sz w:val="24"/>
          <w:szCs w:val="24"/>
        </w:rPr>
        <w:t>l</w:t>
      </w:r>
      <w:r w:rsidRPr="0085792A">
        <w:rPr>
          <w:rFonts w:eastAsia="Calibri" w:cstheme="minorHAnsi"/>
          <w:b/>
          <w:sz w:val="24"/>
          <w:szCs w:val="24"/>
        </w:rPr>
        <w:t>e 1.</w:t>
      </w:r>
      <w:r w:rsidRPr="0085792A">
        <w:rPr>
          <w:rFonts w:eastAsia="Calibri" w:cstheme="minorHAnsi"/>
          <w:spacing w:val="-1"/>
          <w:sz w:val="24"/>
          <w:szCs w:val="24"/>
        </w:rPr>
        <w:t xml:space="preserve"> </w:t>
      </w:r>
      <w:r w:rsidR="00C5266E" w:rsidRPr="0085792A">
        <w:rPr>
          <w:rFonts w:eastAsia="Calibri" w:cstheme="minorHAnsi"/>
          <w:sz w:val="24"/>
          <w:szCs w:val="24"/>
        </w:rPr>
        <w:t>Actions</w:t>
      </w:r>
      <w:r w:rsidRPr="0085792A">
        <w:rPr>
          <w:rFonts w:eastAsia="Calibri" w:cstheme="minorHAnsi"/>
          <w:sz w:val="24"/>
          <w:szCs w:val="24"/>
        </w:rPr>
        <w:t xml:space="preserve"> prior to</w:t>
      </w:r>
      <w:r w:rsidRPr="0085792A">
        <w:rPr>
          <w:rFonts w:eastAsia="Calibri" w:cstheme="minorHAnsi"/>
          <w:spacing w:val="-1"/>
          <w:sz w:val="24"/>
          <w:szCs w:val="24"/>
        </w:rPr>
        <w:t xml:space="preserve"> </w:t>
      </w:r>
      <w:r w:rsidRPr="0085792A">
        <w:rPr>
          <w:rFonts w:eastAsia="Calibri" w:cstheme="minorHAnsi"/>
          <w:sz w:val="24"/>
          <w:szCs w:val="24"/>
        </w:rPr>
        <w:t>agree</w:t>
      </w:r>
      <w:r w:rsidRPr="0085792A">
        <w:rPr>
          <w:rFonts w:eastAsia="Calibri" w:cstheme="minorHAnsi"/>
          <w:spacing w:val="-1"/>
          <w:sz w:val="24"/>
          <w:szCs w:val="24"/>
        </w:rPr>
        <w:t>m</w:t>
      </w:r>
      <w:r w:rsidRPr="0085792A">
        <w:rPr>
          <w:rFonts w:eastAsia="Calibri" w:cstheme="minorHAnsi"/>
          <w:sz w:val="24"/>
          <w:szCs w:val="24"/>
        </w:rPr>
        <w:t>ent</w:t>
      </w:r>
      <w:r w:rsidRPr="0085792A">
        <w:rPr>
          <w:rFonts w:eastAsia="Calibri" w:cstheme="minorHAnsi"/>
          <w:spacing w:val="-3"/>
          <w:sz w:val="24"/>
          <w:szCs w:val="24"/>
        </w:rPr>
        <w:t xml:space="preserve"> </w:t>
      </w:r>
      <w:r w:rsidRPr="0085792A">
        <w:rPr>
          <w:rFonts w:eastAsia="Calibri" w:cstheme="minorHAnsi"/>
          <w:sz w:val="24"/>
          <w:szCs w:val="24"/>
        </w:rPr>
        <w:t>to</w:t>
      </w:r>
      <w:r w:rsidRPr="0085792A">
        <w:rPr>
          <w:rFonts w:eastAsia="Calibri" w:cstheme="minorHAnsi"/>
          <w:spacing w:val="-1"/>
          <w:sz w:val="24"/>
          <w:szCs w:val="24"/>
        </w:rPr>
        <w:t xml:space="preserve"> </w:t>
      </w:r>
      <w:r w:rsidRPr="0085792A">
        <w:rPr>
          <w:rFonts w:eastAsia="Calibri" w:cstheme="minorHAnsi"/>
          <w:sz w:val="24"/>
          <w:szCs w:val="24"/>
        </w:rPr>
        <w:t>open</w:t>
      </w:r>
      <w:r w:rsidRPr="0085792A">
        <w:rPr>
          <w:rFonts w:eastAsia="Calibri" w:cstheme="minorHAnsi"/>
          <w:spacing w:val="-1"/>
          <w:sz w:val="24"/>
          <w:szCs w:val="24"/>
        </w:rPr>
        <w:t xml:space="preserve"> </w:t>
      </w:r>
      <w:r w:rsidRPr="0085792A">
        <w:rPr>
          <w:rFonts w:eastAsia="Calibri" w:cstheme="minorHAnsi"/>
          <w:sz w:val="24"/>
          <w:szCs w:val="24"/>
        </w:rPr>
        <w:t>es</w:t>
      </w:r>
      <w:r w:rsidRPr="0085792A">
        <w:rPr>
          <w:rFonts w:eastAsia="Calibri" w:cstheme="minorHAnsi"/>
          <w:spacing w:val="-1"/>
          <w:sz w:val="24"/>
          <w:szCs w:val="24"/>
        </w:rPr>
        <w:t>c</w:t>
      </w:r>
      <w:r w:rsidRPr="0085792A">
        <w:rPr>
          <w:rFonts w:eastAsia="Calibri" w:cstheme="minorHAnsi"/>
          <w:sz w:val="24"/>
          <w:szCs w:val="24"/>
        </w:rPr>
        <w:t>alation</w:t>
      </w:r>
      <w:r w:rsidR="00327252" w:rsidRPr="0085792A">
        <w:rPr>
          <w:rFonts w:eastAsia="Calibri" w:cstheme="minorHAnsi"/>
          <w:sz w:val="24"/>
          <w:szCs w:val="24"/>
        </w:rPr>
        <w:t xml:space="preserve"> capacity</w:t>
      </w:r>
    </w:p>
    <w:tbl>
      <w:tblPr>
        <w:tblW w:w="0" w:type="auto"/>
        <w:tblInd w:w="101" w:type="dxa"/>
        <w:tblCellMar>
          <w:left w:w="0" w:type="dxa"/>
          <w:right w:w="0" w:type="dxa"/>
        </w:tblCellMar>
        <w:tblLook w:val="01E0" w:firstRow="1" w:lastRow="1" w:firstColumn="1" w:lastColumn="1" w:noHBand="0" w:noVBand="0"/>
      </w:tblPr>
      <w:tblGrid>
        <w:gridCol w:w="8321"/>
        <w:gridCol w:w="595"/>
      </w:tblGrid>
      <w:tr w:rsidR="00F9413A" w:rsidRPr="0085792A" w14:paraId="3364AEFF" w14:textId="77777777" w:rsidTr="009F25BF">
        <w:trPr>
          <w:trHeight w:val="454"/>
        </w:trPr>
        <w:tc>
          <w:tcPr>
            <w:tcW w:w="0" w:type="auto"/>
            <w:tcBorders>
              <w:top w:val="single" w:sz="4" w:space="0" w:color="000000"/>
              <w:left w:val="single" w:sz="4" w:space="0" w:color="000000"/>
              <w:bottom w:val="single" w:sz="4" w:space="0" w:color="000000"/>
              <w:right w:val="single" w:sz="4" w:space="0" w:color="000000"/>
            </w:tcBorders>
            <w:shd w:val="clear" w:color="auto" w:fill="B8CCE4"/>
          </w:tcPr>
          <w:p w14:paraId="521EBD4B" w14:textId="77777777" w:rsidR="00F9413A" w:rsidRPr="0085792A" w:rsidRDefault="00F13EE8" w:rsidP="000D3BAA">
            <w:pPr>
              <w:spacing w:after="120" w:line="240" w:lineRule="auto"/>
              <w:ind w:left="102" w:right="-23"/>
              <w:rPr>
                <w:rFonts w:eastAsia="Calibri" w:cstheme="minorHAnsi"/>
                <w:sz w:val="24"/>
                <w:szCs w:val="24"/>
              </w:rPr>
            </w:pPr>
            <w:r w:rsidRPr="0085792A">
              <w:rPr>
                <w:rFonts w:eastAsia="Calibri" w:cstheme="minorHAnsi"/>
                <w:b/>
                <w:bCs/>
                <w:sz w:val="24"/>
                <w:szCs w:val="24"/>
              </w:rPr>
              <w:t>Actions Requi</w:t>
            </w:r>
            <w:r w:rsidRPr="0085792A">
              <w:rPr>
                <w:rFonts w:eastAsia="Calibri" w:cstheme="minorHAnsi"/>
                <w:b/>
                <w:bCs/>
                <w:spacing w:val="-2"/>
                <w:sz w:val="24"/>
                <w:szCs w:val="24"/>
              </w:rPr>
              <w:t>r</w:t>
            </w:r>
            <w:r w:rsidRPr="0085792A">
              <w:rPr>
                <w:rFonts w:eastAsia="Calibri" w:cstheme="minorHAnsi"/>
                <w:b/>
                <w:bCs/>
                <w:sz w:val="24"/>
                <w:szCs w:val="24"/>
              </w:rPr>
              <w:t>ed</w:t>
            </w:r>
          </w:p>
        </w:tc>
        <w:tc>
          <w:tcPr>
            <w:tcW w:w="595" w:type="dxa"/>
            <w:tcBorders>
              <w:top w:val="single" w:sz="4" w:space="0" w:color="000000"/>
              <w:left w:val="single" w:sz="4" w:space="0" w:color="000000"/>
              <w:bottom w:val="single" w:sz="4" w:space="0" w:color="000000"/>
              <w:right w:val="single" w:sz="4" w:space="0" w:color="000000"/>
            </w:tcBorders>
            <w:shd w:val="clear" w:color="auto" w:fill="B8CCE4"/>
          </w:tcPr>
          <w:p w14:paraId="0050B60D" w14:textId="77777777" w:rsidR="00F9413A" w:rsidRPr="0085792A" w:rsidRDefault="00F13EE8" w:rsidP="000D3BAA">
            <w:pPr>
              <w:spacing w:after="120" w:line="240" w:lineRule="auto"/>
              <w:ind w:right="-20"/>
              <w:rPr>
                <w:rFonts w:eastAsia="Calibri" w:cstheme="minorHAnsi"/>
                <w:sz w:val="24"/>
                <w:szCs w:val="24"/>
              </w:rPr>
            </w:pPr>
            <w:r w:rsidRPr="0085792A">
              <w:rPr>
                <w:rFonts w:eastAsia="Calibri" w:cstheme="minorHAnsi"/>
                <w:b/>
                <w:bCs/>
                <w:sz w:val="24"/>
                <w:szCs w:val="24"/>
              </w:rPr>
              <w:t>Tick</w:t>
            </w:r>
          </w:p>
        </w:tc>
      </w:tr>
      <w:tr w:rsidR="00F9413A" w:rsidRPr="0085792A" w14:paraId="07412663" w14:textId="77777777" w:rsidTr="003F5AE4">
        <w:trPr>
          <w:trHeight w:val="255"/>
        </w:trPr>
        <w:tc>
          <w:tcPr>
            <w:tcW w:w="0" w:type="auto"/>
            <w:tcBorders>
              <w:top w:val="single" w:sz="4" w:space="0" w:color="000000"/>
              <w:left w:val="single" w:sz="4" w:space="0" w:color="000000"/>
              <w:bottom w:val="single" w:sz="4" w:space="0" w:color="000000"/>
              <w:right w:val="single" w:sz="4" w:space="0" w:color="000000"/>
            </w:tcBorders>
          </w:tcPr>
          <w:p w14:paraId="389A2ECD" w14:textId="77777777" w:rsidR="00F9413A" w:rsidRPr="0085792A" w:rsidRDefault="00F13EE8" w:rsidP="000D3BAA">
            <w:pPr>
              <w:spacing w:after="120" w:line="240" w:lineRule="auto"/>
              <w:ind w:left="102" w:right="-23"/>
              <w:rPr>
                <w:rFonts w:eastAsia="Calibri" w:cstheme="minorHAnsi"/>
                <w:sz w:val="24"/>
                <w:szCs w:val="24"/>
              </w:rPr>
            </w:pPr>
            <w:r w:rsidRPr="0085792A">
              <w:rPr>
                <w:rFonts w:eastAsia="Calibri" w:cstheme="minorHAnsi"/>
                <w:position w:val="1"/>
                <w:sz w:val="24"/>
                <w:szCs w:val="24"/>
              </w:rPr>
              <w:t>Identi</w:t>
            </w:r>
            <w:r w:rsidRPr="0085792A">
              <w:rPr>
                <w:rFonts w:eastAsia="Calibri" w:cstheme="minorHAnsi"/>
                <w:spacing w:val="-1"/>
                <w:position w:val="1"/>
                <w:sz w:val="24"/>
                <w:szCs w:val="24"/>
              </w:rPr>
              <w:t>f</w:t>
            </w:r>
            <w:r w:rsidRPr="0085792A">
              <w:rPr>
                <w:rFonts w:eastAsia="Calibri" w:cstheme="minorHAnsi"/>
                <w:position w:val="1"/>
                <w:sz w:val="24"/>
                <w:szCs w:val="24"/>
              </w:rPr>
              <w:t>y</w:t>
            </w:r>
            <w:r w:rsidRPr="0085792A">
              <w:rPr>
                <w:rFonts w:eastAsia="Calibri" w:cstheme="minorHAnsi"/>
                <w:spacing w:val="1"/>
                <w:position w:val="1"/>
                <w:sz w:val="24"/>
                <w:szCs w:val="24"/>
              </w:rPr>
              <w:t xml:space="preserve"> </w:t>
            </w:r>
            <w:r w:rsidRPr="0085792A">
              <w:rPr>
                <w:rFonts w:eastAsia="Calibri" w:cstheme="minorHAnsi"/>
                <w:position w:val="1"/>
                <w:sz w:val="24"/>
                <w:szCs w:val="24"/>
              </w:rPr>
              <w:t>all p</w:t>
            </w:r>
            <w:r w:rsidRPr="0085792A">
              <w:rPr>
                <w:rFonts w:eastAsia="Calibri" w:cstheme="minorHAnsi"/>
                <w:spacing w:val="-1"/>
                <w:position w:val="1"/>
                <w:sz w:val="24"/>
                <w:szCs w:val="24"/>
              </w:rPr>
              <w:t>ot</w:t>
            </w:r>
            <w:r w:rsidRPr="0085792A">
              <w:rPr>
                <w:rFonts w:eastAsia="Calibri" w:cstheme="minorHAnsi"/>
                <w:position w:val="1"/>
                <w:sz w:val="24"/>
                <w:szCs w:val="24"/>
              </w:rPr>
              <w:t>ential and</w:t>
            </w:r>
            <w:r w:rsidRPr="0085792A">
              <w:rPr>
                <w:rFonts w:eastAsia="Calibri" w:cstheme="minorHAnsi"/>
                <w:spacing w:val="1"/>
                <w:position w:val="1"/>
                <w:sz w:val="24"/>
                <w:szCs w:val="24"/>
              </w:rPr>
              <w:t xml:space="preserve"> </w:t>
            </w:r>
            <w:r w:rsidRPr="0085792A">
              <w:rPr>
                <w:rFonts w:eastAsia="Calibri" w:cstheme="minorHAnsi"/>
                <w:spacing w:val="-1"/>
                <w:position w:val="1"/>
                <w:sz w:val="24"/>
                <w:szCs w:val="24"/>
              </w:rPr>
              <w:t>a</w:t>
            </w:r>
            <w:r w:rsidRPr="0085792A">
              <w:rPr>
                <w:rFonts w:eastAsia="Calibri" w:cstheme="minorHAnsi"/>
                <w:position w:val="1"/>
                <w:sz w:val="24"/>
                <w:szCs w:val="24"/>
              </w:rPr>
              <w:t>ct</w:t>
            </w:r>
            <w:r w:rsidRPr="0085792A">
              <w:rPr>
                <w:rFonts w:eastAsia="Calibri" w:cstheme="minorHAnsi"/>
                <w:spacing w:val="-1"/>
                <w:position w:val="1"/>
                <w:sz w:val="24"/>
                <w:szCs w:val="24"/>
              </w:rPr>
              <w:t>u</w:t>
            </w:r>
            <w:r w:rsidRPr="0085792A">
              <w:rPr>
                <w:rFonts w:eastAsia="Calibri" w:cstheme="minorHAnsi"/>
                <w:position w:val="1"/>
                <w:sz w:val="24"/>
                <w:szCs w:val="24"/>
              </w:rPr>
              <w:t>al discha</w:t>
            </w:r>
            <w:r w:rsidRPr="0085792A">
              <w:rPr>
                <w:rFonts w:eastAsia="Calibri" w:cstheme="minorHAnsi"/>
                <w:spacing w:val="-2"/>
                <w:position w:val="1"/>
                <w:sz w:val="24"/>
                <w:szCs w:val="24"/>
              </w:rPr>
              <w:t>r</w:t>
            </w:r>
            <w:r w:rsidRPr="0085792A">
              <w:rPr>
                <w:rFonts w:eastAsia="Calibri" w:cstheme="minorHAnsi"/>
                <w:spacing w:val="1"/>
                <w:position w:val="1"/>
                <w:sz w:val="24"/>
                <w:szCs w:val="24"/>
              </w:rPr>
              <w:t>g</w:t>
            </w:r>
            <w:r w:rsidRPr="0085792A">
              <w:rPr>
                <w:rFonts w:eastAsia="Calibri" w:cstheme="minorHAnsi"/>
                <w:position w:val="1"/>
                <w:sz w:val="24"/>
                <w:szCs w:val="24"/>
              </w:rPr>
              <w:t>es</w:t>
            </w:r>
            <w:r w:rsidRPr="0085792A">
              <w:rPr>
                <w:rFonts w:eastAsia="Calibri" w:cstheme="minorHAnsi"/>
                <w:spacing w:val="-1"/>
                <w:position w:val="1"/>
                <w:sz w:val="24"/>
                <w:szCs w:val="24"/>
              </w:rPr>
              <w:t xml:space="preserve"> </w:t>
            </w:r>
            <w:r w:rsidRPr="0085792A">
              <w:rPr>
                <w:rFonts w:eastAsia="Calibri" w:cstheme="minorHAnsi"/>
                <w:position w:val="1"/>
                <w:sz w:val="24"/>
                <w:szCs w:val="24"/>
              </w:rPr>
              <w:t>(acute</w:t>
            </w:r>
            <w:r w:rsidRPr="0085792A">
              <w:rPr>
                <w:rFonts w:eastAsia="Calibri" w:cstheme="minorHAnsi"/>
                <w:spacing w:val="-1"/>
                <w:position w:val="1"/>
                <w:sz w:val="24"/>
                <w:szCs w:val="24"/>
              </w:rPr>
              <w:t xml:space="preserve"> </w:t>
            </w:r>
            <w:r w:rsidRPr="0085792A">
              <w:rPr>
                <w:rFonts w:eastAsia="Calibri" w:cstheme="minorHAnsi"/>
                <w:position w:val="1"/>
                <w:sz w:val="24"/>
                <w:szCs w:val="24"/>
              </w:rPr>
              <w:t>and co</w:t>
            </w:r>
            <w:r w:rsidRPr="0085792A">
              <w:rPr>
                <w:rFonts w:eastAsia="Calibri" w:cstheme="minorHAnsi"/>
                <w:spacing w:val="-2"/>
                <w:position w:val="1"/>
                <w:sz w:val="24"/>
                <w:szCs w:val="24"/>
              </w:rPr>
              <w:t>m</w:t>
            </w:r>
            <w:r w:rsidRPr="0085792A">
              <w:rPr>
                <w:rFonts w:eastAsia="Calibri" w:cstheme="minorHAnsi"/>
                <w:position w:val="1"/>
                <w:sz w:val="24"/>
                <w:szCs w:val="24"/>
              </w:rPr>
              <w:t>munit</w:t>
            </w:r>
            <w:r w:rsidRPr="0085792A">
              <w:rPr>
                <w:rFonts w:eastAsia="Calibri" w:cstheme="minorHAnsi"/>
                <w:spacing w:val="-1"/>
                <w:position w:val="1"/>
                <w:sz w:val="24"/>
                <w:szCs w:val="24"/>
              </w:rPr>
              <w:t>y</w:t>
            </w:r>
            <w:r w:rsidRPr="0085792A">
              <w:rPr>
                <w:rFonts w:eastAsia="Calibri" w:cstheme="minorHAnsi"/>
                <w:position w:val="1"/>
                <w:sz w:val="24"/>
                <w:szCs w:val="24"/>
              </w:rPr>
              <w:t>)</w:t>
            </w:r>
          </w:p>
        </w:tc>
        <w:tc>
          <w:tcPr>
            <w:tcW w:w="595" w:type="dxa"/>
            <w:tcBorders>
              <w:top w:val="single" w:sz="4" w:space="0" w:color="000000"/>
              <w:left w:val="single" w:sz="4" w:space="0" w:color="000000"/>
              <w:bottom w:val="single" w:sz="4" w:space="0" w:color="000000"/>
              <w:right w:val="single" w:sz="4" w:space="0" w:color="000000"/>
            </w:tcBorders>
          </w:tcPr>
          <w:p w14:paraId="0E023F40" w14:textId="77777777" w:rsidR="00F9413A" w:rsidRPr="0085792A" w:rsidRDefault="00F9413A" w:rsidP="000D3BAA">
            <w:pPr>
              <w:spacing w:after="120" w:line="240" w:lineRule="auto"/>
              <w:rPr>
                <w:rFonts w:cstheme="minorHAnsi"/>
                <w:sz w:val="24"/>
                <w:szCs w:val="24"/>
              </w:rPr>
            </w:pPr>
          </w:p>
        </w:tc>
      </w:tr>
      <w:tr w:rsidR="00F9413A" w:rsidRPr="0085792A" w14:paraId="0B43BC5E" w14:textId="77777777" w:rsidTr="003F5AE4">
        <w:trPr>
          <w:trHeight w:val="231"/>
        </w:trPr>
        <w:tc>
          <w:tcPr>
            <w:tcW w:w="0" w:type="auto"/>
            <w:tcBorders>
              <w:top w:val="single" w:sz="4" w:space="0" w:color="000000"/>
              <w:left w:val="single" w:sz="4" w:space="0" w:color="000000"/>
              <w:bottom w:val="single" w:sz="4" w:space="0" w:color="000000"/>
              <w:right w:val="single" w:sz="4" w:space="0" w:color="000000"/>
            </w:tcBorders>
          </w:tcPr>
          <w:p w14:paraId="696A56EA" w14:textId="77777777" w:rsidR="00F9413A" w:rsidRPr="0085792A" w:rsidRDefault="00F13EE8" w:rsidP="000D3BAA">
            <w:pPr>
              <w:spacing w:after="120" w:line="240" w:lineRule="auto"/>
              <w:ind w:left="102" w:right="-23"/>
              <w:rPr>
                <w:rFonts w:eastAsia="Calibri" w:cstheme="minorHAnsi"/>
                <w:sz w:val="24"/>
                <w:szCs w:val="24"/>
              </w:rPr>
            </w:pPr>
            <w:r w:rsidRPr="0085792A">
              <w:rPr>
                <w:rFonts w:eastAsia="Calibri" w:cstheme="minorHAnsi"/>
                <w:position w:val="1"/>
                <w:sz w:val="24"/>
                <w:szCs w:val="24"/>
              </w:rPr>
              <w:t>Ensure</w:t>
            </w:r>
            <w:r w:rsidRPr="0085792A">
              <w:rPr>
                <w:rFonts w:eastAsia="Calibri" w:cstheme="minorHAnsi"/>
                <w:spacing w:val="-1"/>
                <w:position w:val="1"/>
                <w:sz w:val="24"/>
                <w:szCs w:val="24"/>
              </w:rPr>
              <w:t xml:space="preserve"> </w:t>
            </w:r>
            <w:r w:rsidRPr="0085792A">
              <w:rPr>
                <w:rFonts w:eastAsia="Calibri" w:cstheme="minorHAnsi"/>
                <w:position w:val="1"/>
                <w:sz w:val="24"/>
                <w:szCs w:val="24"/>
              </w:rPr>
              <w:t>all pat</w:t>
            </w:r>
            <w:r w:rsidRPr="0085792A">
              <w:rPr>
                <w:rFonts w:eastAsia="Calibri" w:cstheme="minorHAnsi"/>
                <w:spacing w:val="-2"/>
                <w:position w:val="1"/>
                <w:sz w:val="24"/>
                <w:szCs w:val="24"/>
              </w:rPr>
              <w:t>i</w:t>
            </w:r>
            <w:r w:rsidRPr="0085792A">
              <w:rPr>
                <w:rFonts w:eastAsia="Calibri" w:cstheme="minorHAnsi"/>
                <w:position w:val="1"/>
                <w:sz w:val="24"/>
                <w:szCs w:val="24"/>
              </w:rPr>
              <w:t>ents have</w:t>
            </w:r>
            <w:r w:rsidRPr="0085792A">
              <w:rPr>
                <w:rFonts w:eastAsia="Calibri" w:cstheme="minorHAnsi"/>
                <w:spacing w:val="-1"/>
                <w:position w:val="1"/>
                <w:sz w:val="24"/>
                <w:szCs w:val="24"/>
              </w:rPr>
              <w:t xml:space="preserve"> </w:t>
            </w:r>
            <w:r w:rsidR="00C5266E" w:rsidRPr="0085792A">
              <w:rPr>
                <w:rFonts w:eastAsia="Calibri" w:cstheme="minorHAnsi"/>
                <w:position w:val="1"/>
                <w:sz w:val="24"/>
                <w:szCs w:val="24"/>
              </w:rPr>
              <w:t xml:space="preserve">had a </w:t>
            </w:r>
            <w:r w:rsidRPr="0085792A">
              <w:rPr>
                <w:rFonts w:eastAsia="Calibri" w:cstheme="minorHAnsi"/>
                <w:position w:val="1"/>
                <w:sz w:val="24"/>
                <w:szCs w:val="24"/>
              </w:rPr>
              <w:t>senior clinical</w:t>
            </w:r>
            <w:r w:rsidRPr="0085792A">
              <w:rPr>
                <w:rFonts w:eastAsia="Calibri" w:cstheme="minorHAnsi"/>
                <w:spacing w:val="-1"/>
                <w:position w:val="1"/>
                <w:sz w:val="24"/>
                <w:szCs w:val="24"/>
              </w:rPr>
              <w:t xml:space="preserve"> </w:t>
            </w:r>
            <w:r w:rsidRPr="0085792A">
              <w:rPr>
                <w:rFonts w:eastAsia="Calibri" w:cstheme="minorHAnsi"/>
                <w:position w:val="1"/>
                <w:sz w:val="24"/>
                <w:szCs w:val="24"/>
              </w:rPr>
              <w:t>review</w:t>
            </w:r>
          </w:p>
        </w:tc>
        <w:tc>
          <w:tcPr>
            <w:tcW w:w="595" w:type="dxa"/>
            <w:tcBorders>
              <w:top w:val="single" w:sz="4" w:space="0" w:color="000000"/>
              <w:left w:val="single" w:sz="4" w:space="0" w:color="000000"/>
              <w:bottom w:val="single" w:sz="4" w:space="0" w:color="000000"/>
              <w:right w:val="single" w:sz="4" w:space="0" w:color="000000"/>
            </w:tcBorders>
          </w:tcPr>
          <w:p w14:paraId="2F953CA1" w14:textId="77777777" w:rsidR="00F9413A" w:rsidRPr="0085792A" w:rsidRDefault="00F9413A" w:rsidP="000D3BAA">
            <w:pPr>
              <w:spacing w:after="120" w:line="240" w:lineRule="auto"/>
              <w:rPr>
                <w:rFonts w:cstheme="minorHAnsi"/>
                <w:sz w:val="24"/>
                <w:szCs w:val="24"/>
              </w:rPr>
            </w:pPr>
          </w:p>
        </w:tc>
      </w:tr>
      <w:tr w:rsidR="00F9413A" w:rsidRPr="0085792A" w14:paraId="32081046" w14:textId="77777777" w:rsidTr="009F25BF">
        <w:trPr>
          <w:trHeight w:val="454"/>
        </w:trPr>
        <w:tc>
          <w:tcPr>
            <w:tcW w:w="0" w:type="auto"/>
            <w:tcBorders>
              <w:top w:val="single" w:sz="4" w:space="0" w:color="000000"/>
              <w:left w:val="single" w:sz="4" w:space="0" w:color="000000"/>
              <w:bottom w:val="single" w:sz="4" w:space="0" w:color="000000"/>
              <w:right w:val="single" w:sz="4" w:space="0" w:color="000000"/>
            </w:tcBorders>
          </w:tcPr>
          <w:p w14:paraId="409E0763" w14:textId="77777777" w:rsidR="00F9413A" w:rsidRPr="0085792A" w:rsidRDefault="00F13EE8" w:rsidP="000D3BAA">
            <w:pPr>
              <w:spacing w:after="120" w:line="240" w:lineRule="auto"/>
              <w:ind w:left="102" w:right="-23"/>
              <w:rPr>
                <w:rFonts w:eastAsia="Calibri" w:cstheme="minorHAnsi"/>
                <w:sz w:val="24"/>
                <w:szCs w:val="24"/>
              </w:rPr>
            </w:pPr>
            <w:r w:rsidRPr="0085792A">
              <w:rPr>
                <w:rFonts w:eastAsia="Calibri" w:cstheme="minorHAnsi"/>
                <w:sz w:val="24"/>
                <w:szCs w:val="24"/>
              </w:rPr>
              <w:t>Ensure</w:t>
            </w:r>
            <w:r w:rsidRPr="0085792A">
              <w:rPr>
                <w:rFonts w:eastAsia="Calibri" w:cstheme="minorHAnsi"/>
                <w:spacing w:val="-1"/>
                <w:sz w:val="24"/>
                <w:szCs w:val="24"/>
              </w:rPr>
              <w:t xml:space="preserve"> </w:t>
            </w:r>
            <w:r w:rsidRPr="0085792A">
              <w:rPr>
                <w:rFonts w:eastAsia="Calibri" w:cstheme="minorHAnsi"/>
                <w:sz w:val="24"/>
                <w:szCs w:val="24"/>
              </w:rPr>
              <w:t>all pot</w:t>
            </w:r>
            <w:r w:rsidRPr="0085792A">
              <w:rPr>
                <w:rFonts w:eastAsia="Calibri" w:cstheme="minorHAnsi"/>
                <w:spacing w:val="-1"/>
                <w:sz w:val="24"/>
                <w:szCs w:val="24"/>
              </w:rPr>
              <w:t>e</w:t>
            </w:r>
            <w:r w:rsidRPr="0085792A">
              <w:rPr>
                <w:rFonts w:eastAsia="Calibri" w:cstheme="minorHAnsi"/>
                <w:sz w:val="24"/>
                <w:szCs w:val="24"/>
              </w:rPr>
              <w:t>ntial pati</w:t>
            </w:r>
            <w:r w:rsidRPr="0085792A">
              <w:rPr>
                <w:rFonts w:eastAsia="Calibri" w:cstheme="minorHAnsi"/>
                <w:spacing w:val="-1"/>
                <w:sz w:val="24"/>
                <w:szCs w:val="24"/>
              </w:rPr>
              <w:t>e</w:t>
            </w:r>
            <w:r w:rsidRPr="0085792A">
              <w:rPr>
                <w:rFonts w:eastAsia="Calibri" w:cstheme="minorHAnsi"/>
                <w:sz w:val="24"/>
                <w:szCs w:val="24"/>
              </w:rPr>
              <w:t>nt</w:t>
            </w:r>
            <w:r w:rsidRPr="0085792A">
              <w:rPr>
                <w:rFonts w:eastAsia="Calibri" w:cstheme="minorHAnsi"/>
                <w:spacing w:val="1"/>
                <w:sz w:val="24"/>
                <w:szCs w:val="24"/>
              </w:rPr>
              <w:t xml:space="preserve"> </w:t>
            </w:r>
            <w:r w:rsidRPr="0085792A">
              <w:rPr>
                <w:rFonts w:eastAsia="Calibri" w:cstheme="minorHAnsi"/>
                <w:sz w:val="24"/>
                <w:szCs w:val="24"/>
              </w:rPr>
              <w:t>t</w:t>
            </w:r>
            <w:r w:rsidRPr="0085792A">
              <w:rPr>
                <w:rFonts w:eastAsia="Calibri" w:cstheme="minorHAnsi"/>
                <w:spacing w:val="-1"/>
                <w:sz w:val="24"/>
                <w:szCs w:val="24"/>
              </w:rPr>
              <w:t>r</w:t>
            </w:r>
            <w:r w:rsidRPr="0085792A">
              <w:rPr>
                <w:rFonts w:eastAsia="Calibri" w:cstheme="minorHAnsi"/>
                <w:sz w:val="24"/>
                <w:szCs w:val="24"/>
              </w:rPr>
              <w:t>ansfers to</w:t>
            </w:r>
            <w:r w:rsidRPr="0085792A">
              <w:rPr>
                <w:rFonts w:eastAsia="Calibri" w:cstheme="minorHAnsi"/>
                <w:spacing w:val="-1"/>
                <w:sz w:val="24"/>
                <w:szCs w:val="24"/>
              </w:rPr>
              <w:t xml:space="preserve"> </w:t>
            </w:r>
            <w:r w:rsidRPr="0085792A">
              <w:rPr>
                <w:rFonts w:eastAsia="Calibri" w:cstheme="minorHAnsi"/>
                <w:sz w:val="24"/>
                <w:szCs w:val="24"/>
              </w:rPr>
              <w:t>co</w:t>
            </w:r>
            <w:r w:rsidRPr="0085792A">
              <w:rPr>
                <w:rFonts w:eastAsia="Calibri" w:cstheme="minorHAnsi"/>
                <w:spacing w:val="-2"/>
                <w:sz w:val="24"/>
                <w:szCs w:val="24"/>
              </w:rPr>
              <w:t>m</w:t>
            </w:r>
            <w:r w:rsidRPr="0085792A">
              <w:rPr>
                <w:rFonts w:eastAsia="Calibri" w:cstheme="minorHAnsi"/>
                <w:sz w:val="24"/>
                <w:szCs w:val="24"/>
              </w:rPr>
              <w:t>munity hospitals are pla</w:t>
            </w:r>
            <w:r w:rsidRPr="0085792A">
              <w:rPr>
                <w:rFonts w:eastAsia="Calibri" w:cstheme="minorHAnsi"/>
                <w:spacing w:val="-1"/>
                <w:sz w:val="24"/>
                <w:szCs w:val="24"/>
              </w:rPr>
              <w:t>n</w:t>
            </w:r>
            <w:r w:rsidRPr="0085792A">
              <w:rPr>
                <w:rFonts w:eastAsia="Calibri" w:cstheme="minorHAnsi"/>
                <w:sz w:val="24"/>
                <w:szCs w:val="24"/>
              </w:rPr>
              <w:t>ned and transport</w:t>
            </w:r>
            <w:r w:rsidRPr="0085792A">
              <w:rPr>
                <w:rFonts w:eastAsia="Calibri" w:cstheme="minorHAnsi"/>
                <w:spacing w:val="-2"/>
                <w:sz w:val="24"/>
                <w:szCs w:val="24"/>
              </w:rPr>
              <w:t xml:space="preserve"> </w:t>
            </w:r>
            <w:r w:rsidRPr="0085792A">
              <w:rPr>
                <w:rFonts w:eastAsia="Calibri" w:cstheme="minorHAnsi"/>
                <w:sz w:val="24"/>
                <w:szCs w:val="24"/>
              </w:rPr>
              <w:t>arrang</w:t>
            </w:r>
            <w:r w:rsidRPr="0085792A">
              <w:rPr>
                <w:rFonts w:eastAsia="Calibri" w:cstheme="minorHAnsi"/>
                <w:spacing w:val="-1"/>
                <w:sz w:val="24"/>
                <w:szCs w:val="24"/>
              </w:rPr>
              <w:t>e</w:t>
            </w:r>
            <w:r w:rsidRPr="0085792A">
              <w:rPr>
                <w:rFonts w:eastAsia="Calibri" w:cstheme="minorHAnsi"/>
                <w:sz w:val="24"/>
                <w:szCs w:val="24"/>
              </w:rPr>
              <w:t>d</w:t>
            </w:r>
            <w:r w:rsidR="00A43B65">
              <w:rPr>
                <w:rFonts w:eastAsia="Calibri" w:cstheme="minorHAnsi"/>
                <w:sz w:val="24"/>
                <w:szCs w:val="24"/>
              </w:rPr>
              <w:t xml:space="preserve"> using the Community Hospital Process at Appendix 7</w:t>
            </w:r>
          </w:p>
        </w:tc>
        <w:tc>
          <w:tcPr>
            <w:tcW w:w="595" w:type="dxa"/>
            <w:tcBorders>
              <w:top w:val="single" w:sz="4" w:space="0" w:color="000000"/>
              <w:left w:val="single" w:sz="4" w:space="0" w:color="000000"/>
              <w:bottom w:val="single" w:sz="4" w:space="0" w:color="000000"/>
              <w:right w:val="single" w:sz="4" w:space="0" w:color="000000"/>
            </w:tcBorders>
          </w:tcPr>
          <w:p w14:paraId="098E455F" w14:textId="77777777" w:rsidR="00F9413A" w:rsidRPr="0085792A" w:rsidRDefault="00F9413A" w:rsidP="000D3BAA">
            <w:pPr>
              <w:spacing w:after="120" w:line="240" w:lineRule="auto"/>
              <w:rPr>
                <w:rFonts w:cstheme="minorHAnsi"/>
                <w:sz w:val="24"/>
                <w:szCs w:val="24"/>
              </w:rPr>
            </w:pPr>
          </w:p>
        </w:tc>
      </w:tr>
      <w:tr w:rsidR="00F9413A" w:rsidRPr="0085792A" w14:paraId="5E71D1FB" w14:textId="77777777" w:rsidTr="009F25BF">
        <w:trPr>
          <w:trHeight w:val="454"/>
        </w:trPr>
        <w:tc>
          <w:tcPr>
            <w:tcW w:w="0" w:type="auto"/>
            <w:tcBorders>
              <w:top w:val="single" w:sz="4" w:space="0" w:color="000000"/>
              <w:left w:val="single" w:sz="4" w:space="0" w:color="000000"/>
              <w:bottom w:val="single" w:sz="4" w:space="0" w:color="000000"/>
              <w:right w:val="single" w:sz="4" w:space="0" w:color="000000"/>
            </w:tcBorders>
          </w:tcPr>
          <w:p w14:paraId="7A652132" w14:textId="77777777" w:rsidR="00F9413A" w:rsidRPr="0085792A" w:rsidRDefault="001E3F40" w:rsidP="000D3BAA">
            <w:pPr>
              <w:spacing w:after="120" w:line="240" w:lineRule="auto"/>
              <w:ind w:left="102" w:right="-23"/>
              <w:rPr>
                <w:rFonts w:eastAsia="Calibri" w:cstheme="minorHAnsi"/>
                <w:sz w:val="24"/>
                <w:szCs w:val="24"/>
              </w:rPr>
            </w:pPr>
            <w:r w:rsidRPr="0085792A">
              <w:rPr>
                <w:rFonts w:eastAsia="Calibri" w:cstheme="minorHAnsi"/>
                <w:sz w:val="24"/>
                <w:szCs w:val="24"/>
              </w:rPr>
              <w:t xml:space="preserve">Ensure Integrated </w:t>
            </w:r>
            <w:r w:rsidR="00E46D11" w:rsidRPr="0085792A">
              <w:rPr>
                <w:rFonts w:eastAsia="Calibri" w:cstheme="minorHAnsi"/>
                <w:sz w:val="24"/>
                <w:szCs w:val="24"/>
              </w:rPr>
              <w:t>Discharge Team review all delayed discharges and liaise with system partners to create capacity</w:t>
            </w:r>
          </w:p>
        </w:tc>
        <w:tc>
          <w:tcPr>
            <w:tcW w:w="595" w:type="dxa"/>
            <w:tcBorders>
              <w:top w:val="single" w:sz="4" w:space="0" w:color="000000"/>
              <w:left w:val="single" w:sz="4" w:space="0" w:color="000000"/>
              <w:bottom w:val="single" w:sz="4" w:space="0" w:color="000000"/>
              <w:right w:val="single" w:sz="4" w:space="0" w:color="000000"/>
            </w:tcBorders>
          </w:tcPr>
          <w:p w14:paraId="14B77E37" w14:textId="77777777" w:rsidR="00F9413A" w:rsidRPr="0085792A" w:rsidRDefault="00F9413A" w:rsidP="000D3BAA">
            <w:pPr>
              <w:spacing w:after="120" w:line="240" w:lineRule="auto"/>
              <w:rPr>
                <w:rFonts w:cstheme="minorHAnsi"/>
                <w:sz w:val="24"/>
                <w:szCs w:val="24"/>
              </w:rPr>
            </w:pPr>
          </w:p>
        </w:tc>
      </w:tr>
      <w:tr w:rsidR="00F9413A" w:rsidRPr="0085792A" w14:paraId="46AF20AA" w14:textId="77777777" w:rsidTr="009F25BF">
        <w:trPr>
          <w:trHeight w:val="454"/>
        </w:trPr>
        <w:tc>
          <w:tcPr>
            <w:tcW w:w="0" w:type="auto"/>
            <w:tcBorders>
              <w:top w:val="single" w:sz="4" w:space="0" w:color="000000"/>
              <w:left w:val="single" w:sz="4" w:space="0" w:color="000000"/>
              <w:bottom w:val="single" w:sz="4" w:space="0" w:color="000000"/>
              <w:right w:val="single" w:sz="4" w:space="0" w:color="000000"/>
            </w:tcBorders>
          </w:tcPr>
          <w:p w14:paraId="4F916765" w14:textId="77777777" w:rsidR="00F9413A" w:rsidRPr="0085792A" w:rsidRDefault="00F13EE8" w:rsidP="000D3BAA">
            <w:pPr>
              <w:spacing w:after="120" w:line="240" w:lineRule="auto"/>
              <w:ind w:left="102" w:right="-23"/>
              <w:rPr>
                <w:rFonts w:eastAsia="Calibri" w:cstheme="minorHAnsi"/>
                <w:sz w:val="24"/>
                <w:szCs w:val="24"/>
              </w:rPr>
            </w:pPr>
            <w:r w:rsidRPr="0085792A">
              <w:rPr>
                <w:rFonts w:eastAsia="Calibri" w:cstheme="minorHAnsi"/>
                <w:sz w:val="24"/>
                <w:szCs w:val="24"/>
              </w:rPr>
              <w:t>Fast</w:t>
            </w:r>
            <w:r w:rsidRPr="0085792A">
              <w:rPr>
                <w:rFonts w:eastAsia="Calibri" w:cstheme="minorHAnsi"/>
                <w:spacing w:val="1"/>
                <w:sz w:val="24"/>
                <w:szCs w:val="24"/>
              </w:rPr>
              <w:t xml:space="preserve"> </w:t>
            </w:r>
            <w:r w:rsidRPr="0085792A">
              <w:rPr>
                <w:rFonts w:eastAsia="Calibri" w:cstheme="minorHAnsi"/>
                <w:sz w:val="24"/>
                <w:szCs w:val="24"/>
              </w:rPr>
              <w:t>tr</w:t>
            </w:r>
            <w:r w:rsidRPr="0085792A">
              <w:rPr>
                <w:rFonts w:eastAsia="Calibri" w:cstheme="minorHAnsi"/>
                <w:spacing w:val="-1"/>
                <w:sz w:val="24"/>
                <w:szCs w:val="24"/>
              </w:rPr>
              <w:t>a</w:t>
            </w:r>
            <w:r w:rsidRPr="0085792A">
              <w:rPr>
                <w:rFonts w:eastAsia="Calibri" w:cstheme="minorHAnsi"/>
                <w:sz w:val="24"/>
                <w:szCs w:val="24"/>
              </w:rPr>
              <w:t xml:space="preserve">ck </w:t>
            </w:r>
            <w:r w:rsidRPr="0085792A">
              <w:rPr>
                <w:rFonts w:eastAsia="Calibri" w:cstheme="minorHAnsi"/>
                <w:spacing w:val="-1"/>
                <w:sz w:val="24"/>
                <w:szCs w:val="24"/>
              </w:rPr>
              <w:t>a</w:t>
            </w:r>
            <w:r w:rsidRPr="0085792A">
              <w:rPr>
                <w:rFonts w:eastAsia="Calibri" w:cstheme="minorHAnsi"/>
                <w:sz w:val="24"/>
                <w:szCs w:val="24"/>
              </w:rPr>
              <w:t>ny</w:t>
            </w:r>
            <w:r w:rsidRPr="0085792A">
              <w:rPr>
                <w:rFonts w:eastAsia="Calibri" w:cstheme="minorHAnsi"/>
                <w:spacing w:val="-1"/>
                <w:sz w:val="24"/>
                <w:szCs w:val="24"/>
              </w:rPr>
              <w:t xml:space="preserve"> </w:t>
            </w:r>
            <w:r w:rsidRPr="0085792A">
              <w:rPr>
                <w:rFonts w:eastAsia="Calibri" w:cstheme="minorHAnsi"/>
                <w:sz w:val="24"/>
                <w:szCs w:val="24"/>
              </w:rPr>
              <w:t>patients r</w:t>
            </w:r>
            <w:r w:rsidRPr="0085792A">
              <w:rPr>
                <w:rFonts w:eastAsia="Calibri" w:cstheme="minorHAnsi"/>
                <w:spacing w:val="-1"/>
                <w:sz w:val="24"/>
                <w:szCs w:val="24"/>
              </w:rPr>
              <w:t>e</w:t>
            </w:r>
            <w:r w:rsidRPr="0085792A">
              <w:rPr>
                <w:rFonts w:eastAsia="Calibri" w:cstheme="minorHAnsi"/>
                <w:sz w:val="24"/>
                <w:szCs w:val="24"/>
              </w:rPr>
              <w:t>qui</w:t>
            </w:r>
            <w:r w:rsidRPr="0085792A">
              <w:rPr>
                <w:rFonts w:eastAsia="Calibri" w:cstheme="minorHAnsi"/>
                <w:spacing w:val="-2"/>
                <w:sz w:val="24"/>
                <w:szCs w:val="24"/>
              </w:rPr>
              <w:t>r</w:t>
            </w:r>
            <w:r w:rsidRPr="0085792A">
              <w:rPr>
                <w:rFonts w:eastAsia="Calibri" w:cstheme="minorHAnsi"/>
                <w:sz w:val="24"/>
                <w:szCs w:val="24"/>
              </w:rPr>
              <w:t>ing diagnostics</w:t>
            </w:r>
            <w:r w:rsidRPr="0085792A">
              <w:rPr>
                <w:rFonts w:eastAsia="Calibri" w:cstheme="minorHAnsi"/>
                <w:spacing w:val="-1"/>
                <w:sz w:val="24"/>
                <w:szCs w:val="24"/>
              </w:rPr>
              <w:t xml:space="preserve"> </w:t>
            </w:r>
            <w:r w:rsidRPr="0085792A">
              <w:rPr>
                <w:rFonts w:eastAsia="Calibri" w:cstheme="minorHAnsi"/>
                <w:sz w:val="24"/>
                <w:szCs w:val="24"/>
              </w:rPr>
              <w:t>to enable a</w:t>
            </w:r>
            <w:r w:rsidRPr="0085792A">
              <w:rPr>
                <w:rFonts w:eastAsia="Calibri" w:cstheme="minorHAnsi"/>
                <w:spacing w:val="-1"/>
                <w:sz w:val="24"/>
                <w:szCs w:val="24"/>
              </w:rPr>
              <w:t xml:space="preserve"> </w:t>
            </w:r>
            <w:r w:rsidRPr="0085792A">
              <w:rPr>
                <w:rFonts w:eastAsia="Calibri" w:cstheme="minorHAnsi"/>
                <w:sz w:val="24"/>
                <w:szCs w:val="24"/>
              </w:rPr>
              <w:t>decision</w:t>
            </w:r>
            <w:r w:rsidRPr="0085792A">
              <w:rPr>
                <w:rFonts w:eastAsia="Calibri" w:cstheme="minorHAnsi"/>
                <w:spacing w:val="1"/>
                <w:sz w:val="24"/>
                <w:szCs w:val="24"/>
              </w:rPr>
              <w:t xml:space="preserve"> </w:t>
            </w:r>
            <w:r w:rsidRPr="0085792A">
              <w:rPr>
                <w:rFonts w:eastAsia="Calibri" w:cstheme="minorHAnsi"/>
                <w:sz w:val="24"/>
                <w:szCs w:val="24"/>
              </w:rPr>
              <w:t>to</w:t>
            </w:r>
            <w:r w:rsidRPr="0085792A">
              <w:rPr>
                <w:rFonts w:eastAsia="Calibri" w:cstheme="minorHAnsi"/>
                <w:spacing w:val="-1"/>
                <w:sz w:val="24"/>
                <w:szCs w:val="24"/>
              </w:rPr>
              <w:t xml:space="preserve"> </w:t>
            </w:r>
            <w:r w:rsidRPr="0085792A">
              <w:rPr>
                <w:rFonts w:eastAsia="Calibri" w:cstheme="minorHAnsi"/>
                <w:sz w:val="24"/>
                <w:szCs w:val="24"/>
              </w:rPr>
              <w:t>discharge to</w:t>
            </w:r>
            <w:r w:rsidRPr="0085792A">
              <w:rPr>
                <w:rFonts w:eastAsia="Calibri" w:cstheme="minorHAnsi"/>
                <w:spacing w:val="-1"/>
                <w:sz w:val="24"/>
                <w:szCs w:val="24"/>
              </w:rPr>
              <w:t xml:space="preserve"> </w:t>
            </w:r>
            <w:r w:rsidRPr="0085792A">
              <w:rPr>
                <w:rFonts w:eastAsia="Calibri" w:cstheme="minorHAnsi"/>
                <w:sz w:val="24"/>
                <w:szCs w:val="24"/>
              </w:rPr>
              <w:t xml:space="preserve">be </w:t>
            </w:r>
            <w:r w:rsidRPr="0085792A">
              <w:rPr>
                <w:rFonts w:eastAsia="Calibri" w:cstheme="minorHAnsi"/>
                <w:spacing w:val="-1"/>
                <w:sz w:val="24"/>
                <w:szCs w:val="24"/>
              </w:rPr>
              <w:t>ma</w:t>
            </w:r>
            <w:r w:rsidRPr="0085792A">
              <w:rPr>
                <w:rFonts w:eastAsia="Calibri" w:cstheme="minorHAnsi"/>
                <w:sz w:val="24"/>
                <w:szCs w:val="24"/>
              </w:rPr>
              <w:t>de</w:t>
            </w:r>
          </w:p>
        </w:tc>
        <w:tc>
          <w:tcPr>
            <w:tcW w:w="595" w:type="dxa"/>
            <w:tcBorders>
              <w:top w:val="single" w:sz="4" w:space="0" w:color="000000"/>
              <w:left w:val="single" w:sz="4" w:space="0" w:color="000000"/>
              <w:bottom w:val="single" w:sz="4" w:space="0" w:color="000000"/>
              <w:right w:val="single" w:sz="4" w:space="0" w:color="000000"/>
            </w:tcBorders>
          </w:tcPr>
          <w:p w14:paraId="18386609" w14:textId="77777777" w:rsidR="00F9413A" w:rsidRPr="0085792A" w:rsidRDefault="00F9413A" w:rsidP="000D3BAA">
            <w:pPr>
              <w:spacing w:after="120" w:line="240" w:lineRule="auto"/>
              <w:rPr>
                <w:rFonts w:cstheme="minorHAnsi"/>
                <w:sz w:val="24"/>
                <w:szCs w:val="24"/>
              </w:rPr>
            </w:pPr>
          </w:p>
        </w:tc>
      </w:tr>
      <w:tr w:rsidR="00F9413A" w:rsidRPr="0085792A" w14:paraId="0877B95A" w14:textId="77777777" w:rsidTr="003F5AE4">
        <w:trPr>
          <w:trHeight w:val="274"/>
        </w:trPr>
        <w:tc>
          <w:tcPr>
            <w:tcW w:w="0" w:type="auto"/>
            <w:tcBorders>
              <w:top w:val="single" w:sz="4" w:space="0" w:color="000000"/>
              <w:left w:val="single" w:sz="4" w:space="0" w:color="000000"/>
              <w:bottom w:val="single" w:sz="4" w:space="0" w:color="000000"/>
              <w:right w:val="single" w:sz="4" w:space="0" w:color="000000"/>
            </w:tcBorders>
          </w:tcPr>
          <w:p w14:paraId="4784F8D7" w14:textId="77777777" w:rsidR="00F9413A" w:rsidRPr="0085792A" w:rsidRDefault="00F13EE8" w:rsidP="000D3BAA">
            <w:pPr>
              <w:spacing w:after="120" w:line="240" w:lineRule="auto"/>
              <w:ind w:left="102" w:right="-23"/>
              <w:rPr>
                <w:rFonts w:eastAsia="Calibri" w:cstheme="minorHAnsi"/>
                <w:sz w:val="24"/>
                <w:szCs w:val="24"/>
              </w:rPr>
            </w:pPr>
            <w:r w:rsidRPr="0085792A">
              <w:rPr>
                <w:rFonts w:eastAsia="Calibri" w:cstheme="minorHAnsi"/>
                <w:sz w:val="24"/>
                <w:szCs w:val="24"/>
              </w:rPr>
              <w:t>Ensure</w:t>
            </w:r>
            <w:r w:rsidRPr="0085792A">
              <w:rPr>
                <w:rFonts w:eastAsia="Calibri" w:cstheme="minorHAnsi"/>
                <w:spacing w:val="-1"/>
                <w:sz w:val="24"/>
                <w:szCs w:val="24"/>
              </w:rPr>
              <w:t xml:space="preserve"> </w:t>
            </w:r>
            <w:r w:rsidR="00AB3285" w:rsidRPr="0085792A">
              <w:rPr>
                <w:rFonts w:eastAsia="Calibri" w:cstheme="minorHAnsi"/>
                <w:spacing w:val="-1"/>
                <w:sz w:val="24"/>
                <w:szCs w:val="24"/>
              </w:rPr>
              <w:t xml:space="preserve">AMU and </w:t>
            </w:r>
            <w:r w:rsidR="0077719D" w:rsidRPr="0085792A">
              <w:rPr>
                <w:rFonts w:eastAsia="Calibri" w:cstheme="minorHAnsi"/>
                <w:sz w:val="24"/>
                <w:szCs w:val="24"/>
              </w:rPr>
              <w:t>all SDEC areas</w:t>
            </w:r>
            <w:r w:rsidRPr="0085792A">
              <w:rPr>
                <w:rFonts w:eastAsia="Calibri" w:cstheme="minorHAnsi"/>
                <w:spacing w:val="-1"/>
                <w:sz w:val="24"/>
                <w:szCs w:val="24"/>
              </w:rPr>
              <w:t xml:space="preserve"> </w:t>
            </w:r>
            <w:r w:rsidRPr="0085792A">
              <w:rPr>
                <w:rFonts w:eastAsia="Calibri" w:cstheme="minorHAnsi"/>
                <w:sz w:val="24"/>
                <w:szCs w:val="24"/>
              </w:rPr>
              <w:t>a</w:t>
            </w:r>
            <w:r w:rsidRPr="0085792A">
              <w:rPr>
                <w:rFonts w:eastAsia="Calibri" w:cstheme="minorHAnsi"/>
                <w:spacing w:val="-1"/>
                <w:sz w:val="24"/>
                <w:szCs w:val="24"/>
              </w:rPr>
              <w:t>r</w:t>
            </w:r>
            <w:r w:rsidRPr="0085792A">
              <w:rPr>
                <w:rFonts w:eastAsia="Calibri" w:cstheme="minorHAnsi"/>
                <w:sz w:val="24"/>
                <w:szCs w:val="24"/>
              </w:rPr>
              <w:t>e actively</w:t>
            </w:r>
            <w:r w:rsidRPr="0085792A">
              <w:rPr>
                <w:rFonts w:eastAsia="Calibri" w:cstheme="minorHAnsi"/>
                <w:spacing w:val="1"/>
                <w:sz w:val="24"/>
                <w:szCs w:val="24"/>
              </w:rPr>
              <w:t xml:space="preserve"> </w:t>
            </w:r>
            <w:r w:rsidRPr="0085792A">
              <w:rPr>
                <w:rFonts w:eastAsia="Calibri" w:cstheme="minorHAnsi"/>
                <w:sz w:val="24"/>
                <w:szCs w:val="24"/>
              </w:rPr>
              <w:t>revi</w:t>
            </w:r>
            <w:r w:rsidRPr="0085792A">
              <w:rPr>
                <w:rFonts w:eastAsia="Calibri" w:cstheme="minorHAnsi"/>
                <w:spacing w:val="-1"/>
                <w:sz w:val="24"/>
                <w:szCs w:val="24"/>
              </w:rPr>
              <w:t>e</w:t>
            </w:r>
            <w:r w:rsidRPr="0085792A">
              <w:rPr>
                <w:rFonts w:eastAsia="Calibri" w:cstheme="minorHAnsi"/>
                <w:sz w:val="24"/>
                <w:szCs w:val="24"/>
              </w:rPr>
              <w:t>wing</w:t>
            </w:r>
            <w:r w:rsidRPr="0085792A">
              <w:rPr>
                <w:rFonts w:eastAsia="Calibri" w:cstheme="minorHAnsi"/>
                <w:spacing w:val="1"/>
                <w:sz w:val="24"/>
                <w:szCs w:val="24"/>
              </w:rPr>
              <w:t xml:space="preserve"> </w:t>
            </w:r>
            <w:r w:rsidRPr="0085792A">
              <w:rPr>
                <w:rFonts w:eastAsia="Calibri" w:cstheme="minorHAnsi"/>
                <w:spacing w:val="-1"/>
                <w:sz w:val="24"/>
                <w:szCs w:val="24"/>
              </w:rPr>
              <w:t>a</w:t>
            </w:r>
            <w:r w:rsidRPr="0085792A">
              <w:rPr>
                <w:rFonts w:eastAsia="Calibri" w:cstheme="minorHAnsi"/>
                <w:sz w:val="24"/>
                <w:szCs w:val="24"/>
              </w:rPr>
              <w:t xml:space="preserve">nd pulling patients </w:t>
            </w:r>
            <w:r w:rsidR="00327252" w:rsidRPr="0085792A">
              <w:rPr>
                <w:rFonts w:eastAsia="Calibri" w:cstheme="minorHAnsi"/>
                <w:sz w:val="24"/>
                <w:szCs w:val="24"/>
              </w:rPr>
              <w:t>from ED</w:t>
            </w:r>
          </w:p>
        </w:tc>
        <w:tc>
          <w:tcPr>
            <w:tcW w:w="595" w:type="dxa"/>
            <w:tcBorders>
              <w:top w:val="single" w:sz="4" w:space="0" w:color="000000"/>
              <w:left w:val="single" w:sz="4" w:space="0" w:color="000000"/>
              <w:bottom w:val="single" w:sz="4" w:space="0" w:color="000000"/>
              <w:right w:val="single" w:sz="4" w:space="0" w:color="000000"/>
            </w:tcBorders>
          </w:tcPr>
          <w:p w14:paraId="534B3D33" w14:textId="77777777" w:rsidR="00F9413A" w:rsidRPr="0085792A" w:rsidRDefault="00F9413A" w:rsidP="000D3BAA">
            <w:pPr>
              <w:spacing w:after="120" w:line="240" w:lineRule="auto"/>
              <w:rPr>
                <w:rFonts w:cstheme="minorHAnsi"/>
                <w:sz w:val="24"/>
                <w:szCs w:val="24"/>
              </w:rPr>
            </w:pPr>
          </w:p>
        </w:tc>
      </w:tr>
      <w:tr w:rsidR="00F9413A" w:rsidRPr="0085792A" w14:paraId="6D4A212C" w14:textId="77777777" w:rsidTr="003F5AE4">
        <w:trPr>
          <w:trHeight w:val="251"/>
        </w:trPr>
        <w:tc>
          <w:tcPr>
            <w:tcW w:w="0" w:type="auto"/>
            <w:tcBorders>
              <w:top w:val="single" w:sz="4" w:space="0" w:color="000000"/>
              <w:left w:val="single" w:sz="4" w:space="0" w:color="000000"/>
              <w:bottom w:val="single" w:sz="4" w:space="0" w:color="000000"/>
              <w:right w:val="single" w:sz="4" w:space="0" w:color="000000"/>
            </w:tcBorders>
          </w:tcPr>
          <w:p w14:paraId="740E73C7" w14:textId="77777777" w:rsidR="00F9413A" w:rsidRPr="0085792A" w:rsidRDefault="00F13EE8" w:rsidP="000D3BAA">
            <w:pPr>
              <w:spacing w:after="120" w:line="240" w:lineRule="auto"/>
              <w:ind w:left="102" w:right="-23"/>
              <w:rPr>
                <w:rFonts w:eastAsia="Calibri" w:cstheme="minorHAnsi"/>
                <w:sz w:val="24"/>
                <w:szCs w:val="24"/>
              </w:rPr>
            </w:pPr>
            <w:r w:rsidRPr="0085792A">
              <w:rPr>
                <w:rFonts w:eastAsia="Calibri" w:cstheme="minorHAnsi"/>
                <w:position w:val="1"/>
                <w:sz w:val="24"/>
                <w:szCs w:val="24"/>
              </w:rPr>
              <w:t>Ensure</w:t>
            </w:r>
            <w:r w:rsidRPr="0085792A">
              <w:rPr>
                <w:rFonts w:eastAsia="Calibri" w:cstheme="minorHAnsi"/>
                <w:spacing w:val="-1"/>
                <w:position w:val="1"/>
                <w:sz w:val="24"/>
                <w:szCs w:val="24"/>
              </w:rPr>
              <w:t xml:space="preserve"> A</w:t>
            </w:r>
            <w:r w:rsidRPr="0085792A">
              <w:rPr>
                <w:rFonts w:eastAsia="Calibri" w:cstheme="minorHAnsi"/>
                <w:position w:val="1"/>
                <w:sz w:val="24"/>
                <w:szCs w:val="24"/>
              </w:rPr>
              <w:t>SC are</w:t>
            </w:r>
            <w:r w:rsidRPr="0085792A">
              <w:rPr>
                <w:rFonts w:eastAsia="Calibri" w:cstheme="minorHAnsi"/>
                <w:spacing w:val="-1"/>
                <w:position w:val="1"/>
                <w:sz w:val="24"/>
                <w:szCs w:val="24"/>
              </w:rPr>
              <w:t xml:space="preserve"> </w:t>
            </w:r>
            <w:r w:rsidRPr="0085792A">
              <w:rPr>
                <w:rFonts w:eastAsia="Calibri" w:cstheme="minorHAnsi"/>
                <w:position w:val="1"/>
                <w:sz w:val="24"/>
                <w:szCs w:val="24"/>
              </w:rPr>
              <w:t>actively prog</w:t>
            </w:r>
            <w:r w:rsidRPr="0085792A">
              <w:rPr>
                <w:rFonts w:eastAsia="Calibri" w:cstheme="minorHAnsi"/>
                <w:spacing w:val="-1"/>
                <w:position w:val="1"/>
                <w:sz w:val="24"/>
                <w:szCs w:val="24"/>
              </w:rPr>
              <w:t>r</w:t>
            </w:r>
            <w:r w:rsidRPr="0085792A">
              <w:rPr>
                <w:rFonts w:eastAsia="Calibri" w:cstheme="minorHAnsi"/>
                <w:position w:val="1"/>
                <w:sz w:val="24"/>
                <w:szCs w:val="24"/>
              </w:rPr>
              <w:t>essing</w:t>
            </w:r>
            <w:r w:rsidRPr="0085792A">
              <w:rPr>
                <w:rFonts w:eastAsia="Calibri" w:cstheme="minorHAnsi"/>
                <w:spacing w:val="1"/>
                <w:position w:val="1"/>
                <w:sz w:val="24"/>
                <w:szCs w:val="24"/>
              </w:rPr>
              <w:t xml:space="preserve"> </w:t>
            </w:r>
            <w:r w:rsidRPr="0085792A">
              <w:rPr>
                <w:rFonts w:eastAsia="Calibri" w:cstheme="minorHAnsi"/>
                <w:position w:val="1"/>
                <w:sz w:val="24"/>
                <w:szCs w:val="24"/>
              </w:rPr>
              <w:t xml:space="preserve">discharges which are </w:t>
            </w:r>
            <w:r w:rsidRPr="0085792A">
              <w:rPr>
                <w:rFonts w:eastAsia="Calibri" w:cstheme="minorHAnsi"/>
                <w:spacing w:val="-1"/>
                <w:position w:val="1"/>
                <w:sz w:val="24"/>
                <w:szCs w:val="24"/>
              </w:rPr>
              <w:t>pe</w:t>
            </w:r>
            <w:r w:rsidRPr="0085792A">
              <w:rPr>
                <w:rFonts w:eastAsia="Calibri" w:cstheme="minorHAnsi"/>
                <w:position w:val="1"/>
                <w:sz w:val="24"/>
                <w:szCs w:val="24"/>
              </w:rPr>
              <w:t>ndi</w:t>
            </w:r>
            <w:r w:rsidRPr="0085792A">
              <w:rPr>
                <w:rFonts w:eastAsia="Calibri" w:cstheme="minorHAnsi"/>
                <w:spacing w:val="-1"/>
                <w:position w:val="1"/>
                <w:sz w:val="24"/>
                <w:szCs w:val="24"/>
              </w:rPr>
              <w:t>n</w:t>
            </w:r>
            <w:r w:rsidRPr="0085792A">
              <w:rPr>
                <w:rFonts w:eastAsia="Calibri" w:cstheme="minorHAnsi"/>
                <w:position w:val="1"/>
                <w:sz w:val="24"/>
                <w:szCs w:val="24"/>
              </w:rPr>
              <w:t>g</w:t>
            </w:r>
            <w:r w:rsidRPr="0085792A">
              <w:rPr>
                <w:rFonts w:eastAsia="Calibri" w:cstheme="minorHAnsi"/>
                <w:spacing w:val="1"/>
                <w:position w:val="1"/>
                <w:sz w:val="24"/>
                <w:szCs w:val="24"/>
              </w:rPr>
              <w:t xml:space="preserve"> </w:t>
            </w:r>
            <w:r w:rsidRPr="0085792A">
              <w:rPr>
                <w:rFonts w:eastAsia="Calibri" w:cstheme="minorHAnsi"/>
                <w:position w:val="1"/>
                <w:sz w:val="24"/>
                <w:szCs w:val="24"/>
              </w:rPr>
              <w:t>a</w:t>
            </w:r>
            <w:r w:rsidRPr="0085792A">
              <w:rPr>
                <w:rFonts w:eastAsia="Calibri" w:cstheme="minorHAnsi"/>
                <w:spacing w:val="-1"/>
                <w:position w:val="1"/>
                <w:sz w:val="24"/>
                <w:szCs w:val="24"/>
              </w:rPr>
              <w:t xml:space="preserve"> </w:t>
            </w:r>
            <w:r w:rsidRPr="0085792A">
              <w:rPr>
                <w:rFonts w:eastAsia="Calibri" w:cstheme="minorHAnsi"/>
                <w:position w:val="1"/>
                <w:sz w:val="24"/>
                <w:szCs w:val="24"/>
              </w:rPr>
              <w:t>p</w:t>
            </w:r>
            <w:r w:rsidRPr="0085792A">
              <w:rPr>
                <w:rFonts w:eastAsia="Calibri" w:cstheme="minorHAnsi"/>
                <w:spacing w:val="-1"/>
                <w:position w:val="1"/>
                <w:sz w:val="24"/>
                <w:szCs w:val="24"/>
              </w:rPr>
              <w:t>a</w:t>
            </w:r>
            <w:r w:rsidRPr="0085792A">
              <w:rPr>
                <w:rFonts w:eastAsia="Calibri" w:cstheme="minorHAnsi"/>
                <w:position w:val="1"/>
                <w:sz w:val="24"/>
                <w:szCs w:val="24"/>
              </w:rPr>
              <w:t>ck</w:t>
            </w:r>
            <w:r w:rsidRPr="0085792A">
              <w:rPr>
                <w:rFonts w:eastAsia="Calibri" w:cstheme="minorHAnsi"/>
                <w:spacing w:val="-1"/>
                <w:position w:val="1"/>
                <w:sz w:val="24"/>
                <w:szCs w:val="24"/>
              </w:rPr>
              <w:t>a</w:t>
            </w:r>
            <w:r w:rsidRPr="0085792A">
              <w:rPr>
                <w:rFonts w:eastAsia="Calibri" w:cstheme="minorHAnsi"/>
                <w:spacing w:val="1"/>
                <w:position w:val="1"/>
                <w:sz w:val="24"/>
                <w:szCs w:val="24"/>
              </w:rPr>
              <w:t>g</w:t>
            </w:r>
            <w:r w:rsidRPr="0085792A">
              <w:rPr>
                <w:rFonts w:eastAsia="Calibri" w:cstheme="minorHAnsi"/>
                <w:position w:val="1"/>
                <w:sz w:val="24"/>
                <w:szCs w:val="24"/>
              </w:rPr>
              <w:t>e of</w:t>
            </w:r>
            <w:r w:rsidRPr="0085792A">
              <w:rPr>
                <w:rFonts w:eastAsia="Calibri" w:cstheme="minorHAnsi"/>
                <w:spacing w:val="-1"/>
                <w:position w:val="1"/>
                <w:sz w:val="24"/>
                <w:szCs w:val="24"/>
              </w:rPr>
              <w:t xml:space="preserve"> </w:t>
            </w:r>
            <w:r w:rsidRPr="0085792A">
              <w:rPr>
                <w:rFonts w:eastAsia="Calibri" w:cstheme="minorHAnsi"/>
                <w:position w:val="1"/>
                <w:sz w:val="24"/>
                <w:szCs w:val="24"/>
              </w:rPr>
              <w:t>care</w:t>
            </w:r>
          </w:p>
        </w:tc>
        <w:tc>
          <w:tcPr>
            <w:tcW w:w="595" w:type="dxa"/>
            <w:tcBorders>
              <w:top w:val="single" w:sz="4" w:space="0" w:color="000000"/>
              <w:left w:val="single" w:sz="4" w:space="0" w:color="000000"/>
              <w:bottom w:val="single" w:sz="4" w:space="0" w:color="000000"/>
              <w:right w:val="single" w:sz="4" w:space="0" w:color="000000"/>
            </w:tcBorders>
          </w:tcPr>
          <w:p w14:paraId="697CA16F" w14:textId="77777777" w:rsidR="00F9413A" w:rsidRPr="0085792A" w:rsidRDefault="00F9413A" w:rsidP="000D3BAA">
            <w:pPr>
              <w:spacing w:after="120" w:line="240" w:lineRule="auto"/>
              <w:rPr>
                <w:rFonts w:cstheme="minorHAnsi"/>
                <w:sz w:val="24"/>
                <w:szCs w:val="24"/>
              </w:rPr>
            </w:pPr>
          </w:p>
        </w:tc>
      </w:tr>
      <w:tr w:rsidR="00F9413A" w:rsidRPr="0085792A" w14:paraId="7A1535B2" w14:textId="77777777" w:rsidTr="003F5AE4">
        <w:trPr>
          <w:trHeight w:val="227"/>
        </w:trPr>
        <w:tc>
          <w:tcPr>
            <w:tcW w:w="0" w:type="auto"/>
            <w:tcBorders>
              <w:top w:val="single" w:sz="4" w:space="0" w:color="000000"/>
              <w:left w:val="single" w:sz="4" w:space="0" w:color="000000"/>
              <w:bottom w:val="single" w:sz="4" w:space="0" w:color="000000"/>
              <w:right w:val="single" w:sz="4" w:space="0" w:color="000000"/>
            </w:tcBorders>
          </w:tcPr>
          <w:p w14:paraId="4FE78CDE" w14:textId="77777777" w:rsidR="00F9413A" w:rsidRPr="0085792A" w:rsidRDefault="00F13EE8" w:rsidP="000D3BAA">
            <w:pPr>
              <w:spacing w:after="120" w:line="240" w:lineRule="auto"/>
              <w:ind w:left="102" w:right="-23"/>
              <w:rPr>
                <w:rFonts w:eastAsia="Calibri" w:cstheme="minorHAnsi"/>
                <w:sz w:val="24"/>
                <w:szCs w:val="24"/>
              </w:rPr>
            </w:pPr>
            <w:r w:rsidRPr="0085792A">
              <w:rPr>
                <w:rFonts w:eastAsia="Calibri" w:cstheme="minorHAnsi"/>
                <w:position w:val="1"/>
                <w:sz w:val="24"/>
                <w:szCs w:val="24"/>
              </w:rPr>
              <w:t>Check</w:t>
            </w:r>
            <w:r w:rsidRPr="0085792A">
              <w:rPr>
                <w:rFonts w:eastAsia="Calibri" w:cstheme="minorHAnsi"/>
                <w:spacing w:val="-1"/>
                <w:position w:val="1"/>
                <w:sz w:val="24"/>
                <w:szCs w:val="24"/>
              </w:rPr>
              <w:t xml:space="preserve"> </w:t>
            </w:r>
            <w:r w:rsidR="00AB3285" w:rsidRPr="0085792A">
              <w:rPr>
                <w:rFonts w:eastAsia="Calibri" w:cstheme="minorHAnsi"/>
                <w:spacing w:val="-1"/>
                <w:position w:val="1"/>
                <w:sz w:val="24"/>
                <w:szCs w:val="24"/>
              </w:rPr>
              <w:t xml:space="preserve">Discharge to Assess </w:t>
            </w:r>
            <w:r w:rsidRPr="0085792A">
              <w:rPr>
                <w:rFonts w:eastAsia="Calibri" w:cstheme="minorHAnsi"/>
                <w:position w:val="1"/>
                <w:sz w:val="24"/>
                <w:szCs w:val="24"/>
              </w:rPr>
              <w:t>c</w:t>
            </w:r>
            <w:r w:rsidRPr="0085792A">
              <w:rPr>
                <w:rFonts w:eastAsia="Calibri" w:cstheme="minorHAnsi"/>
                <w:spacing w:val="-1"/>
                <w:position w:val="1"/>
                <w:sz w:val="24"/>
                <w:szCs w:val="24"/>
              </w:rPr>
              <w:t>a</w:t>
            </w:r>
            <w:r w:rsidRPr="0085792A">
              <w:rPr>
                <w:rFonts w:eastAsia="Calibri" w:cstheme="minorHAnsi"/>
                <w:position w:val="1"/>
                <w:sz w:val="24"/>
                <w:szCs w:val="24"/>
              </w:rPr>
              <w:t>p</w:t>
            </w:r>
            <w:r w:rsidRPr="0085792A">
              <w:rPr>
                <w:rFonts w:eastAsia="Calibri" w:cstheme="minorHAnsi"/>
                <w:spacing w:val="-1"/>
                <w:position w:val="1"/>
                <w:sz w:val="24"/>
                <w:szCs w:val="24"/>
              </w:rPr>
              <w:t>a</w:t>
            </w:r>
            <w:r w:rsidR="0077719D" w:rsidRPr="0085792A">
              <w:rPr>
                <w:rFonts w:eastAsia="Calibri" w:cstheme="minorHAnsi"/>
                <w:position w:val="1"/>
                <w:sz w:val="24"/>
                <w:szCs w:val="24"/>
              </w:rPr>
              <w:t xml:space="preserve">city, </w:t>
            </w:r>
            <w:r w:rsidR="00327252" w:rsidRPr="0085792A">
              <w:rPr>
                <w:rFonts w:eastAsia="Calibri" w:cstheme="minorHAnsi"/>
                <w:position w:val="1"/>
                <w:sz w:val="24"/>
                <w:szCs w:val="24"/>
              </w:rPr>
              <w:t>identify patients suitable for transfer</w:t>
            </w:r>
          </w:p>
        </w:tc>
        <w:tc>
          <w:tcPr>
            <w:tcW w:w="595" w:type="dxa"/>
            <w:tcBorders>
              <w:top w:val="single" w:sz="4" w:space="0" w:color="000000"/>
              <w:left w:val="single" w:sz="4" w:space="0" w:color="000000"/>
              <w:bottom w:val="single" w:sz="4" w:space="0" w:color="000000"/>
              <w:right w:val="single" w:sz="4" w:space="0" w:color="000000"/>
            </w:tcBorders>
          </w:tcPr>
          <w:p w14:paraId="01141278" w14:textId="77777777" w:rsidR="00F9413A" w:rsidRPr="0085792A" w:rsidRDefault="00F9413A" w:rsidP="000D3BAA">
            <w:pPr>
              <w:spacing w:after="120" w:line="240" w:lineRule="auto"/>
              <w:rPr>
                <w:rFonts w:cstheme="minorHAnsi"/>
                <w:sz w:val="24"/>
                <w:szCs w:val="24"/>
              </w:rPr>
            </w:pPr>
          </w:p>
        </w:tc>
      </w:tr>
      <w:tr w:rsidR="00F9413A" w:rsidRPr="0085792A" w14:paraId="1C56DBC9" w14:textId="77777777" w:rsidTr="003F5AE4">
        <w:trPr>
          <w:trHeight w:val="217"/>
        </w:trPr>
        <w:tc>
          <w:tcPr>
            <w:tcW w:w="0" w:type="auto"/>
            <w:tcBorders>
              <w:top w:val="single" w:sz="4" w:space="0" w:color="000000"/>
              <w:left w:val="single" w:sz="4" w:space="0" w:color="000000"/>
              <w:bottom w:val="single" w:sz="4" w:space="0" w:color="000000"/>
              <w:right w:val="single" w:sz="4" w:space="0" w:color="000000"/>
            </w:tcBorders>
          </w:tcPr>
          <w:p w14:paraId="1AB9DF09" w14:textId="77777777" w:rsidR="00F9413A" w:rsidRPr="0085792A" w:rsidRDefault="00F13EE8" w:rsidP="000D3BAA">
            <w:pPr>
              <w:spacing w:after="120" w:line="240" w:lineRule="auto"/>
              <w:ind w:left="102" w:right="-23"/>
              <w:rPr>
                <w:rFonts w:eastAsia="Calibri" w:cstheme="minorHAnsi"/>
                <w:sz w:val="24"/>
                <w:szCs w:val="24"/>
              </w:rPr>
            </w:pPr>
            <w:r w:rsidRPr="0085792A">
              <w:rPr>
                <w:rFonts w:eastAsia="Calibri" w:cstheme="minorHAnsi"/>
                <w:sz w:val="24"/>
                <w:szCs w:val="24"/>
              </w:rPr>
              <w:t>Review all sc</w:t>
            </w:r>
            <w:r w:rsidRPr="0085792A">
              <w:rPr>
                <w:rFonts w:eastAsia="Calibri" w:cstheme="minorHAnsi"/>
                <w:spacing w:val="-1"/>
                <w:sz w:val="24"/>
                <w:szCs w:val="24"/>
              </w:rPr>
              <w:t>h</w:t>
            </w:r>
            <w:r w:rsidRPr="0085792A">
              <w:rPr>
                <w:rFonts w:eastAsia="Calibri" w:cstheme="minorHAnsi"/>
                <w:sz w:val="24"/>
                <w:szCs w:val="24"/>
              </w:rPr>
              <w:t>eduled electi</w:t>
            </w:r>
            <w:r w:rsidRPr="0085792A">
              <w:rPr>
                <w:rFonts w:eastAsia="Calibri" w:cstheme="minorHAnsi"/>
                <w:spacing w:val="-2"/>
                <w:sz w:val="24"/>
                <w:szCs w:val="24"/>
              </w:rPr>
              <w:t>v</w:t>
            </w:r>
            <w:r w:rsidRPr="0085792A">
              <w:rPr>
                <w:rFonts w:eastAsia="Calibri" w:cstheme="minorHAnsi"/>
                <w:sz w:val="24"/>
                <w:szCs w:val="24"/>
              </w:rPr>
              <w:t>e patients requiring</w:t>
            </w:r>
            <w:r w:rsidRPr="0085792A">
              <w:rPr>
                <w:rFonts w:eastAsia="Calibri" w:cstheme="minorHAnsi"/>
                <w:spacing w:val="1"/>
                <w:sz w:val="24"/>
                <w:szCs w:val="24"/>
              </w:rPr>
              <w:t xml:space="preserve"> </w:t>
            </w:r>
            <w:r w:rsidRPr="0085792A">
              <w:rPr>
                <w:rFonts w:eastAsia="Calibri" w:cstheme="minorHAnsi"/>
                <w:sz w:val="24"/>
                <w:szCs w:val="24"/>
              </w:rPr>
              <w:t>a</w:t>
            </w:r>
            <w:r w:rsidRPr="0085792A">
              <w:rPr>
                <w:rFonts w:eastAsia="Calibri" w:cstheme="minorHAnsi"/>
                <w:spacing w:val="-1"/>
                <w:sz w:val="24"/>
                <w:szCs w:val="24"/>
              </w:rPr>
              <w:t xml:space="preserve"> </w:t>
            </w:r>
            <w:r w:rsidRPr="0085792A">
              <w:rPr>
                <w:rFonts w:eastAsia="Calibri" w:cstheme="minorHAnsi"/>
                <w:sz w:val="24"/>
                <w:szCs w:val="24"/>
              </w:rPr>
              <w:t>b</w:t>
            </w:r>
            <w:r w:rsidRPr="0085792A">
              <w:rPr>
                <w:rFonts w:eastAsia="Calibri" w:cstheme="minorHAnsi"/>
                <w:spacing w:val="-1"/>
                <w:sz w:val="24"/>
                <w:szCs w:val="24"/>
              </w:rPr>
              <w:t>e</w:t>
            </w:r>
            <w:r w:rsidRPr="0085792A">
              <w:rPr>
                <w:rFonts w:eastAsia="Calibri" w:cstheme="minorHAnsi"/>
                <w:sz w:val="24"/>
                <w:szCs w:val="24"/>
              </w:rPr>
              <w:t>d</w:t>
            </w:r>
            <w:r w:rsidRPr="0085792A">
              <w:rPr>
                <w:rFonts w:eastAsia="Calibri" w:cstheme="minorHAnsi"/>
                <w:spacing w:val="1"/>
                <w:sz w:val="24"/>
                <w:szCs w:val="24"/>
              </w:rPr>
              <w:t xml:space="preserve"> </w:t>
            </w:r>
            <w:r w:rsidRPr="0085792A">
              <w:rPr>
                <w:rFonts w:eastAsia="Calibri" w:cstheme="minorHAnsi"/>
                <w:sz w:val="24"/>
                <w:szCs w:val="24"/>
              </w:rPr>
              <w:t>f</w:t>
            </w:r>
            <w:r w:rsidRPr="0085792A">
              <w:rPr>
                <w:rFonts w:eastAsia="Calibri" w:cstheme="minorHAnsi"/>
                <w:spacing w:val="-1"/>
                <w:sz w:val="24"/>
                <w:szCs w:val="24"/>
              </w:rPr>
              <w:t>o</w:t>
            </w:r>
            <w:r w:rsidRPr="0085792A">
              <w:rPr>
                <w:rFonts w:eastAsia="Calibri" w:cstheme="minorHAnsi"/>
                <w:sz w:val="24"/>
                <w:szCs w:val="24"/>
              </w:rPr>
              <w:t>r the</w:t>
            </w:r>
            <w:r w:rsidRPr="0085792A">
              <w:rPr>
                <w:rFonts w:eastAsia="Calibri" w:cstheme="minorHAnsi"/>
                <w:spacing w:val="-1"/>
                <w:sz w:val="24"/>
                <w:szCs w:val="24"/>
              </w:rPr>
              <w:t xml:space="preserve"> </w:t>
            </w:r>
            <w:r w:rsidRPr="0085792A">
              <w:rPr>
                <w:rFonts w:eastAsia="Calibri" w:cstheme="minorHAnsi"/>
                <w:sz w:val="24"/>
                <w:szCs w:val="24"/>
              </w:rPr>
              <w:t xml:space="preserve">next </w:t>
            </w:r>
            <w:r w:rsidRPr="0085792A">
              <w:rPr>
                <w:rFonts w:eastAsia="Calibri" w:cstheme="minorHAnsi"/>
                <w:spacing w:val="1"/>
                <w:sz w:val="24"/>
                <w:szCs w:val="24"/>
              </w:rPr>
              <w:t>2</w:t>
            </w:r>
            <w:r w:rsidRPr="0085792A">
              <w:rPr>
                <w:rFonts w:eastAsia="Calibri" w:cstheme="minorHAnsi"/>
                <w:spacing w:val="-1"/>
                <w:sz w:val="24"/>
                <w:szCs w:val="24"/>
              </w:rPr>
              <w:t>4</w:t>
            </w:r>
            <w:r w:rsidRPr="0085792A">
              <w:rPr>
                <w:rFonts w:eastAsia="Calibri" w:cstheme="minorHAnsi"/>
                <w:spacing w:val="1"/>
                <w:sz w:val="24"/>
                <w:szCs w:val="24"/>
              </w:rPr>
              <w:t>/</w:t>
            </w:r>
            <w:r w:rsidRPr="0085792A">
              <w:rPr>
                <w:rFonts w:eastAsia="Calibri" w:cstheme="minorHAnsi"/>
                <w:spacing w:val="-1"/>
                <w:sz w:val="24"/>
                <w:szCs w:val="24"/>
              </w:rPr>
              <w:t>4</w:t>
            </w:r>
            <w:r w:rsidRPr="0085792A">
              <w:rPr>
                <w:rFonts w:eastAsia="Calibri" w:cstheme="minorHAnsi"/>
                <w:sz w:val="24"/>
                <w:szCs w:val="24"/>
              </w:rPr>
              <w:t>8</w:t>
            </w:r>
            <w:r w:rsidRPr="0085792A">
              <w:rPr>
                <w:rFonts w:eastAsia="Calibri" w:cstheme="minorHAnsi"/>
                <w:spacing w:val="1"/>
                <w:sz w:val="24"/>
                <w:szCs w:val="24"/>
              </w:rPr>
              <w:t xml:space="preserve"> </w:t>
            </w:r>
            <w:r w:rsidRPr="0085792A">
              <w:rPr>
                <w:rFonts w:eastAsia="Calibri" w:cstheme="minorHAnsi"/>
                <w:sz w:val="24"/>
                <w:szCs w:val="24"/>
              </w:rPr>
              <w:t>h</w:t>
            </w:r>
            <w:r w:rsidRPr="0085792A">
              <w:rPr>
                <w:rFonts w:eastAsia="Calibri" w:cstheme="minorHAnsi"/>
                <w:spacing w:val="-1"/>
                <w:sz w:val="24"/>
                <w:szCs w:val="24"/>
              </w:rPr>
              <w:t>o</w:t>
            </w:r>
            <w:r w:rsidRPr="0085792A">
              <w:rPr>
                <w:rFonts w:eastAsia="Calibri" w:cstheme="minorHAnsi"/>
                <w:sz w:val="24"/>
                <w:szCs w:val="24"/>
              </w:rPr>
              <w:t>urs</w:t>
            </w:r>
          </w:p>
        </w:tc>
        <w:tc>
          <w:tcPr>
            <w:tcW w:w="595" w:type="dxa"/>
            <w:tcBorders>
              <w:top w:val="single" w:sz="4" w:space="0" w:color="000000"/>
              <w:left w:val="single" w:sz="4" w:space="0" w:color="000000"/>
              <w:bottom w:val="single" w:sz="4" w:space="0" w:color="000000"/>
              <w:right w:val="single" w:sz="4" w:space="0" w:color="000000"/>
            </w:tcBorders>
          </w:tcPr>
          <w:p w14:paraId="67AE148A" w14:textId="77777777" w:rsidR="00F9413A" w:rsidRPr="0085792A" w:rsidRDefault="00F9413A" w:rsidP="000D3BAA">
            <w:pPr>
              <w:spacing w:after="120" w:line="240" w:lineRule="auto"/>
              <w:rPr>
                <w:rFonts w:cstheme="minorHAnsi"/>
                <w:sz w:val="24"/>
                <w:szCs w:val="24"/>
              </w:rPr>
            </w:pPr>
          </w:p>
        </w:tc>
      </w:tr>
      <w:tr w:rsidR="00F9413A" w:rsidRPr="0085792A" w14:paraId="355ADA40" w14:textId="77777777" w:rsidTr="009F25BF">
        <w:trPr>
          <w:trHeight w:val="454"/>
        </w:trPr>
        <w:tc>
          <w:tcPr>
            <w:tcW w:w="0" w:type="auto"/>
            <w:tcBorders>
              <w:top w:val="single" w:sz="4" w:space="0" w:color="000000"/>
              <w:left w:val="single" w:sz="4" w:space="0" w:color="000000"/>
              <w:bottom w:val="single" w:sz="4" w:space="0" w:color="000000"/>
              <w:right w:val="single" w:sz="4" w:space="0" w:color="000000"/>
            </w:tcBorders>
          </w:tcPr>
          <w:p w14:paraId="4B3A65D7" w14:textId="77777777" w:rsidR="00F9413A" w:rsidRPr="0085792A" w:rsidRDefault="00F13EE8" w:rsidP="000D3BAA">
            <w:pPr>
              <w:spacing w:after="120" w:line="240" w:lineRule="auto"/>
              <w:ind w:left="102" w:right="-23"/>
              <w:rPr>
                <w:rFonts w:eastAsia="Calibri" w:cstheme="minorHAnsi"/>
                <w:sz w:val="24"/>
                <w:szCs w:val="24"/>
              </w:rPr>
            </w:pPr>
            <w:r w:rsidRPr="0085792A">
              <w:rPr>
                <w:rFonts w:eastAsia="Calibri" w:cstheme="minorHAnsi"/>
                <w:position w:val="1"/>
                <w:sz w:val="24"/>
                <w:szCs w:val="24"/>
              </w:rPr>
              <w:t>Liaise with out</w:t>
            </w:r>
            <w:r w:rsidRPr="0085792A">
              <w:rPr>
                <w:rFonts w:eastAsia="Calibri" w:cstheme="minorHAnsi"/>
                <w:spacing w:val="-1"/>
                <w:position w:val="1"/>
                <w:sz w:val="24"/>
                <w:szCs w:val="24"/>
              </w:rPr>
              <w:t xml:space="preserve"> </w:t>
            </w:r>
            <w:r w:rsidRPr="0085792A">
              <w:rPr>
                <w:rFonts w:eastAsia="Calibri" w:cstheme="minorHAnsi"/>
                <w:position w:val="1"/>
                <w:sz w:val="24"/>
                <w:szCs w:val="24"/>
              </w:rPr>
              <w:t>of area</w:t>
            </w:r>
            <w:r w:rsidRPr="0085792A">
              <w:rPr>
                <w:rFonts w:eastAsia="Calibri" w:cstheme="minorHAnsi"/>
                <w:spacing w:val="-1"/>
                <w:position w:val="1"/>
                <w:sz w:val="24"/>
                <w:szCs w:val="24"/>
              </w:rPr>
              <w:t xml:space="preserve"> </w:t>
            </w:r>
            <w:r w:rsidRPr="0085792A">
              <w:rPr>
                <w:rFonts w:eastAsia="Calibri" w:cstheme="minorHAnsi"/>
                <w:position w:val="1"/>
                <w:sz w:val="24"/>
                <w:szCs w:val="24"/>
              </w:rPr>
              <w:t>commissioners rega</w:t>
            </w:r>
            <w:r w:rsidRPr="0085792A">
              <w:rPr>
                <w:rFonts w:eastAsia="Calibri" w:cstheme="minorHAnsi"/>
                <w:spacing w:val="-1"/>
                <w:position w:val="1"/>
                <w:sz w:val="24"/>
                <w:szCs w:val="24"/>
              </w:rPr>
              <w:t>r</w:t>
            </w:r>
            <w:r w:rsidRPr="0085792A">
              <w:rPr>
                <w:rFonts w:eastAsia="Calibri" w:cstheme="minorHAnsi"/>
                <w:position w:val="1"/>
                <w:sz w:val="24"/>
                <w:szCs w:val="24"/>
              </w:rPr>
              <w:t>ding</w:t>
            </w:r>
            <w:r w:rsidRPr="0085792A">
              <w:rPr>
                <w:rFonts w:eastAsia="Calibri" w:cstheme="minorHAnsi"/>
                <w:spacing w:val="-1"/>
                <w:position w:val="1"/>
                <w:sz w:val="24"/>
                <w:szCs w:val="24"/>
              </w:rPr>
              <w:t xml:space="preserve"> </w:t>
            </w:r>
            <w:r w:rsidRPr="0085792A">
              <w:rPr>
                <w:rFonts w:eastAsia="Calibri" w:cstheme="minorHAnsi"/>
                <w:position w:val="1"/>
                <w:sz w:val="24"/>
                <w:szCs w:val="24"/>
              </w:rPr>
              <w:t>any</w:t>
            </w:r>
            <w:r w:rsidRPr="0085792A">
              <w:rPr>
                <w:rFonts w:eastAsia="Calibri" w:cstheme="minorHAnsi"/>
                <w:spacing w:val="1"/>
                <w:position w:val="1"/>
                <w:sz w:val="24"/>
                <w:szCs w:val="24"/>
              </w:rPr>
              <w:t xml:space="preserve"> </w:t>
            </w:r>
            <w:r w:rsidRPr="0085792A">
              <w:rPr>
                <w:rFonts w:eastAsia="Calibri" w:cstheme="minorHAnsi"/>
                <w:position w:val="1"/>
                <w:sz w:val="24"/>
                <w:szCs w:val="24"/>
              </w:rPr>
              <w:t>delayed</w:t>
            </w:r>
            <w:r w:rsidRPr="0085792A">
              <w:rPr>
                <w:rFonts w:eastAsia="Calibri" w:cstheme="minorHAnsi"/>
                <w:spacing w:val="1"/>
                <w:position w:val="1"/>
                <w:sz w:val="24"/>
                <w:szCs w:val="24"/>
              </w:rPr>
              <w:t xml:space="preserve"> </w:t>
            </w:r>
            <w:r w:rsidRPr="0085792A">
              <w:rPr>
                <w:rFonts w:eastAsia="Calibri" w:cstheme="minorHAnsi"/>
                <w:position w:val="1"/>
                <w:sz w:val="24"/>
                <w:szCs w:val="24"/>
              </w:rPr>
              <w:t>dis</w:t>
            </w:r>
            <w:r w:rsidRPr="0085792A">
              <w:rPr>
                <w:rFonts w:eastAsia="Calibri" w:cstheme="minorHAnsi"/>
                <w:spacing w:val="-1"/>
                <w:position w:val="1"/>
                <w:sz w:val="24"/>
                <w:szCs w:val="24"/>
              </w:rPr>
              <w:t>c</w:t>
            </w:r>
            <w:r w:rsidRPr="0085792A">
              <w:rPr>
                <w:rFonts w:eastAsia="Calibri" w:cstheme="minorHAnsi"/>
                <w:position w:val="1"/>
                <w:sz w:val="24"/>
                <w:szCs w:val="24"/>
              </w:rPr>
              <w:t>har</w:t>
            </w:r>
            <w:r w:rsidRPr="0085792A">
              <w:rPr>
                <w:rFonts w:eastAsia="Calibri" w:cstheme="minorHAnsi"/>
                <w:spacing w:val="-1"/>
                <w:position w:val="1"/>
                <w:sz w:val="24"/>
                <w:szCs w:val="24"/>
              </w:rPr>
              <w:t>g</w:t>
            </w:r>
            <w:r w:rsidRPr="0085792A">
              <w:rPr>
                <w:rFonts w:eastAsia="Calibri" w:cstheme="minorHAnsi"/>
                <w:position w:val="1"/>
                <w:sz w:val="24"/>
                <w:szCs w:val="24"/>
              </w:rPr>
              <w:t xml:space="preserve">es </w:t>
            </w:r>
            <w:r w:rsidRPr="0085792A">
              <w:rPr>
                <w:rFonts w:eastAsia="Calibri" w:cstheme="minorHAnsi"/>
                <w:spacing w:val="-1"/>
                <w:position w:val="1"/>
                <w:sz w:val="24"/>
                <w:szCs w:val="24"/>
              </w:rPr>
              <w:t>t</w:t>
            </w:r>
            <w:r w:rsidRPr="0085792A">
              <w:rPr>
                <w:rFonts w:eastAsia="Calibri" w:cstheme="minorHAnsi"/>
                <w:position w:val="1"/>
                <w:sz w:val="24"/>
                <w:szCs w:val="24"/>
              </w:rPr>
              <w:t>o their areas</w:t>
            </w:r>
          </w:p>
        </w:tc>
        <w:tc>
          <w:tcPr>
            <w:tcW w:w="595" w:type="dxa"/>
            <w:tcBorders>
              <w:top w:val="single" w:sz="4" w:space="0" w:color="000000"/>
              <w:left w:val="single" w:sz="4" w:space="0" w:color="000000"/>
              <w:bottom w:val="single" w:sz="4" w:space="0" w:color="000000"/>
              <w:right w:val="single" w:sz="4" w:space="0" w:color="000000"/>
            </w:tcBorders>
          </w:tcPr>
          <w:p w14:paraId="1A61CF4F" w14:textId="77777777" w:rsidR="00F9413A" w:rsidRPr="0085792A" w:rsidRDefault="00F9413A" w:rsidP="000D3BAA">
            <w:pPr>
              <w:spacing w:after="120" w:line="240" w:lineRule="auto"/>
              <w:rPr>
                <w:rFonts w:cstheme="minorHAnsi"/>
                <w:sz w:val="24"/>
                <w:szCs w:val="24"/>
              </w:rPr>
            </w:pPr>
          </w:p>
        </w:tc>
      </w:tr>
      <w:tr w:rsidR="00F9413A" w:rsidRPr="0085792A" w14:paraId="4C7EA43A" w14:textId="77777777" w:rsidTr="003F5AE4">
        <w:trPr>
          <w:trHeight w:val="301"/>
        </w:trPr>
        <w:tc>
          <w:tcPr>
            <w:tcW w:w="0" w:type="auto"/>
            <w:tcBorders>
              <w:top w:val="single" w:sz="4" w:space="0" w:color="000000"/>
              <w:left w:val="single" w:sz="4" w:space="0" w:color="000000"/>
              <w:bottom w:val="single" w:sz="4" w:space="0" w:color="000000"/>
              <w:right w:val="single" w:sz="4" w:space="0" w:color="000000"/>
            </w:tcBorders>
          </w:tcPr>
          <w:p w14:paraId="797386D6" w14:textId="77777777" w:rsidR="00F9413A" w:rsidRPr="0085792A" w:rsidRDefault="00F13EE8" w:rsidP="000D3BAA">
            <w:pPr>
              <w:spacing w:after="120" w:line="240" w:lineRule="auto"/>
              <w:ind w:left="102" w:right="-23"/>
              <w:rPr>
                <w:rFonts w:eastAsia="Calibri" w:cstheme="minorHAnsi"/>
                <w:sz w:val="24"/>
                <w:szCs w:val="24"/>
              </w:rPr>
            </w:pPr>
            <w:r w:rsidRPr="00D535E6">
              <w:rPr>
                <w:rFonts w:eastAsia="Calibri" w:cstheme="minorHAnsi"/>
                <w:position w:val="1"/>
                <w:sz w:val="24"/>
                <w:szCs w:val="24"/>
              </w:rPr>
              <w:t>Liaise wi</w:t>
            </w:r>
            <w:r w:rsidR="002C013B" w:rsidRPr="00D535E6">
              <w:rPr>
                <w:rFonts w:eastAsia="Calibri" w:cstheme="minorHAnsi"/>
                <w:position w:val="1"/>
                <w:sz w:val="24"/>
                <w:szCs w:val="24"/>
              </w:rPr>
              <w:t>th ICB</w:t>
            </w:r>
            <w:r w:rsidRPr="00D535E6">
              <w:rPr>
                <w:rFonts w:eastAsia="Calibri" w:cstheme="minorHAnsi"/>
                <w:position w:val="1"/>
                <w:sz w:val="24"/>
                <w:szCs w:val="24"/>
              </w:rPr>
              <w:t xml:space="preserve"> regarding</w:t>
            </w:r>
            <w:r w:rsidRPr="00D535E6">
              <w:rPr>
                <w:rFonts w:eastAsia="Calibri" w:cstheme="minorHAnsi"/>
                <w:spacing w:val="1"/>
                <w:position w:val="1"/>
                <w:sz w:val="24"/>
                <w:szCs w:val="24"/>
              </w:rPr>
              <w:t xml:space="preserve"> </w:t>
            </w:r>
            <w:r w:rsidRPr="00D535E6">
              <w:rPr>
                <w:rFonts w:eastAsia="Calibri" w:cstheme="minorHAnsi"/>
                <w:spacing w:val="-1"/>
                <w:position w:val="1"/>
                <w:sz w:val="24"/>
                <w:szCs w:val="24"/>
              </w:rPr>
              <w:t>an</w:t>
            </w:r>
            <w:r w:rsidRPr="00D535E6">
              <w:rPr>
                <w:rFonts w:eastAsia="Calibri" w:cstheme="minorHAnsi"/>
                <w:position w:val="1"/>
                <w:sz w:val="24"/>
                <w:szCs w:val="24"/>
              </w:rPr>
              <w:t>y</w:t>
            </w:r>
            <w:r w:rsidRPr="00D535E6">
              <w:rPr>
                <w:rFonts w:eastAsia="Calibri" w:cstheme="minorHAnsi"/>
                <w:spacing w:val="1"/>
                <w:position w:val="1"/>
                <w:sz w:val="24"/>
                <w:szCs w:val="24"/>
              </w:rPr>
              <w:t xml:space="preserve"> </w:t>
            </w:r>
            <w:r w:rsidRPr="00D535E6">
              <w:rPr>
                <w:rFonts w:eastAsia="Calibri" w:cstheme="minorHAnsi"/>
                <w:position w:val="1"/>
                <w:sz w:val="24"/>
                <w:szCs w:val="24"/>
              </w:rPr>
              <w:t>del</w:t>
            </w:r>
            <w:r w:rsidRPr="00D535E6">
              <w:rPr>
                <w:rFonts w:eastAsia="Calibri" w:cstheme="minorHAnsi"/>
                <w:spacing w:val="-1"/>
                <w:position w:val="1"/>
                <w:sz w:val="24"/>
                <w:szCs w:val="24"/>
              </w:rPr>
              <w:t>a</w:t>
            </w:r>
            <w:r w:rsidRPr="00D535E6">
              <w:rPr>
                <w:rFonts w:eastAsia="Calibri" w:cstheme="minorHAnsi"/>
                <w:position w:val="1"/>
                <w:sz w:val="24"/>
                <w:szCs w:val="24"/>
              </w:rPr>
              <w:t>ys in</w:t>
            </w:r>
            <w:r w:rsidRPr="00D535E6">
              <w:rPr>
                <w:rFonts w:eastAsia="Calibri" w:cstheme="minorHAnsi"/>
                <w:spacing w:val="-1"/>
                <w:position w:val="1"/>
                <w:sz w:val="24"/>
                <w:szCs w:val="24"/>
              </w:rPr>
              <w:t xml:space="preserve"> </w:t>
            </w:r>
            <w:r w:rsidRPr="00D535E6">
              <w:rPr>
                <w:rFonts w:eastAsia="Calibri" w:cstheme="minorHAnsi"/>
                <w:position w:val="1"/>
                <w:sz w:val="24"/>
                <w:szCs w:val="24"/>
              </w:rPr>
              <w:t>tertiary</w:t>
            </w:r>
            <w:r w:rsidRPr="00D535E6">
              <w:rPr>
                <w:rFonts w:eastAsia="Calibri" w:cstheme="minorHAnsi"/>
                <w:spacing w:val="1"/>
                <w:position w:val="1"/>
                <w:sz w:val="24"/>
                <w:szCs w:val="24"/>
              </w:rPr>
              <w:t xml:space="preserve"> </w:t>
            </w:r>
            <w:r w:rsidRPr="00D535E6">
              <w:rPr>
                <w:rFonts w:eastAsia="Calibri" w:cstheme="minorHAnsi"/>
                <w:position w:val="1"/>
                <w:sz w:val="24"/>
                <w:szCs w:val="24"/>
              </w:rPr>
              <w:t>c</w:t>
            </w:r>
            <w:r w:rsidRPr="00D535E6">
              <w:rPr>
                <w:rFonts w:eastAsia="Calibri" w:cstheme="minorHAnsi"/>
                <w:spacing w:val="-1"/>
                <w:position w:val="1"/>
                <w:sz w:val="24"/>
                <w:szCs w:val="24"/>
              </w:rPr>
              <w:t>e</w:t>
            </w:r>
            <w:r w:rsidRPr="00D535E6">
              <w:rPr>
                <w:rFonts w:eastAsia="Calibri" w:cstheme="minorHAnsi"/>
                <w:position w:val="1"/>
                <w:sz w:val="24"/>
                <w:szCs w:val="24"/>
              </w:rPr>
              <w:t>ntre tr</w:t>
            </w:r>
            <w:r w:rsidRPr="00D535E6">
              <w:rPr>
                <w:rFonts w:eastAsia="Calibri" w:cstheme="minorHAnsi"/>
                <w:spacing w:val="-1"/>
                <w:position w:val="1"/>
                <w:sz w:val="24"/>
                <w:szCs w:val="24"/>
              </w:rPr>
              <w:t>a</w:t>
            </w:r>
            <w:r w:rsidRPr="00D535E6">
              <w:rPr>
                <w:rFonts w:eastAsia="Calibri" w:cstheme="minorHAnsi"/>
                <w:position w:val="1"/>
                <w:sz w:val="24"/>
                <w:szCs w:val="24"/>
              </w:rPr>
              <w:t>nsfers</w:t>
            </w:r>
          </w:p>
        </w:tc>
        <w:tc>
          <w:tcPr>
            <w:tcW w:w="595" w:type="dxa"/>
            <w:tcBorders>
              <w:top w:val="single" w:sz="4" w:space="0" w:color="000000"/>
              <w:left w:val="single" w:sz="4" w:space="0" w:color="000000"/>
              <w:bottom w:val="single" w:sz="4" w:space="0" w:color="000000"/>
              <w:right w:val="single" w:sz="4" w:space="0" w:color="000000"/>
            </w:tcBorders>
          </w:tcPr>
          <w:p w14:paraId="6008CBC8" w14:textId="77777777" w:rsidR="00F9413A" w:rsidRPr="0085792A" w:rsidRDefault="00F9413A" w:rsidP="000D3BAA">
            <w:pPr>
              <w:spacing w:after="120" w:line="240" w:lineRule="auto"/>
              <w:rPr>
                <w:rFonts w:cstheme="minorHAnsi"/>
                <w:sz w:val="24"/>
                <w:szCs w:val="24"/>
              </w:rPr>
            </w:pPr>
          </w:p>
        </w:tc>
      </w:tr>
    </w:tbl>
    <w:p w14:paraId="316F267A" w14:textId="77777777" w:rsidR="00E77836" w:rsidRPr="0085792A" w:rsidRDefault="00E77836" w:rsidP="0077719D">
      <w:pPr>
        <w:spacing w:after="0" w:line="240" w:lineRule="auto"/>
        <w:rPr>
          <w:rFonts w:cstheme="minorHAnsi"/>
          <w:sz w:val="24"/>
          <w:szCs w:val="24"/>
        </w:rPr>
      </w:pPr>
    </w:p>
    <w:p w14:paraId="1023F542" w14:textId="77777777" w:rsidR="000C31A3" w:rsidRPr="0085792A" w:rsidRDefault="00E46B6E" w:rsidP="0077719D">
      <w:pPr>
        <w:spacing w:after="0" w:line="240" w:lineRule="auto"/>
        <w:rPr>
          <w:rFonts w:cstheme="minorHAnsi"/>
          <w:sz w:val="24"/>
          <w:szCs w:val="24"/>
        </w:rPr>
      </w:pPr>
      <w:r w:rsidRPr="0085792A">
        <w:rPr>
          <w:rFonts w:cstheme="minorHAnsi"/>
          <w:sz w:val="24"/>
          <w:szCs w:val="24"/>
        </w:rPr>
        <w:t>If actions identified do not resolve capacity pressures, agreed steps to utilize escalation capacity will be</w:t>
      </w:r>
      <w:r w:rsidR="009257A2" w:rsidRPr="0085792A">
        <w:rPr>
          <w:rFonts w:cstheme="minorHAnsi"/>
          <w:sz w:val="24"/>
          <w:szCs w:val="24"/>
        </w:rPr>
        <w:t xml:space="preserve"> required</w:t>
      </w:r>
      <w:r w:rsidR="00946C18" w:rsidRPr="0085792A">
        <w:rPr>
          <w:rFonts w:cstheme="minorHAnsi"/>
          <w:sz w:val="24"/>
          <w:szCs w:val="24"/>
        </w:rPr>
        <w:t xml:space="preserve">. </w:t>
      </w:r>
    </w:p>
    <w:p w14:paraId="4E849DC6" w14:textId="77777777" w:rsidR="000D3BAA" w:rsidRDefault="000D3BAA" w:rsidP="00C51498">
      <w:pPr>
        <w:pStyle w:val="ListParagraph"/>
        <w:spacing w:after="0" w:line="240" w:lineRule="auto"/>
        <w:ind w:left="0"/>
        <w:rPr>
          <w:rFonts w:cstheme="minorHAnsi"/>
          <w:b/>
          <w:sz w:val="24"/>
          <w:szCs w:val="24"/>
        </w:rPr>
      </w:pPr>
    </w:p>
    <w:p w14:paraId="50A582A1" w14:textId="77777777" w:rsidR="004057FC" w:rsidRDefault="00B20018" w:rsidP="00C51498">
      <w:pPr>
        <w:pStyle w:val="ListParagraph"/>
        <w:spacing w:after="0" w:line="240" w:lineRule="auto"/>
        <w:ind w:left="0"/>
        <w:rPr>
          <w:rFonts w:cstheme="minorHAnsi"/>
          <w:b/>
          <w:sz w:val="24"/>
          <w:szCs w:val="24"/>
        </w:rPr>
      </w:pPr>
      <w:r w:rsidRPr="0085792A">
        <w:rPr>
          <w:rFonts w:cstheme="minorHAnsi"/>
          <w:b/>
          <w:sz w:val="24"/>
          <w:szCs w:val="24"/>
        </w:rPr>
        <w:t>Opening of Escalation Extra Capacity Areas for</w:t>
      </w:r>
      <w:r w:rsidR="00B06009">
        <w:rPr>
          <w:rFonts w:cstheme="minorHAnsi"/>
          <w:b/>
          <w:sz w:val="24"/>
          <w:szCs w:val="24"/>
        </w:rPr>
        <w:t xml:space="preserve"> Surge/</w:t>
      </w:r>
      <w:r w:rsidRPr="0085792A">
        <w:rPr>
          <w:rFonts w:cstheme="minorHAnsi"/>
          <w:b/>
          <w:sz w:val="24"/>
          <w:szCs w:val="24"/>
        </w:rPr>
        <w:t xml:space="preserve">Inpatient Use (Table 2) </w:t>
      </w:r>
      <w:r w:rsidR="00281E1B" w:rsidRPr="0085792A">
        <w:rPr>
          <w:rFonts w:cstheme="minorHAnsi"/>
          <w:b/>
          <w:sz w:val="24"/>
          <w:szCs w:val="24"/>
        </w:rPr>
        <w:t xml:space="preserve">See </w:t>
      </w:r>
    </w:p>
    <w:p w14:paraId="78914230" w14:textId="77777777" w:rsidR="004057FC" w:rsidRDefault="004057FC" w:rsidP="00C51498">
      <w:pPr>
        <w:pStyle w:val="ListParagraph"/>
        <w:spacing w:after="0" w:line="240" w:lineRule="auto"/>
        <w:ind w:left="0"/>
        <w:rPr>
          <w:rFonts w:cstheme="minorHAnsi"/>
          <w:b/>
          <w:sz w:val="24"/>
          <w:szCs w:val="24"/>
        </w:rPr>
      </w:pPr>
      <w:r w:rsidRPr="0085792A">
        <w:rPr>
          <w:rFonts w:cstheme="minorHAnsi"/>
          <w:b/>
          <w:sz w:val="24"/>
          <w:szCs w:val="24"/>
        </w:rPr>
        <w:t xml:space="preserve">Checklists for each area at </w:t>
      </w:r>
      <w:r w:rsidRPr="004145DA">
        <w:rPr>
          <w:rFonts w:cstheme="minorHAnsi"/>
          <w:b/>
          <w:sz w:val="24"/>
          <w:szCs w:val="24"/>
        </w:rPr>
        <w:t>Appendix 8</w:t>
      </w:r>
    </w:p>
    <w:p w14:paraId="77A51442" w14:textId="77777777" w:rsidR="00967812" w:rsidRPr="0085792A" w:rsidRDefault="00967812" w:rsidP="00C51498">
      <w:pPr>
        <w:pStyle w:val="ListParagraph"/>
        <w:spacing w:after="0" w:line="240" w:lineRule="auto"/>
        <w:ind w:left="0"/>
        <w:rPr>
          <w:rFonts w:cstheme="minorHAnsi"/>
          <w:b/>
          <w:sz w:val="24"/>
          <w:szCs w:val="24"/>
        </w:rPr>
      </w:pPr>
    </w:p>
    <w:tbl>
      <w:tblPr>
        <w:tblpPr w:leftFromText="180" w:rightFromText="180" w:vertAnchor="text" w:horzAnchor="margin" w:tblpX="14" w:tblpY="-66"/>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547"/>
        <w:gridCol w:w="3402"/>
        <w:gridCol w:w="3043"/>
      </w:tblGrid>
      <w:tr w:rsidR="003147AF" w:rsidRPr="001231F0" w14:paraId="46C82A8E" w14:textId="77777777" w:rsidTr="003147AF">
        <w:trPr>
          <w:trHeight w:hRule="exact" w:val="436"/>
        </w:trPr>
        <w:tc>
          <w:tcPr>
            <w:tcW w:w="2547" w:type="dxa"/>
            <w:shd w:val="clear" w:color="auto" w:fill="C6D9F1"/>
            <w:vAlign w:val="center"/>
          </w:tcPr>
          <w:p w14:paraId="13072CAD" w14:textId="77777777" w:rsidR="003147AF" w:rsidRPr="001231F0" w:rsidRDefault="003147AF" w:rsidP="003147AF">
            <w:pPr>
              <w:spacing w:after="0" w:line="240" w:lineRule="auto"/>
              <w:ind w:right="-20"/>
              <w:jc w:val="center"/>
              <w:rPr>
                <w:rFonts w:eastAsia="Calibri" w:cstheme="minorHAnsi"/>
                <w:b/>
                <w:sz w:val="24"/>
                <w:szCs w:val="24"/>
              </w:rPr>
            </w:pPr>
            <w:r w:rsidRPr="001231F0">
              <w:rPr>
                <w:rFonts w:eastAsia="Calibri" w:cstheme="minorHAnsi"/>
                <w:b/>
                <w:bCs/>
                <w:sz w:val="24"/>
                <w:szCs w:val="24"/>
              </w:rPr>
              <w:t>Area</w:t>
            </w:r>
          </w:p>
        </w:tc>
        <w:tc>
          <w:tcPr>
            <w:tcW w:w="3402" w:type="dxa"/>
            <w:shd w:val="clear" w:color="auto" w:fill="C6D9F1"/>
            <w:vAlign w:val="center"/>
          </w:tcPr>
          <w:p w14:paraId="1549B6B3" w14:textId="77777777" w:rsidR="003147AF" w:rsidRPr="001231F0" w:rsidRDefault="003147AF" w:rsidP="003147AF">
            <w:pPr>
              <w:spacing w:after="0" w:line="240" w:lineRule="auto"/>
              <w:ind w:right="146"/>
              <w:jc w:val="center"/>
              <w:rPr>
                <w:rFonts w:eastAsia="Calibri" w:cstheme="minorHAnsi"/>
                <w:b/>
                <w:sz w:val="24"/>
                <w:szCs w:val="24"/>
              </w:rPr>
            </w:pPr>
            <w:r w:rsidRPr="001231F0">
              <w:rPr>
                <w:rFonts w:eastAsia="Calibri" w:cstheme="minorHAnsi"/>
                <w:b/>
                <w:bCs/>
                <w:sz w:val="24"/>
                <w:szCs w:val="24"/>
              </w:rPr>
              <w:t>Number of beds</w:t>
            </w:r>
          </w:p>
        </w:tc>
        <w:tc>
          <w:tcPr>
            <w:tcW w:w="3043" w:type="dxa"/>
            <w:shd w:val="clear" w:color="auto" w:fill="C6D9F1"/>
            <w:vAlign w:val="center"/>
          </w:tcPr>
          <w:p w14:paraId="47F2C04D" w14:textId="77777777" w:rsidR="003147AF" w:rsidRPr="001231F0" w:rsidRDefault="003147AF" w:rsidP="003147AF">
            <w:pPr>
              <w:spacing w:after="0" w:line="240" w:lineRule="auto"/>
              <w:ind w:right="-20"/>
              <w:jc w:val="center"/>
              <w:rPr>
                <w:rFonts w:eastAsia="Calibri" w:cstheme="minorHAnsi"/>
                <w:b/>
                <w:sz w:val="24"/>
                <w:szCs w:val="24"/>
              </w:rPr>
            </w:pPr>
            <w:r w:rsidRPr="001231F0">
              <w:rPr>
                <w:rFonts w:eastAsia="Calibri" w:cstheme="minorHAnsi"/>
                <w:b/>
                <w:bCs/>
                <w:sz w:val="24"/>
                <w:szCs w:val="24"/>
              </w:rPr>
              <w:t xml:space="preserve">Required </w:t>
            </w:r>
            <w:r w:rsidRPr="001231F0">
              <w:rPr>
                <w:rFonts w:eastAsia="Calibri" w:cstheme="minorHAnsi"/>
                <w:b/>
                <w:bCs/>
                <w:spacing w:val="-1"/>
                <w:sz w:val="24"/>
                <w:szCs w:val="24"/>
              </w:rPr>
              <w:t>au</w:t>
            </w:r>
            <w:r w:rsidRPr="001231F0">
              <w:rPr>
                <w:rFonts w:eastAsia="Calibri" w:cstheme="minorHAnsi"/>
                <w:b/>
                <w:bCs/>
                <w:spacing w:val="1"/>
                <w:sz w:val="24"/>
                <w:szCs w:val="24"/>
              </w:rPr>
              <w:t>t</w:t>
            </w:r>
            <w:r w:rsidRPr="001231F0">
              <w:rPr>
                <w:rFonts w:eastAsia="Calibri" w:cstheme="minorHAnsi"/>
                <w:b/>
                <w:bCs/>
                <w:sz w:val="24"/>
                <w:szCs w:val="24"/>
              </w:rPr>
              <w:t>h</w:t>
            </w:r>
            <w:r w:rsidRPr="001231F0">
              <w:rPr>
                <w:rFonts w:eastAsia="Calibri" w:cstheme="minorHAnsi"/>
                <w:b/>
                <w:bCs/>
                <w:spacing w:val="-1"/>
                <w:sz w:val="24"/>
                <w:szCs w:val="24"/>
              </w:rPr>
              <w:t>ori</w:t>
            </w:r>
            <w:r w:rsidRPr="001231F0">
              <w:rPr>
                <w:rFonts w:eastAsia="Calibri" w:cstheme="minorHAnsi"/>
                <w:b/>
                <w:bCs/>
                <w:spacing w:val="1"/>
                <w:sz w:val="24"/>
                <w:szCs w:val="24"/>
              </w:rPr>
              <w:t>t</w:t>
            </w:r>
            <w:r w:rsidRPr="001231F0">
              <w:rPr>
                <w:rFonts w:eastAsia="Calibri" w:cstheme="minorHAnsi"/>
                <w:b/>
                <w:bCs/>
                <w:sz w:val="24"/>
                <w:szCs w:val="24"/>
              </w:rPr>
              <w:t>y</w:t>
            </w:r>
            <w:r w:rsidRPr="001231F0">
              <w:rPr>
                <w:rFonts w:eastAsia="Calibri" w:cstheme="minorHAnsi"/>
                <w:b/>
                <w:bCs/>
                <w:spacing w:val="-1"/>
                <w:sz w:val="24"/>
                <w:szCs w:val="24"/>
              </w:rPr>
              <w:t xml:space="preserve"> </w:t>
            </w:r>
            <w:r w:rsidRPr="001231F0">
              <w:rPr>
                <w:rFonts w:eastAsia="Calibri" w:cstheme="minorHAnsi"/>
                <w:b/>
                <w:bCs/>
                <w:spacing w:val="1"/>
                <w:sz w:val="24"/>
                <w:szCs w:val="24"/>
              </w:rPr>
              <w:t>t</w:t>
            </w:r>
            <w:r w:rsidRPr="001231F0">
              <w:rPr>
                <w:rFonts w:eastAsia="Calibri" w:cstheme="minorHAnsi"/>
                <w:b/>
                <w:bCs/>
                <w:sz w:val="24"/>
                <w:szCs w:val="24"/>
              </w:rPr>
              <w:t>o</w:t>
            </w:r>
            <w:r w:rsidRPr="001231F0">
              <w:rPr>
                <w:rFonts w:eastAsia="Calibri" w:cstheme="minorHAnsi"/>
                <w:b/>
                <w:bCs/>
                <w:spacing w:val="-1"/>
                <w:sz w:val="24"/>
                <w:szCs w:val="24"/>
              </w:rPr>
              <w:t xml:space="preserve"> </w:t>
            </w:r>
            <w:r w:rsidRPr="001231F0">
              <w:rPr>
                <w:rFonts w:eastAsia="Calibri" w:cstheme="minorHAnsi"/>
                <w:b/>
                <w:bCs/>
                <w:sz w:val="24"/>
                <w:szCs w:val="24"/>
              </w:rPr>
              <w:t>open</w:t>
            </w:r>
          </w:p>
        </w:tc>
      </w:tr>
      <w:tr w:rsidR="003147AF" w:rsidRPr="001231F0" w14:paraId="26ADF2B9" w14:textId="77777777" w:rsidTr="003147AF">
        <w:trPr>
          <w:trHeight w:hRule="exact" w:val="1142"/>
        </w:trPr>
        <w:tc>
          <w:tcPr>
            <w:tcW w:w="2547" w:type="dxa"/>
            <w:vAlign w:val="center"/>
          </w:tcPr>
          <w:p w14:paraId="08156899" w14:textId="77777777" w:rsidR="003147AF" w:rsidRPr="001231F0" w:rsidRDefault="003147AF" w:rsidP="000C31A3">
            <w:pPr>
              <w:spacing w:after="0" w:line="240" w:lineRule="auto"/>
              <w:ind w:left="181" w:right="9"/>
              <w:rPr>
                <w:rFonts w:eastAsia="Calibri" w:cstheme="minorHAnsi"/>
                <w:position w:val="1"/>
                <w:sz w:val="24"/>
                <w:szCs w:val="24"/>
              </w:rPr>
            </w:pPr>
            <w:r w:rsidRPr="001231F0">
              <w:rPr>
                <w:rFonts w:eastAsia="Calibri" w:cstheme="minorHAnsi"/>
                <w:position w:val="1"/>
                <w:sz w:val="24"/>
                <w:szCs w:val="24"/>
              </w:rPr>
              <w:t>Boarding overnight</w:t>
            </w:r>
          </w:p>
        </w:tc>
        <w:tc>
          <w:tcPr>
            <w:tcW w:w="3402" w:type="dxa"/>
            <w:vAlign w:val="center"/>
          </w:tcPr>
          <w:p w14:paraId="385A7559" w14:textId="77777777" w:rsidR="003147AF" w:rsidRPr="001231F0" w:rsidRDefault="003147AF" w:rsidP="000C31A3">
            <w:pPr>
              <w:spacing w:after="0" w:line="240" w:lineRule="auto"/>
              <w:ind w:left="102" w:right="9"/>
              <w:rPr>
                <w:rFonts w:eastAsia="Calibri" w:cstheme="minorHAnsi"/>
                <w:position w:val="1"/>
                <w:sz w:val="24"/>
                <w:szCs w:val="24"/>
              </w:rPr>
            </w:pPr>
            <w:r w:rsidRPr="001231F0">
              <w:rPr>
                <w:rFonts w:eastAsia="Calibri" w:cstheme="minorHAnsi"/>
                <w:position w:val="1"/>
                <w:sz w:val="24"/>
                <w:szCs w:val="24"/>
              </w:rPr>
              <w:t xml:space="preserve">See </w:t>
            </w:r>
            <w:r w:rsidRPr="00FA23F5">
              <w:rPr>
                <w:rFonts w:eastAsia="Calibri" w:cstheme="minorHAnsi"/>
                <w:position w:val="1"/>
                <w:sz w:val="24"/>
                <w:szCs w:val="24"/>
              </w:rPr>
              <w:t xml:space="preserve">Appendix 1 </w:t>
            </w:r>
            <w:r w:rsidRPr="001231F0">
              <w:rPr>
                <w:rFonts w:eastAsia="Calibri" w:cstheme="minorHAnsi"/>
                <w:position w:val="1"/>
                <w:sz w:val="24"/>
                <w:szCs w:val="24"/>
              </w:rPr>
              <w:t xml:space="preserve">for boarding locations and numbers </w:t>
            </w:r>
          </w:p>
        </w:tc>
        <w:tc>
          <w:tcPr>
            <w:tcW w:w="3043" w:type="dxa"/>
            <w:vAlign w:val="center"/>
          </w:tcPr>
          <w:p w14:paraId="0154A0EA" w14:textId="77777777" w:rsidR="003147AF" w:rsidRPr="001231F0" w:rsidRDefault="003147AF" w:rsidP="000C31A3">
            <w:pPr>
              <w:spacing w:after="0" w:line="240" w:lineRule="auto"/>
              <w:ind w:left="102" w:right="9"/>
              <w:rPr>
                <w:rFonts w:eastAsia="Calibri" w:cstheme="minorHAnsi"/>
                <w:position w:val="1"/>
                <w:sz w:val="24"/>
                <w:szCs w:val="24"/>
              </w:rPr>
            </w:pPr>
            <w:r w:rsidRPr="001231F0">
              <w:rPr>
                <w:rFonts w:eastAsia="Calibri" w:cstheme="minorHAnsi"/>
                <w:position w:val="1"/>
                <w:sz w:val="24"/>
                <w:szCs w:val="24"/>
              </w:rPr>
              <w:t>COO/ACOO at 16.00 plan at site safety meeting</w:t>
            </w:r>
          </w:p>
        </w:tc>
      </w:tr>
      <w:tr w:rsidR="003147AF" w:rsidRPr="001231F0" w14:paraId="23566211" w14:textId="77777777" w:rsidTr="003147AF">
        <w:trPr>
          <w:trHeight w:hRule="exact" w:val="702"/>
        </w:trPr>
        <w:tc>
          <w:tcPr>
            <w:tcW w:w="2547" w:type="dxa"/>
            <w:vAlign w:val="center"/>
          </w:tcPr>
          <w:p w14:paraId="7A456225" w14:textId="77777777" w:rsidR="003147AF" w:rsidRPr="001231F0" w:rsidRDefault="003147AF" w:rsidP="003147AF">
            <w:pPr>
              <w:spacing w:after="0" w:line="240" w:lineRule="auto"/>
              <w:ind w:left="181" w:right="9"/>
              <w:rPr>
                <w:rFonts w:eastAsia="Calibri" w:cstheme="minorHAnsi"/>
                <w:position w:val="1"/>
                <w:sz w:val="24"/>
                <w:szCs w:val="24"/>
              </w:rPr>
            </w:pPr>
            <w:r w:rsidRPr="001231F0">
              <w:rPr>
                <w:rFonts w:eastAsia="Calibri" w:cstheme="minorHAnsi"/>
                <w:position w:val="1"/>
                <w:sz w:val="24"/>
                <w:szCs w:val="24"/>
              </w:rPr>
              <w:t>Frailty SDEC (FSDEC)</w:t>
            </w:r>
          </w:p>
        </w:tc>
        <w:tc>
          <w:tcPr>
            <w:tcW w:w="3402" w:type="dxa"/>
            <w:vAlign w:val="center"/>
          </w:tcPr>
          <w:p w14:paraId="52D320F6" w14:textId="77777777" w:rsidR="003147AF" w:rsidRPr="001231F0" w:rsidRDefault="003147AF" w:rsidP="003147AF">
            <w:pPr>
              <w:spacing w:after="0" w:line="240" w:lineRule="auto"/>
              <w:ind w:left="102" w:right="9"/>
              <w:rPr>
                <w:rFonts w:eastAsia="Calibri" w:cstheme="minorHAnsi"/>
                <w:position w:val="1"/>
                <w:sz w:val="24"/>
                <w:szCs w:val="24"/>
              </w:rPr>
            </w:pPr>
            <w:r w:rsidRPr="003147AF">
              <w:rPr>
                <w:rFonts w:eastAsia="Calibri" w:cstheme="minorHAnsi"/>
                <w:position w:val="1"/>
                <w:sz w:val="24"/>
                <w:szCs w:val="24"/>
              </w:rPr>
              <w:t>Up to 6 pending admission to ward beds</w:t>
            </w:r>
          </w:p>
        </w:tc>
        <w:tc>
          <w:tcPr>
            <w:tcW w:w="3043" w:type="dxa"/>
            <w:vAlign w:val="center"/>
          </w:tcPr>
          <w:p w14:paraId="08A454D0" w14:textId="77777777" w:rsidR="003147AF" w:rsidRPr="001231F0" w:rsidRDefault="003147AF" w:rsidP="003147AF">
            <w:pPr>
              <w:spacing w:after="0" w:line="240" w:lineRule="auto"/>
              <w:ind w:left="102" w:right="9"/>
              <w:rPr>
                <w:rFonts w:eastAsia="Calibri" w:cstheme="minorHAnsi"/>
                <w:position w:val="1"/>
                <w:sz w:val="24"/>
                <w:szCs w:val="24"/>
              </w:rPr>
            </w:pPr>
            <w:r w:rsidRPr="001231F0">
              <w:rPr>
                <w:rFonts w:eastAsia="Calibri" w:cstheme="minorHAnsi"/>
                <w:position w:val="1"/>
                <w:sz w:val="24"/>
                <w:szCs w:val="24"/>
              </w:rPr>
              <w:t>COO/ACOO at 16.00 plan at site safety meeting</w:t>
            </w:r>
          </w:p>
        </w:tc>
      </w:tr>
      <w:tr w:rsidR="00C51498" w:rsidRPr="001231F0" w14:paraId="3BC94011" w14:textId="77777777" w:rsidTr="00C51498">
        <w:trPr>
          <w:trHeight w:hRule="exact" w:val="1281"/>
        </w:trPr>
        <w:tc>
          <w:tcPr>
            <w:tcW w:w="2547" w:type="dxa"/>
            <w:vAlign w:val="center"/>
          </w:tcPr>
          <w:p w14:paraId="43FCE9FC" w14:textId="77777777" w:rsidR="00C51498" w:rsidRPr="001231F0" w:rsidRDefault="00C51498" w:rsidP="00C51498">
            <w:pPr>
              <w:spacing w:after="0" w:line="240" w:lineRule="auto"/>
              <w:ind w:left="181" w:right="9"/>
              <w:rPr>
                <w:rFonts w:eastAsia="Calibri" w:cstheme="minorHAnsi"/>
                <w:position w:val="1"/>
                <w:sz w:val="24"/>
                <w:szCs w:val="24"/>
              </w:rPr>
            </w:pPr>
            <w:r>
              <w:rPr>
                <w:rFonts w:eastAsia="Calibri" w:cstheme="minorHAnsi"/>
                <w:position w:val="1"/>
                <w:sz w:val="24"/>
                <w:szCs w:val="24"/>
              </w:rPr>
              <w:t>External ED Corridor</w:t>
            </w:r>
          </w:p>
        </w:tc>
        <w:tc>
          <w:tcPr>
            <w:tcW w:w="3402" w:type="dxa"/>
            <w:vAlign w:val="center"/>
          </w:tcPr>
          <w:p w14:paraId="58A95125" w14:textId="77777777" w:rsidR="00C51498" w:rsidRPr="003147AF" w:rsidRDefault="00C51498" w:rsidP="00C51498">
            <w:pPr>
              <w:spacing w:after="0" w:line="240" w:lineRule="auto"/>
              <w:ind w:left="102" w:right="9"/>
              <w:rPr>
                <w:rFonts w:eastAsia="Calibri" w:cstheme="minorHAnsi"/>
                <w:position w:val="1"/>
                <w:sz w:val="24"/>
                <w:szCs w:val="24"/>
              </w:rPr>
            </w:pPr>
            <w:r>
              <w:rPr>
                <w:rFonts w:eastAsia="Calibri" w:cstheme="minorHAnsi"/>
                <w:position w:val="1"/>
                <w:sz w:val="24"/>
                <w:szCs w:val="24"/>
              </w:rPr>
              <w:t>Up to 3. Flex to support ambulance offload and escalation level. Staffing dependent</w:t>
            </w:r>
          </w:p>
        </w:tc>
        <w:tc>
          <w:tcPr>
            <w:tcW w:w="3043" w:type="dxa"/>
            <w:vAlign w:val="center"/>
          </w:tcPr>
          <w:p w14:paraId="729AE828" w14:textId="77777777" w:rsidR="00C51498" w:rsidRPr="001231F0" w:rsidRDefault="00C51498" w:rsidP="00C51498">
            <w:pPr>
              <w:spacing w:after="0" w:line="240" w:lineRule="auto"/>
              <w:ind w:left="102" w:right="9"/>
              <w:rPr>
                <w:rFonts w:eastAsia="Calibri" w:cstheme="minorHAnsi"/>
                <w:position w:val="1"/>
                <w:sz w:val="24"/>
                <w:szCs w:val="24"/>
              </w:rPr>
            </w:pPr>
            <w:r>
              <w:rPr>
                <w:rFonts w:eastAsia="Calibri" w:cstheme="minorHAnsi"/>
                <w:position w:val="1"/>
                <w:sz w:val="24"/>
                <w:szCs w:val="24"/>
              </w:rPr>
              <w:t>COO/ACOO</w:t>
            </w:r>
            <w:r w:rsidRPr="001231F0">
              <w:rPr>
                <w:rFonts w:eastAsia="Calibri" w:cstheme="minorHAnsi"/>
                <w:position w:val="1"/>
                <w:sz w:val="24"/>
                <w:szCs w:val="24"/>
              </w:rPr>
              <w:t xml:space="preserve"> plan at site safety meeting</w:t>
            </w:r>
          </w:p>
        </w:tc>
      </w:tr>
      <w:tr w:rsidR="00C51498" w:rsidRPr="001231F0" w14:paraId="794A72D2" w14:textId="77777777" w:rsidTr="003147AF">
        <w:trPr>
          <w:trHeight w:hRule="exact" w:val="988"/>
        </w:trPr>
        <w:tc>
          <w:tcPr>
            <w:tcW w:w="2547" w:type="dxa"/>
            <w:vAlign w:val="center"/>
          </w:tcPr>
          <w:p w14:paraId="32AB97A1" w14:textId="77777777" w:rsidR="00C51498" w:rsidRPr="003147AF" w:rsidRDefault="00C51498" w:rsidP="00C51498">
            <w:pPr>
              <w:spacing w:after="0" w:line="240" w:lineRule="auto"/>
              <w:ind w:left="181" w:right="9"/>
              <w:rPr>
                <w:rFonts w:eastAsia="Calibri" w:cstheme="minorHAnsi"/>
                <w:position w:val="1"/>
                <w:sz w:val="24"/>
                <w:szCs w:val="24"/>
              </w:rPr>
            </w:pPr>
            <w:r w:rsidRPr="003147AF">
              <w:rPr>
                <w:rFonts w:eastAsia="Calibri" w:cstheme="minorHAnsi"/>
                <w:position w:val="1"/>
                <w:sz w:val="24"/>
                <w:szCs w:val="24"/>
              </w:rPr>
              <w:t>Endoscopy Recovery</w:t>
            </w:r>
          </w:p>
        </w:tc>
        <w:tc>
          <w:tcPr>
            <w:tcW w:w="3402" w:type="dxa"/>
            <w:vAlign w:val="center"/>
          </w:tcPr>
          <w:p w14:paraId="7BE4D1F4" w14:textId="77777777" w:rsidR="00C51498" w:rsidRPr="003147AF" w:rsidRDefault="00C51498" w:rsidP="00C51498">
            <w:pPr>
              <w:spacing w:after="0" w:line="240" w:lineRule="auto"/>
              <w:ind w:left="102" w:right="9"/>
              <w:rPr>
                <w:rFonts w:eastAsia="Calibri" w:cstheme="minorHAnsi"/>
                <w:position w:val="1"/>
                <w:sz w:val="24"/>
                <w:szCs w:val="24"/>
              </w:rPr>
            </w:pPr>
            <w:r w:rsidRPr="003147AF">
              <w:rPr>
                <w:rFonts w:eastAsia="Calibri" w:cstheme="minorHAnsi"/>
                <w:position w:val="1"/>
                <w:sz w:val="24"/>
                <w:szCs w:val="24"/>
              </w:rPr>
              <w:t>Up to</w:t>
            </w:r>
            <w:r w:rsidRPr="003147AF">
              <w:rPr>
                <w:rFonts w:eastAsia="Calibri" w:cstheme="minorHAnsi"/>
                <w:spacing w:val="-1"/>
                <w:position w:val="1"/>
                <w:sz w:val="24"/>
                <w:szCs w:val="24"/>
              </w:rPr>
              <w:t xml:space="preserve"> </w:t>
            </w:r>
            <w:r w:rsidRPr="003147AF">
              <w:rPr>
                <w:rFonts w:eastAsia="Calibri" w:cstheme="minorHAnsi"/>
                <w:position w:val="1"/>
                <w:sz w:val="24"/>
                <w:szCs w:val="24"/>
              </w:rPr>
              <w:t xml:space="preserve">4 preferably surgical with a definite or potential  next day discharge plan </w:t>
            </w:r>
          </w:p>
        </w:tc>
        <w:tc>
          <w:tcPr>
            <w:tcW w:w="3043" w:type="dxa"/>
            <w:vAlign w:val="center"/>
          </w:tcPr>
          <w:p w14:paraId="14576F03" w14:textId="77777777" w:rsidR="00C51498" w:rsidRPr="003147AF" w:rsidRDefault="00C51498" w:rsidP="00C51498">
            <w:pPr>
              <w:spacing w:after="0" w:line="240" w:lineRule="auto"/>
              <w:ind w:left="102" w:right="9"/>
              <w:rPr>
                <w:rFonts w:eastAsia="Calibri" w:cstheme="minorHAnsi"/>
                <w:position w:val="1"/>
                <w:sz w:val="24"/>
                <w:szCs w:val="24"/>
              </w:rPr>
            </w:pPr>
            <w:r w:rsidRPr="003147AF">
              <w:rPr>
                <w:rFonts w:eastAsia="Calibri" w:cstheme="minorHAnsi"/>
                <w:position w:val="1"/>
                <w:sz w:val="24"/>
                <w:szCs w:val="24"/>
              </w:rPr>
              <w:t>COO/ACOO at 16.00 plan at site safety meeting</w:t>
            </w:r>
          </w:p>
        </w:tc>
      </w:tr>
      <w:tr w:rsidR="003147AF" w:rsidRPr="001231F0" w14:paraId="75E82980" w14:textId="77777777" w:rsidTr="003147AF">
        <w:trPr>
          <w:trHeight w:hRule="exact" w:val="713"/>
        </w:trPr>
        <w:tc>
          <w:tcPr>
            <w:tcW w:w="2547" w:type="dxa"/>
            <w:vMerge w:val="restart"/>
            <w:vAlign w:val="center"/>
          </w:tcPr>
          <w:p w14:paraId="3823CCFD" w14:textId="77777777" w:rsidR="003147AF" w:rsidRPr="0085792A" w:rsidRDefault="003147AF" w:rsidP="003147AF">
            <w:pPr>
              <w:spacing w:after="0" w:line="240" w:lineRule="auto"/>
              <w:ind w:left="181" w:right="9"/>
              <w:rPr>
                <w:rFonts w:eastAsia="Calibri" w:cstheme="minorHAnsi"/>
                <w:sz w:val="24"/>
                <w:szCs w:val="24"/>
              </w:rPr>
            </w:pPr>
            <w:r w:rsidRPr="0085792A">
              <w:rPr>
                <w:rFonts w:eastAsia="Calibri" w:cstheme="minorHAnsi"/>
                <w:position w:val="1"/>
                <w:sz w:val="24"/>
                <w:szCs w:val="24"/>
              </w:rPr>
              <w:t xml:space="preserve">Primrose </w:t>
            </w:r>
          </w:p>
          <w:p w14:paraId="507BD290" w14:textId="77777777" w:rsidR="003147AF" w:rsidRPr="00EC3ADA" w:rsidRDefault="003147AF" w:rsidP="003147AF">
            <w:pPr>
              <w:spacing w:after="0" w:line="240" w:lineRule="auto"/>
              <w:ind w:left="181" w:right="9"/>
              <w:rPr>
                <w:rFonts w:eastAsia="Calibri" w:cstheme="minorHAnsi"/>
                <w:color w:val="FF0000"/>
                <w:position w:val="1"/>
                <w:sz w:val="24"/>
                <w:szCs w:val="24"/>
              </w:rPr>
            </w:pPr>
            <w:r w:rsidRPr="0085792A">
              <w:rPr>
                <w:rFonts w:eastAsia="Calibri" w:cstheme="minorHAnsi"/>
                <w:position w:val="1"/>
                <w:sz w:val="24"/>
                <w:szCs w:val="24"/>
              </w:rPr>
              <w:t>Unit</w:t>
            </w:r>
          </w:p>
        </w:tc>
        <w:tc>
          <w:tcPr>
            <w:tcW w:w="3402" w:type="dxa"/>
            <w:vAlign w:val="center"/>
          </w:tcPr>
          <w:p w14:paraId="3949B12F" w14:textId="77777777" w:rsidR="003147AF" w:rsidRDefault="003147AF" w:rsidP="003147AF">
            <w:pPr>
              <w:spacing w:after="0" w:line="240" w:lineRule="auto"/>
              <w:ind w:left="102" w:right="9"/>
              <w:rPr>
                <w:rFonts w:eastAsia="Calibri" w:cstheme="minorHAnsi"/>
                <w:position w:val="1"/>
                <w:sz w:val="24"/>
                <w:szCs w:val="24"/>
              </w:rPr>
            </w:pPr>
            <w:r w:rsidRPr="0085792A">
              <w:rPr>
                <w:rFonts w:eastAsia="Calibri" w:cstheme="minorHAnsi"/>
                <w:position w:val="1"/>
                <w:sz w:val="24"/>
                <w:szCs w:val="24"/>
              </w:rPr>
              <w:t>U</w:t>
            </w:r>
            <w:r>
              <w:rPr>
                <w:rFonts w:eastAsia="Calibri" w:cstheme="minorHAnsi"/>
                <w:position w:val="1"/>
                <w:sz w:val="24"/>
                <w:szCs w:val="24"/>
              </w:rPr>
              <w:t>se capacity dependent on elective work up to 12</w:t>
            </w:r>
          </w:p>
          <w:p w14:paraId="5B1F2DDE" w14:textId="77777777" w:rsidR="003147AF" w:rsidRPr="00EC3ADA" w:rsidRDefault="003147AF" w:rsidP="003147AF">
            <w:pPr>
              <w:spacing w:after="0" w:line="240" w:lineRule="auto"/>
              <w:ind w:left="102" w:right="9"/>
              <w:rPr>
                <w:rFonts w:eastAsia="Calibri" w:cstheme="minorHAnsi"/>
                <w:color w:val="FF0000"/>
                <w:position w:val="1"/>
                <w:sz w:val="24"/>
                <w:szCs w:val="24"/>
              </w:rPr>
            </w:pPr>
          </w:p>
        </w:tc>
        <w:tc>
          <w:tcPr>
            <w:tcW w:w="3043" w:type="dxa"/>
            <w:vAlign w:val="center"/>
          </w:tcPr>
          <w:p w14:paraId="562F76AA" w14:textId="77777777" w:rsidR="003147AF" w:rsidRPr="00EC3ADA" w:rsidRDefault="003147AF" w:rsidP="003147AF">
            <w:pPr>
              <w:spacing w:after="0" w:line="240" w:lineRule="auto"/>
              <w:ind w:left="102" w:right="9"/>
              <w:rPr>
                <w:rFonts w:eastAsia="Calibri" w:cstheme="minorHAnsi"/>
                <w:color w:val="FF0000"/>
                <w:position w:val="1"/>
                <w:sz w:val="24"/>
                <w:szCs w:val="24"/>
              </w:rPr>
            </w:pPr>
            <w:r w:rsidRPr="0085792A">
              <w:rPr>
                <w:rFonts w:eastAsia="Calibri" w:cstheme="minorHAnsi"/>
                <w:position w:val="1"/>
                <w:sz w:val="24"/>
                <w:szCs w:val="24"/>
              </w:rPr>
              <w:t>COO/ACOO at 16.00 plan at site safety meeting</w:t>
            </w:r>
          </w:p>
        </w:tc>
      </w:tr>
      <w:tr w:rsidR="003147AF" w:rsidRPr="001231F0" w14:paraId="372B538A" w14:textId="77777777" w:rsidTr="00C51498">
        <w:trPr>
          <w:trHeight w:hRule="exact" w:val="708"/>
        </w:trPr>
        <w:tc>
          <w:tcPr>
            <w:tcW w:w="2547" w:type="dxa"/>
            <w:vMerge/>
            <w:vAlign w:val="center"/>
          </w:tcPr>
          <w:p w14:paraId="668D1A38" w14:textId="77777777" w:rsidR="003147AF" w:rsidRPr="0085792A" w:rsidRDefault="003147AF" w:rsidP="003147AF">
            <w:pPr>
              <w:spacing w:after="0" w:line="240" w:lineRule="auto"/>
              <w:ind w:left="181" w:right="9"/>
              <w:rPr>
                <w:rFonts w:eastAsia="Calibri" w:cstheme="minorHAnsi"/>
                <w:position w:val="1"/>
                <w:sz w:val="24"/>
                <w:szCs w:val="24"/>
              </w:rPr>
            </w:pPr>
          </w:p>
        </w:tc>
        <w:tc>
          <w:tcPr>
            <w:tcW w:w="3402" w:type="dxa"/>
            <w:shd w:val="clear" w:color="auto" w:fill="FF0000"/>
            <w:vAlign w:val="center"/>
          </w:tcPr>
          <w:p w14:paraId="4E33C6F6" w14:textId="77777777" w:rsidR="003147AF" w:rsidRPr="00C51498" w:rsidRDefault="003147AF" w:rsidP="003147AF">
            <w:pPr>
              <w:spacing w:after="0" w:line="240" w:lineRule="auto"/>
              <w:ind w:left="102" w:right="9"/>
              <w:rPr>
                <w:rFonts w:eastAsia="Calibri" w:cstheme="minorHAnsi"/>
                <w:color w:val="FFFFFF" w:themeColor="background1"/>
                <w:position w:val="1"/>
                <w:sz w:val="24"/>
                <w:szCs w:val="24"/>
              </w:rPr>
            </w:pPr>
            <w:r w:rsidRPr="00C51498">
              <w:rPr>
                <w:rFonts w:eastAsia="Calibri" w:cstheme="minorHAnsi"/>
                <w:color w:val="FFFFFF" w:themeColor="background1"/>
                <w:position w:val="1"/>
                <w:sz w:val="24"/>
                <w:szCs w:val="24"/>
              </w:rPr>
              <w:t>Level 5 use cancelled elective space up to 12</w:t>
            </w:r>
          </w:p>
        </w:tc>
        <w:tc>
          <w:tcPr>
            <w:tcW w:w="3043" w:type="dxa"/>
            <w:shd w:val="clear" w:color="auto" w:fill="FF0000"/>
            <w:vAlign w:val="center"/>
          </w:tcPr>
          <w:p w14:paraId="3364A56F" w14:textId="77777777" w:rsidR="003147AF" w:rsidRPr="00C51498" w:rsidRDefault="003147AF" w:rsidP="003147AF">
            <w:pPr>
              <w:spacing w:after="0" w:line="240" w:lineRule="auto"/>
              <w:ind w:left="102" w:right="9"/>
              <w:rPr>
                <w:rFonts w:eastAsia="Calibri" w:cstheme="minorHAnsi"/>
                <w:color w:val="FFFFFF" w:themeColor="background1"/>
                <w:position w:val="1"/>
                <w:sz w:val="24"/>
                <w:szCs w:val="24"/>
              </w:rPr>
            </w:pPr>
            <w:r w:rsidRPr="00C51498">
              <w:rPr>
                <w:rFonts w:eastAsia="Calibri" w:cstheme="minorHAnsi"/>
                <w:color w:val="FFFFFF" w:themeColor="background1"/>
                <w:position w:val="1"/>
                <w:sz w:val="24"/>
                <w:szCs w:val="24"/>
              </w:rPr>
              <w:t>COO/ACOO at incident meeting</w:t>
            </w:r>
          </w:p>
        </w:tc>
      </w:tr>
      <w:tr w:rsidR="003147AF" w:rsidRPr="001231F0" w14:paraId="73149BCA" w14:textId="77777777" w:rsidTr="003147AF">
        <w:trPr>
          <w:trHeight w:hRule="exact" w:val="567"/>
        </w:trPr>
        <w:tc>
          <w:tcPr>
            <w:tcW w:w="2547" w:type="dxa"/>
            <w:vAlign w:val="center"/>
          </w:tcPr>
          <w:p w14:paraId="1430A229" w14:textId="77777777" w:rsidR="003147AF" w:rsidRPr="001231F0" w:rsidRDefault="003147AF" w:rsidP="003147AF">
            <w:pPr>
              <w:spacing w:after="0" w:line="240" w:lineRule="auto"/>
              <w:ind w:left="179" w:right="9"/>
              <w:rPr>
                <w:rFonts w:eastAsia="Calibri" w:cstheme="minorHAnsi"/>
                <w:position w:val="1"/>
                <w:sz w:val="24"/>
                <w:szCs w:val="24"/>
              </w:rPr>
            </w:pPr>
            <w:r w:rsidRPr="001231F0">
              <w:rPr>
                <w:rFonts w:eastAsia="Calibri" w:cstheme="minorHAnsi"/>
                <w:position w:val="1"/>
                <w:sz w:val="24"/>
                <w:szCs w:val="24"/>
              </w:rPr>
              <w:t>Bromyard Community Hospital (BCH)</w:t>
            </w:r>
          </w:p>
        </w:tc>
        <w:tc>
          <w:tcPr>
            <w:tcW w:w="3402" w:type="dxa"/>
            <w:vAlign w:val="center"/>
          </w:tcPr>
          <w:p w14:paraId="28C9CE3F" w14:textId="77777777" w:rsidR="003147AF" w:rsidRPr="001231F0" w:rsidRDefault="003147AF" w:rsidP="003147AF">
            <w:pPr>
              <w:spacing w:after="0" w:line="240" w:lineRule="auto"/>
              <w:ind w:left="102" w:right="9"/>
              <w:rPr>
                <w:rFonts w:eastAsia="Calibri" w:cstheme="minorHAnsi"/>
                <w:position w:val="1"/>
                <w:sz w:val="24"/>
                <w:szCs w:val="24"/>
              </w:rPr>
            </w:pPr>
            <w:r w:rsidRPr="001231F0">
              <w:rPr>
                <w:rFonts w:eastAsia="Calibri" w:cstheme="minorHAnsi"/>
                <w:position w:val="1"/>
                <w:sz w:val="24"/>
                <w:szCs w:val="24"/>
              </w:rPr>
              <w:t>Up to 26 (+8)</w:t>
            </w:r>
            <w:r w:rsidR="00C51498">
              <w:rPr>
                <w:rFonts w:eastAsia="Calibri" w:cstheme="minorHAnsi"/>
                <w:position w:val="1"/>
                <w:sz w:val="24"/>
                <w:szCs w:val="24"/>
              </w:rPr>
              <w:t xml:space="preserve"> subject to medical and nurse staffing</w:t>
            </w:r>
          </w:p>
        </w:tc>
        <w:tc>
          <w:tcPr>
            <w:tcW w:w="3043" w:type="dxa"/>
            <w:vAlign w:val="center"/>
          </w:tcPr>
          <w:p w14:paraId="60FA0813" w14:textId="77777777" w:rsidR="003147AF" w:rsidRPr="001231F0" w:rsidRDefault="00C51498" w:rsidP="003147AF">
            <w:pPr>
              <w:spacing w:after="0" w:line="240" w:lineRule="auto"/>
              <w:ind w:left="102" w:right="9"/>
              <w:rPr>
                <w:rFonts w:eastAsia="Calibri" w:cstheme="minorHAnsi"/>
                <w:position w:val="1"/>
                <w:sz w:val="24"/>
                <w:szCs w:val="24"/>
              </w:rPr>
            </w:pPr>
            <w:r>
              <w:rPr>
                <w:rFonts w:eastAsia="Calibri" w:cstheme="minorHAnsi"/>
                <w:position w:val="1"/>
                <w:sz w:val="24"/>
                <w:szCs w:val="24"/>
              </w:rPr>
              <w:t>COO/ACOO</w:t>
            </w:r>
            <w:r w:rsidR="003147AF" w:rsidRPr="001231F0">
              <w:rPr>
                <w:rFonts w:eastAsia="Calibri" w:cstheme="minorHAnsi"/>
                <w:position w:val="1"/>
                <w:sz w:val="24"/>
                <w:szCs w:val="24"/>
              </w:rPr>
              <w:t xml:space="preserve"> plan at site safety meeting</w:t>
            </w:r>
          </w:p>
        </w:tc>
      </w:tr>
      <w:tr w:rsidR="003147AF" w:rsidRPr="001231F0" w14:paraId="41F7BCDA" w14:textId="77777777" w:rsidTr="003147AF">
        <w:trPr>
          <w:trHeight w:hRule="exact" w:val="567"/>
        </w:trPr>
        <w:tc>
          <w:tcPr>
            <w:tcW w:w="2547" w:type="dxa"/>
            <w:vAlign w:val="center"/>
          </w:tcPr>
          <w:p w14:paraId="78A97AE2" w14:textId="77777777" w:rsidR="003147AF" w:rsidRPr="001231F0" w:rsidRDefault="003147AF" w:rsidP="003147AF">
            <w:pPr>
              <w:spacing w:after="0" w:line="240" w:lineRule="auto"/>
              <w:ind w:left="179" w:right="9"/>
              <w:rPr>
                <w:rFonts w:eastAsia="Calibri" w:cstheme="minorHAnsi"/>
                <w:position w:val="1"/>
                <w:sz w:val="24"/>
                <w:szCs w:val="24"/>
              </w:rPr>
            </w:pPr>
            <w:r w:rsidRPr="001231F0">
              <w:rPr>
                <w:rFonts w:eastAsia="Calibri" w:cstheme="minorHAnsi"/>
                <w:position w:val="1"/>
                <w:sz w:val="24"/>
                <w:szCs w:val="24"/>
              </w:rPr>
              <w:t>Leominster Community Hospital (LCH)</w:t>
            </w:r>
          </w:p>
        </w:tc>
        <w:tc>
          <w:tcPr>
            <w:tcW w:w="3402" w:type="dxa"/>
            <w:vAlign w:val="center"/>
          </w:tcPr>
          <w:p w14:paraId="18DC1C87" w14:textId="77777777" w:rsidR="003147AF" w:rsidRPr="001231F0" w:rsidRDefault="003147AF" w:rsidP="003147AF">
            <w:pPr>
              <w:spacing w:after="0" w:line="240" w:lineRule="auto"/>
              <w:ind w:left="102" w:right="9"/>
              <w:rPr>
                <w:rFonts w:eastAsia="Calibri" w:cstheme="minorHAnsi"/>
                <w:position w:val="1"/>
                <w:sz w:val="24"/>
                <w:szCs w:val="24"/>
              </w:rPr>
            </w:pPr>
            <w:r w:rsidRPr="001231F0">
              <w:rPr>
                <w:rFonts w:eastAsia="Calibri" w:cstheme="minorHAnsi"/>
                <w:position w:val="1"/>
                <w:sz w:val="24"/>
                <w:szCs w:val="24"/>
              </w:rPr>
              <w:t>Up to 29 (+3)</w:t>
            </w:r>
            <w:r w:rsidR="00C51498">
              <w:rPr>
                <w:rFonts w:eastAsia="Calibri" w:cstheme="minorHAnsi"/>
                <w:position w:val="1"/>
                <w:sz w:val="24"/>
                <w:szCs w:val="24"/>
              </w:rPr>
              <w:t xml:space="preserve">  subject to medical and nurse staffing</w:t>
            </w:r>
          </w:p>
        </w:tc>
        <w:tc>
          <w:tcPr>
            <w:tcW w:w="3043" w:type="dxa"/>
            <w:vAlign w:val="center"/>
          </w:tcPr>
          <w:p w14:paraId="4F3F1439" w14:textId="77777777" w:rsidR="003147AF" w:rsidRPr="001231F0" w:rsidRDefault="00C51498" w:rsidP="003147AF">
            <w:pPr>
              <w:spacing w:after="0" w:line="240" w:lineRule="auto"/>
              <w:ind w:left="102" w:right="9"/>
              <w:rPr>
                <w:rFonts w:eastAsia="Calibri" w:cstheme="minorHAnsi"/>
                <w:position w:val="1"/>
                <w:sz w:val="24"/>
                <w:szCs w:val="24"/>
              </w:rPr>
            </w:pPr>
            <w:r>
              <w:rPr>
                <w:rFonts w:eastAsia="Calibri" w:cstheme="minorHAnsi"/>
                <w:position w:val="1"/>
                <w:sz w:val="24"/>
                <w:szCs w:val="24"/>
              </w:rPr>
              <w:t>COO/ACOO</w:t>
            </w:r>
            <w:r w:rsidR="003147AF" w:rsidRPr="001231F0">
              <w:rPr>
                <w:rFonts w:eastAsia="Calibri" w:cstheme="minorHAnsi"/>
                <w:position w:val="1"/>
                <w:sz w:val="24"/>
                <w:szCs w:val="24"/>
              </w:rPr>
              <w:t xml:space="preserve"> plan at site safety meeting</w:t>
            </w:r>
          </w:p>
        </w:tc>
      </w:tr>
      <w:tr w:rsidR="00C51498" w:rsidRPr="00C51498" w14:paraId="1C1939FF" w14:textId="77777777" w:rsidTr="003147AF">
        <w:trPr>
          <w:trHeight w:hRule="exact" w:val="567"/>
        </w:trPr>
        <w:tc>
          <w:tcPr>
            <w:tcW w:w="2547" w:type="dxa"/>
            <w:vAlign w:val="center"/>
          </w:tcPr>
          <w:p w14:paraId="5814D17C" w14:textId="77777777" w:rsidR="00C51498" w:rsidRPr="00C51498" w:rsidRDefault="00C51498" w:rsidP="00C51498">
            <w:pPr>
              <w:spacing w:after="0" w:line="240" w:lineRule="auto"/>
              <w:ind w:left="179" w:right="9"/>
              <w:rPr>
                <w:rFonts w:eastAsia="Calibri" w:cstheme="minorHAnsi"/>
                <w:position w:val="1"/>
                <w:sz w:val="24"/>
                <w:szCs w:val="24"/>
              </w:rPr>
            </w:pPr>
            <w:r w:rsidRPr="00C51498">
              <w:rPr>
                <w:rFonts w:eastAsia="Calibri" w:cstheme="minorHAnsi"/>
                <w:position w:val="1"/>
                <w:sz w:val="24"/>
                <w:szCs w:val="24"/>
              </w:rPr>
              <w:t>Radiology</w:t>
            </w:r>
          </w:p>
        </w:tc>
        <w:tc>
          <w:tcPr>
            <w:tcW w:w="3402" w:type="dxa"/>
            <w:vAlign w:val="center"/>
          </w:tcPr>
          <w:p w14:paraId="31B5572B" w14:textId="77777777" w:rsidR="00C51498" w:rsidRPr="00C51498" w:rsidRDefault="00C51498" w:rsidP="00C51498">
            <w:pPr>
              <w:spacing w:after="0" w:line="240" w:lineRule="auto"/>
              <w:ind w:left="102" w:right="9"/>
              <w:rPr>
                <w:rFonts w:eastAsia="Calibri" w:cstheme="minorHAnsi"/>
                <w:position w:val="1"/>
                <w:sz w:val="24"/>
                <w:szCs w:val="24"/>
              </w:rPr>
            </w:pPr>
            <w:r w:rsidRPr="00C51498">
              <w:rPr>
                <w:rFonts w:eastAsia="Calibri" w:cstheme="minorHAnsi"/>
                <w:position w:val="1"/>
                <w:sz w:val="24"/>
                <w:szCs w:val="24"/>
              </w:rPr>
              <w:t>Up to 3</w:t>
            </w:r>
          </w:p>
        </w:tc>
        <w:tc>
          <w:tcPr>
            <w:tcW w:w="3043" w:type="dxa"/>
            <w:vAlign w:val="center"/>
          </w:tcPr>
          <w:p w14:paraId="14DDCD4A" w14:textId="77777777" w:rsidR="00C51498" w:rsidRPr="00C51498" w:rsidRDefault="00C51498" w:rsidP="00C51498">
            <w:pPr>
              <w:spacing w:after="0" w:line="240" w:lineRule="auto"/>
              <w:ind w:left="102" w:right="9"/>
              <w:rPr>
                <w:rFonts w:eastAsia="Calibri" w:cstheme="minorHAnsi"/>
                <w:position w:val="1"/>
                <w:sz w:val="24"/>
                <w:szCs w:val="24"/>
              </w:rPr>
            </w:pPr>
            <w:r w:rsidRPr="00C51498">
              <w:rPr>
                <w:rFonts w:eastAsia="Calibri" w:cstheme="minorHAnsi"/>
                <w:position w:val="1"/>
                <w:sz w:val="24"/>
                <w:szCs w:val="24"/>
              </w:rPr>
              <w:t>COO/ACOO at 16.00 plan at site safety meeting</w:t>
            </w:r>
          </w:p>
        </w:tc>
      </w:tr>
    </w:tbl>
    <w:p w14:paraId="0ED2A243" w14:textId="77777777" w:rsidR="004057FC" w:rsidRDefault="004057FC"/>
    <w:tbl>
      <w:tblPr>
        <w:tblpPr w:leftFromText="180" w:rightFromText="180" w:vertAnchor="text" w:horzAnchor="margin" w:tblpX="14" w:tblpY="-66"/>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547"/>
        <w:gridCol w:w="3402"/>
        <w:gridCol w:w="3043"/>
      </w:tblGrid>
      <w:tr w:rsidR="00C51498" w:rsidRPr="0085792A" w14:paraId="14638C8F" w14:textId="77777777" w:rsidTr="00FD5155">
        <w:trPr>
          <w:trHeight w:hRule="exact" w:val="1563"/>
        </w:trPr>
        <w:tc>
          <w:tcPr>
            <w:tcW w:w="2547" w:type="dxa"/>
            <w:vAlign w:val="center"/>
          </w:tcPr>
          <w:p w14:paraId="41A7A7C7" w14:textId="77777777" w:rsidR="00C51498" w:rsidRPr="0085792A" w:rsidRDefault="00C51498" w:rsidP="00C51498">
            <w:pPr>
              <w:spacing w:after="0" w:line="240" w:lineRule="auto"/>
              <w:ind w:left="181" w:right="9"/>
              <w:rPr>
                <w:rFonts w:eastAsia="Calibri" w:cstheme="minorHAnsi"/>
                <w:sz w:val="24"/>
                <w:szCs w:val="24"/>
              </w:rPr>
            </w:pPr>
            <w:r w:rsidRPr="0085792A">
              <w:rPr>
                <w:rFonts w:eastAsia="Calibri" w:cstheme="minorHAnsi"/>
                <w:spacing w:val="1"/>
                <w:position w:val="1"/>
                <w:sz w:val="24"/>
                <w:szCs w:val="24"/>
              </w:rPr>
              <w:t>Te</w:t>
            </w:r>
            <w:r w:rsidRPr="0085792A">
              <w:rPr>
                <w:rFonts w:eastAsia="Calibri" w:cstheme="minorHAnsi"/>
                <w:spacing w:val="-2"/>
                <w:position w:val="1"/>
                <w:sz w:val="24"/>
                <w:szCs w:val="24"/>
              </w:rPr>
              <w:t>m</w:t>
            </w:r>
            <w:r w:rsidRPr="0085792A">
              <w:rPr>
                <w:rFonts w:eastAsia="Calibri" w:cstheme="minorHAnsi"/>
                <w:position w:val="1"/>
                <w:sz w:val="24"/>
                <w:szCs w:val="24"/>
              </w:rPr>
              <w:t>e Ward</w:t>
            </w:r>
          </w:p>
        </w:tc>
        <w:tc>
          <w:tcPr>
            <w:tcW w:w="3402" w:type="dxa"/>
            <w:shd w:val="clear" w:color="auto" w:fill="FF0000"/>
            <w:vAlign w:val="center"/>
          </w:tcPr>
          <w:p w14:paraId="57DC430D" w14:textId="77777777" w:rsidR="00C51498" w:rsidRPr="00C51498" w:rsidRDefault="00C51498" w:rsidP="00C51498">
            <w:pPr>
              <w:spacing w:after="0" w:line="240" w:lineRule="auto"/>
              <w:ind w:left="102" w:right="9"/>
              <w:rPr>
                <w:rFonts w:eastAsia="Calibri" w:cstheme="minorHAnsi"/>
                <w:color w:val="FFFFFF" w:themeColor="background1"/>
                <w:position w:val="1"/>
                <w:sz w:val="24"/>
                <w:szCs w:val="24"/>
              </w:rPr>
            </w:pPr>
            <w:r w:rsidRPr="00C51498">
              <w:rPr>
                <w:rFonts w:eastAsia="Calibri" w:cstheme="minorHAnsi"/>
                <w:color w:val="FFFFFF" w:themeColor="background1"/>
                <w:position w:val="1"/>
                <w:sz w:val="24"/>
                <w:szCs w:val="24"/>
              </w:rPr>
              <w:t xml:space="preserve">Up to 20 instead of electives </w:t>
            </w:r>
          </w:p>
          <w:p w14:paraId="380527AF" w14:textId="77777777" w:rsidR="00C51498" w:rsidRPr="00C51498" w:rsidRDefault="00C51498" w:rsidP="00C51498">
            <w:pPr>
              <w:pStyle w:val="ListParagraph"/>
              <w:numPr>
                <w:ilvl w:val="0"/>
                <w:numId w:val="1"/>
              </w:numPr>
              <w:spacing w:after="0" w:line="240" w:lineRule="auto"/>
              <w:ind w:left="240" w:right="9" w:hanging="171"/>
              <w:rPr>
                <w:rFonts w:cstheme="minorHAnsi"/>
                <w:color w:val="FFFFFF" w:themeColor="background1"/>
                <w:sz w:val="24"/>
                <w:szCs w:val="24"/>
              </w:rPr>
            </w:pPr>
            <w:r w:rsidRPr="00C51498">
              <w:rPr>
                <w:rFonts w:cstheme="minorHAnsi"/>
                <w:bCs/>
                <w:color w:val="FFFFFF" w:themeColor="background1"/>
                <w:sz w:val="24"/>
                <w:szCs w:val="24"/>
              </w:rPr>
              <w:t>Only occur at Level 5 when all other actions have been taken</w:t>
            </w:r>
          </w:p>
          <w:p w14:paraId="38D035DF" w14:textId="77777777" w:rsidR="00C51498" w:rsidRPr="00C51498" w:rsidRDefault="00C51498" w:rsidP="00C51498">
            <w:pPr>
              <w:pStyle w:val="ListParagraph"/>
              <w:numPr>
                <w:ilvl w:val="0"/>
                <w:numId w:val="1"/>
              </w:numPr>
              <w:spacing w:after="0" w:line="240" w:lineRule="auto"/>
              <w:ind w:left="240" w:right="9" w:hanging="171"/>
              <w:rPr>
                <w:rFonts w:cstheme="minorHAnsi"/>
                <w:color w:val="FFFFFF" w:themeColor="background1"/>
                <w:sz w:val="24"/>
                <w:szCs w:val="24"/>
              </w:rPr>
            </w:pPr>
            <w:r w:rsidRPr="00C51498">
              <w:rPr>
                <w:rFonts w:cstheme="minorHAnsi"/>
                <w:bCs/>
                <w:color w:val="FFFFFF" w:themeColor="background1"/>
                <w:sz w:val="24"/>
                <w:szCs w:val="24"/>
              </w:rPr>
              <w:t>Not to occur without discussion with senior clinicians</w:t>
            </w:r>
          </w:p>
          <w:p w14:paraId="26AF88ED" w14:textId="77777777" w:rsidR="00C51498" w:rsidRPr="00C51498" w:rsidRDefault="00C51498" w:rsidP="00C51498">
            <w:pPr>
              <w:spacing w:after="0" w:line="240" w:lineRule="auto"/>
              <w:ind w:left="69" w:right="9"/>
              <w:rPr>
                <w:rFonts w:eastAsia="Calibri" w:cstheme="minorHAnsi"/>
                <w:color w:val="FFFFFF" w:themeColor="background1"/>
                <w:sz w:val="24"/>
                <w:szCs w:val="24"/>
              </w:rPr>
            </w:pPr>
          </w:p>
        </w:tc>
        <w:tc>
          <w:tcPr>
            <w:tcW w:w="3043" w:type="dxa"/>
            <w:shd w:val="clear" w:color="auto" w:fill="FF0000"/>
            <w:vAlign w:val="center"/>
          </w:tcPr>
          <w:p w14:paraId="3724A891" w14:textId="77777777" w:rsidR="00C51498" w:rsidRPr="00C51498" w:rsidRDefault="00C51498" w:rsidP="00C51498">
            <w:pPr>
              <w:pStyle w:val="ListParagraph"/>
              <w:numPr>
                <w:ilvl w:val="0"/>
                <w:numId w:val="1"/>
              </w:numPr>
              <w:spacing w:after="0" w:line="240" w:lineRule="auto"/>
              <w:ind w:left="240" w:right="9" w:hanging="171"/>
              <w:rPr>
                <w:rFonts w:cstheme="minorHAnsi"/>
                <w:color w:val="FFFFFF" w:themeColor="background1"/>
                <w:sz w:val="24"/>
                <w:szCs w:val="24"/>
              </w:rPr>
            </w:pPr>
            <w:r w:rsidRPr="00C51498">
              <w:rPr>
                <w:rFonts w:cstheme="minorHAnsi"/>
                <w:bCs/>
                <w:color w:val="FFFFFF" w:themeColor="background1"/>
                <w:sz w:val="24"/>
                <w:szCs w:val="24"/>
              </w:rPr>
              <w:t>Requires the direct approval of the COO/MD at incident meeting</w:t>
            </w:r>
          </w:p>
        </w:tc>
      </w:tr>
      <w:tr w:rsidR="00C51498" w:rsidRPr="0085792A" w14:paraId="084D00F2" w14:textId="77777777" w:rsidTr="00C51498">
        <w:trPr>
          <w:trHeight w:hRule="exact" w:val="652"/>
        </w:trPr>
        <w:tc>
          <w:tcPr>
            <w:tcW w:w="2547" w:type="dxa"/>
            <w:vAlign w:val="center"/>
          </w:tcPr>
          <w:p w14:paraId="4A14012C" w14:textId="77777777" w:rsidR="00C51498" w:rsidRPr="00C51498" w:rsidRDefault="00C51498" w:rsidP="00C51498">
            <w:pPr>
              <w:spacing w:after="0" w:line="240" w:lineRule="auto"/>
              <w:ind w:left="179" w:right="9"/>
              <w:rPr>
                <w:rFonts w:eastAsia="Calibri" w:cstheme="minorHAnsi"/>
                <w:position w:val="1"/>
                <w:sz w:val="24"/>
                <w:szCs w:val="24"/>
              </w:rPr>
            </w:pPr>
            <w:r w:rsidRPr="00C51498">
              <w:rPr>
                <w:rFonts w:eastAsia="Calibri" w:cstheme="minorHAnsi"/>
                <w:position w:val="1"/>
                <w:sz w:val="24"/>
                <w:szCs w:val="24"/>
              </w:rPr>
              <w:t>Catheter Lab</w:t>
            </w:r>
          </w:p>
        </w:tc>
        <w:tc>
          <w:tcPr>
            <w:tcW w:w="3402" w:type="dxa"/>
            <w:shd w:val="clear" w:color="auto" w:fill="FF0000"/>
            <w:vAlign w:val="center"/>
          </w:tcPr>
          <w:p w14:paraId="7C7DC9CD" w14:textId="77777777" w:rsidR="00C51498" w:rsidRPr="00C51498" w:rsidRDefault="00C51498" w:rsidP="00C51498">
            <w:pPr>
              <w:spacing w:after="0" w:line="240" w:lineRule="auto"/>
              <w:ind w:left="102" w:right="9"/>
              <w:rPr>
                <w:rFonts w:eastAsia="Calibri" w:cstheme="minorHAnsi"/>
                <w:color w:val="FFFFFF" w:themeColor="background1"/>
                <w:position w:val="1"/>
                <w:sz w:val="24"/>
                <w:szCs w:val="24"/>
              </w:rPr>
            </w:pPr>
            <w:r w:rsidRPr="00C51498">
              <w:rPr>
                <w:rFonts w:eastAsia="Calibri" w:cstheme="minorHAnsi"/>
                <w:color w:val="FFFFFF" w:themeColor="background1"/>
                <w:position w:val="1"/>
                <w:sz w:val="24"/>
                <w:szCs w:val="24"/>
              </w:rPr>
              <w:t>At Level 5 - Up to 4</w:t>
            </w:r>
            <w:r w:rsidR="00C65BEE">
              <w:rPr>
                <w:rFonts w:eastAsia="Calibri" w:cstheme="minorHAnsi"/>
                <w:color w:val="FFFFFF" w:themeColor="background1"/>
                <w:position w:val="1"/>
                <w:sz w:val="24"/>
                <w:szCs w:val="24"/>
              </w:rPr>
              <w:t xml:space="preserve"> – staffing dependent</w:t>
            </w:r>
          </w:p>
        </w:tc>
        <w:tc>
          <w:tcPr>
            <w:tcW w:w="3043" w:type="dxa"/>
            <w:shd w:val="clear" w:color="auto" w:fill="FF0000"/>
            <w:vAlign w:val="center"/>
          </w:tcPr>
          <w:p w14:paraId="00B3AEFE" w14:textId="77777777" w:rsidR="00C51498" w:rsidRPr="00C51498" w:rsidRDefault="00C51498" w:rsidP="00046B5E">
            <w:pPr>
              <w:spacing w:after="0" w:line="240" w:lineRule="auto"/>
              <w:ind w:left="102" w:right="9"/>
              <w:rPr>
                <w:rFonts w:eastAsia="Calibri" w:cstheme="minorHAnsi"/>
                <w:color w:val="FFFFFF" w:themeColor="background1"/>
                <w:position w:val="1"/>
                <w:sz w:val="24"/>
                <w:szCs w:val="24"/>
              </w:rPr>
            </w:pPr>
            <w:r w:rsidRPr="00C51498">
              <w:rPr>
                <w:rFonts w:eastAsia="Calibri" w:cstheme="minorHAnsi"/>
                <w:color w:val="FFFFFF" w:themeColor="background1"/>
                <w:position w:val="1"/>
                <w:sz w:val="24"/>
                <w:szCs w:val="24"/>
              </w:rPr>
              <w:t xml:space="preserve">COO/ACOO at </w:t>
            </w:r>
            <w:r>
              <w:rPr>
                <w:rFonts w:eastAsia="Calibri" w:cstheme="minorHAnsi"/>
                <w:color w:val="FFFFFF" w:themeColor="background1"/>
                <w:position w:val="1"/>
                <w:sz w:val="24"/>
                <w:szCs w:val="24"/>
              </w:rPr>
              <w:t>incident</w:t>
            </w:r>
            <w:r w:rsidRPr="00C51498">
              <w:rPr>
                <w:rFonts w:eastAsia="Calibri" w:cstheme="minorHAnsi"/>
                <w:color w:val="FFFFFF" w:themeColor="background1"/>
                <w:position w:val="1"/>
                <w:sz w:val="24"/>
                <w:szCs w:val="24"/>
              </w:rPr>
              <w:t xml:space="preserve"> meeting</w:t>
            </w:r>
          </w:p>
        </w:tc>
      </w:tr>
      <w:tr w:rsidR="00C51498" w:rsidRPr="0085792A" w14:paraId="752359EF" w14:textId="77777777" w:rsidTr="00C51498">
        <w:trPr>
          <w:trHeight w:hRule="exact" w:val="652"/>
        </w:trPr>
        <w:tc>
          <w:tcPr>
            <w:tcW w:w="2547" w:type="dxa"/>
            <w:vAlign w:val="center"/>
          </w:tcPr>
          <w:p w14:paraId="0D2A0003" w14:textId="77777777" w:rsidR="00C51498" w:rsidRPr="0085792A" w:rsidRDefault="00C51498" w:rsidP="00C51498">
            <w:pPr>
              <w:spacing w:after="0" w:line="240" w:lineRule="auto"/>
              <w:ind w:left="103" w:right="9"/>
              <w:rPr>
                <w:rFonts w:eastAsia="Calibri" w:cstheme="minorHAnsi"/>
                <w:position w:val="1"/>
                <w:sz w:val="24"/>
                <w:szCs w:val="24"/>
              </w:rPr>
            </w:pPr>
          </w:p>
          <w:p w14:paraId="1F4F25A2" w14:textId="77777777" w:rsidR="00C51498" w:rsidRPr="0085792A" w:rsidRDefault="00C51498" w:rsidP="00C51498">
            <w:pPr>
              <w:spacing w:after="0" w:line="240" w:lineRule="auto"/>
              <w:ind w:left="179" w:right="9"/>
              <w:rPr>
                <w:rFonts w:eastAsia="Calibri" w:cstheme="minorHAnsi"/>
                <w:position w:val="1"/>
                <w:sz w:val="24"/>
                <w:szCs w:val="24"/>
              </w:rPr>
            </w:pPr>
            <w:r w:rsidRPr="0085792A">
              <w:rPr>
                <w:rFonts w:eastAsia="Calibri" w:cstheme="minorHAnsi"/>
                <w:position w:val="1"/>
                <w:sz w:val="24"/>
                <w:szCs w:val="24"/>
              </w:rPr>
              <w:t>Theatre Recovery</w:t>
            </w:r>
          </w:p>
        </w:tc>
        <w:tc>
          <w:tcPr>
            <w:tcW w:w="3402" w:type="dxa"/>
            <w:shd w:val="clear" w:color="auto" w:fill="FF0000"/>
            <w:vAlign w:val="center"/>
          </w:tcPr>
          <w:p w14:paraId="3A636BF7" w14:textId="77777777" w:rsidR="00C51498" w:rsidRPr="00C51498" w:rsidRDefault="00C51498" w:rsidP="00C51498">
            <w:pPr>
              <w:spacing w:after="0" w:line="240" w:lineRule="auto"/>
              <w:ind w:left="102" w:right="9"/>
              <w:rPr>
                <w:rFonts w:eastAsia="Calibri" w:cstheme="minorHAnsi"/>
                <w:color w:val="FFFFFF" w:themeColor="background1"/>
                <w:position w:val="1"/>
                <w:sz w:val="24"/>
                <w:szCs w:val="24"/>
              </w:rPr>
            </w:pPr>
            <w:r>
              <w:rPr>
                <w:rFonts w:eastAsia="Calibri" w:cstheme="minorHAnsi"/>
                <w:color w:val="FFFFFF" w:themeColor="background1"/>
                <w:position w:val="1"/>
                <w:sz w:val="24"/>
                <w:szCs w:val="24"/>
              </w:rPr>
              <w:t xml:space="preserve">At Level 5 - </w:t>
            </w:r>
            <w:r w:rsidRPr="00C51498">
              <w:rPr>
                <w:rFonts w:eastAsia="Calibri" w:cstheme="minorHAnsi"/>
                <w:color w:val="FFFFFF" w:themeColor="background1"/>
                <w:position w:val="1"/>
                <w:sz w:val="24"/>
                <w:szCs w:val="24"/>
              </w:rPr>
              <w:t>Up to 8</w:t>
            </w:r>
            <w:r w:rsidR="00C65BEE">
              <w:rPr>
                <w:rFonts w:eastAsia="Calibri" w:cstheme="minorHAnsi"/>
                <w:color w:val="FFFFFF" w:themeColor="background1"/>
                <w:position w:val="1"/>
                <w:sz w:val="24"/>
                <w:szCs w:val="24"/>
              </w:rPr>
              <w:t xml:space="preserve"> – staffing dependent</w:t>
            </w:r>
          </w:p>
        </w:tc>
        <w:tc>
          <w:tcPr>
            <w:tcW w:w="3043" w:type="dxa"/>
            <w:shd w:val="clear" w:color="auto" w:fill="FF0000"/>
            <w:vAlign w:val="center"/>
          </w:tcPr>
          <w:p w14:paraId="1331B617" w14:textId="77777777" w:rsidR="00C51498" w:rsidRPr="00C51498" w:rsidRDefault="00C51498" w:rsidP="00046B5E">
            <w:pPr>
              <w:spacing w:after="0" w:line="240" w:lineRule="auto"/>
              <w:ind w:left="102" w:right="9"/>
              <w:rPr>
                <w:rFonts w:eastAsia="Calibri" w:cstheme="minorHAnsi"/>
                <w:color w:val="FFFFFF" w:themeColor="background1"/>
                <w:position w:val="1"/>
                <w:sz w:val="24"/>
                <w:szCs w:val="24"/>
              </w:rPr>
            </w:pPr>
            <w:r w:rsidRPr="00C51498">
              <w:rPr>
                <w:rFonts w:eastAsia="Calibri" w:cstheme="minorHAnsi"/>
                <w:color w:val="FFFFFF" w:themeColor="background1"/>
                <w:position w:val="1"/>
                <w:sz w:val="24"/>
                <w:szCs w:val="24"/>
              </w:rPr>
              <w:t xml:space="preserve">COO/ACOO at </w:t>
            </w:r>
            <w:r w:rsidR="00046B5E">
              <w:rPr>
                <w:rFonts w:eastAsia="Calibri" w:cstheme="minorHAnsi"/>
                <w:color w:val="FFFFFF" w:themeColor="background1"/>
                <w:position w:val="1"/>
                <w:sz w:val="24"/>
                <w:szCs w:val="24"/>
              </w:rPr>
              <w:t>incident</w:t>
            </w:r>
            <w:r w:rsidRPr="00C51498">
              <w:rPr>
                <w:rFonts w:eastAsia="Calibri" w:cstheme="minorHAnsi"/>
                <w:color w:val="FFFFFF" w:themeColor="background1"/>
                <w:position w:val="1"/>
                <w:sz w:val="24"/>
                <w:szCs w:val="24"/>
              </w:rPr>
              <w:t xml:space="preserve"> meeting</w:t>
            </w:r>
          </w:p>
        </w:tc>
      </w:tr>
      <w:tr w:rsidR="00C65BEE" w:rsidRPr="0085792A" w14:paraId="6127FA56" w14:textId="77777777" w:rsidTr="00C65BEE">
        <w:trPr>
          <w:trHeight w:hRule="exact" w:val="923"/>
        </w:trPr>
        <w:tc>
          <w:tcPr>
            <w:tcW w:w="2547" w:type="dxa"/>
            <w:vAlign w:val="center"/>
          </w:tcPr>
          <w:p w14:paraId="683E0DE6" w14:textId="77777777" w:rsidR="00C65BEE" w:rsidRPr="0085792A" w:rsidRDefault="00C65BEE" w:rsidP="00C51498">
            <w:pPr>
              <w:spacing w:after="0" w:line="240" w:lineRule="auto"/>
              <w:ind w:left="103" w:right="9"/>
              <w:rPr>
                <w:rFonts w:eastAsia="Calibri" w:cstheme="minorHAnsi"/>
                <w:position w:val="1"/>
                <w:sz w:val="24"/>
                <w:szCs w:val="24"/>
              </w:rPr>
            </w:pPr>
            <w:r>
              <w:rPr>
                <w:rFonts w:eastAsia="Calibri" w:cstheme="minorHAnsi"/>
                <w:position w:val="1"/>
                <w:sz w:val="24"/>
                <w:szCs w:val="24"/>
              </w:rPr>
              <w:t xml:space="preserve">  </w:t>
            </w:r>
            <w:r w:rsidRPr="00FD5155">
              <w:rPr>
                <w:rFonts w:eastAsia="Calibri" w:cstheme="minorHAnsi"/>
                <w:position w:val="1"/>
                <w:sz w:val="24"/>
                <w:szCs w:val="24"/>
              </w:rPr>
              <w:t>Fred Bulmer</w:t>
            </w:r>
          </w:p>
        </w:tc>
        <w:tc>
          <w:tcPr>
            <w:tcW w:w="3402" w:type="dxa"/>
            <w:shd w:val="clear" w:color="auto" w:fill="FF0000"/>
            <w:vAlign w:val="center"/>
          </w:tcPr>
          <w:p w14:paraId="2FA815EF" w14:textId="77777777" w:rsidR="00C65BEE" w:rsidRDefault="00C65BEE" w:rsidP="00C51498">
            <w:pPr>
              <w:spacing w:after="0" w:line="240" w:lineRule="auto"/>
              <w:ind w:left="102" w:right="9"/>
              <w:rPr>
                <w:rFonts w:eastAsia="Calibri" w:cstheme="minorHAnsi"/>
                <w:color w:val="FFFFFF" w:themeColor="background1"/>
                <w:position w:val="1"/>
                <w:sz w:val="24"/>
                <w:szCs w:val="24"/>
              </w:rPr>
            </w:pPr>
            <w:r>
              <w:rPr>
                <w:rFonts w:eastAsia="Calibri" w:cstheme="minorHAnsi"/>
                <w:color w:val="FFFFFF" w:themeColor="background1"/>
                <w:position w:val="1"/>
                <w:sz w:val="24"/>
                <w:szCs w:val="24"/>
              </w:rPr>
              <w:t>At Level 5 – Up to 3 in minor ops and 4 in Discharge Lounge – staffing dependent</w:t>
            </w:r>
          </w:p>
        </w:tc>
        <w:tc>
          <w:tcPr>
            <w:tcW w:w="3043" w:type="dxa"/>
            <w:shd w:val="clear" w:color="auto" w:fill="FF0000"/>
            <w:vAlign w:val="center"/>
          </w:tcPr>
          <w:p w14:paraId="5E5E4272" w14:textId="77777777" w:rsidR="00C65BEE" w:rsidRPr="00C51498" w:rsidRDefault="00FD5155" w:rsidP="00046B5E">
            <w:pPr>
              <w:spacing w:after="0" w:line="240" w:lineRule="auto"/>
              <w:ind w:left="102" w:right="9"/>
              <w:rPr>
                <w:rFonts w:eastAsia="Calibri" w:cstheme="minorHAnsi"/>
                <w:color w:val="FFFFFF" w:themeColor="background1"/>
                <w:position w:val="1"/>
                <w:sz w:val="24"/>
                <w:szCs w:val="24"/>
              </w:rPr>
            </w:pPr>
            <w:r w:rsidRPr="00C51498">
              <w:rPr>
                <w:rFonts w:eastAsia="Calibri" w:cstheme="minorHAnsi"/>
                <w:color w:val="FFFFFF" w:themeColor="background1"/>
                <w:position w:val="1"/>
                <w:sz w:val="24"/>
                <w:szCs w:val="24"/>
              </w:rPr>
              <w:t xml:space="preserve">COO/ACOO at </w:t>
            </w:r>
            <w:r>
              <w:rPr>
                <w:rFonts w:eastAsia="Calibri" w:cstheme="minorHAnsi"/>
                <w:color w:val="FFFFFF" w:themeColor="background1"/>
                <w:position w:val="1"/>
                <w:sz w:val="24"/>
                <w:szCs w:val="24"/>
              </w:rPr>
              <w:t>incident</w:t>
            </w:r>
            <w:r w:rsidRPr="00C51498">
              <w:rPr>
                <w:rFonts w:eastAsia="Calibri" w:cstheme="minorHAnsi"/>
                <w:color w:val="FFFFFF" w:themeColor="background1"/>
                <w:position w:val="1"/>
                <w:sz w:val="24"/>
                <w:szCs w:val="24"/>
              </w:rPr>
              <w:t xml:space="preserve"> meeting</w:t>
            </w:r>
          </w:p>
        </w:tc>
      </w:tr>
      <w:tr w:rsidR="00B61334" w:rsidRPr="0085792A" w14:paraId="48A2B3E5" w14:textId="77777777" w:rsidTr="00B61334">
        <w:trPr>
          <w:trHeight w:hRule="exact" w:val="1316"/>
        </w:trPr>
        <w:tc>
          <w:tcPr>
            <w:tcW w:w="2547" w:type="dxa"/>
            <w:vAlign w:val="center"/>
          </w:tcPr>
          <w:p w14:paraId="55BB96CC" w14:textId="77777777" w:rsidR="00B61334" w:rsidRDefault="00B61334" w:rsidP="00C51498">
            <w:pPr>
              <w:spacing w:after="0" w:line="240" w:lineRule="auto"/>
              <w:ind w:left="103" w:right="9"/>
              <w:rPr>
                <w:rFonts w:eastAsia="Calibri" w:cstheme="minorHAnsi"/>
                <w:position w:val="1"/>
                <w:sz w:val="24"/>
                <w:szCs w:val="24"/>
              </w:rPr>
            </w:pPr>
            <w:r>
              <w:rPr>
                <w:rFonts w:eastAsia="Calibri" w:cstheme="minorHAnsi"/>
                <w:position w:val="1"/>
                <w:sz w:val="24"/>
                <w:szCs w:val="24"/>
              </w:rPr>
              <w:t>Medical and Surgical SDECs</w:t>
            </w:r>
          </w:p>
        </w:tc>
        <w:tc>
          <w:tcPr>
            <w:tcW w:w="3402" w:type="dxa"/>
            <w:shd w:val="clear" w:color="auto" w:fill="FF0000"/>
            <w:vAlign w:val="center"/>
          </w:tcPr>
          <w:p w14:paraId="1894FCFC" w14:textId="77777777" w:rsidR="00B61334" w:rsidRDefault="00B61334" w:rsidP="00C51498">
            <w:pPr>
              <w:spacing w:after="0" w:line="240" w:lineRule="auto"/>
              <w:ind w:left="102" w:right="9"/>
              <w:rPr>
                <w:rFonts w:eastAsia="Calibri" w:cstheme="minorHAnsi"/>
                <w:color w:val="FFFFFF" w:themeColor="background1"/>
                <w:position w:val="1"/>
                <w:sz w:val="24"/>
                <w:szCs w:val="24"/>
              </w:rPr>
            </w:pPr>
            <w:r>
              <w:rPr>
                <w:rFonts w:eastAsia="Calibri" w:cstheme="minorHAnsi"/>
                <w:color w:val="FFFFFF" w:themeColor="background1"/>
                <w:position w:val="1"/>
                <w:sz w:val="24"/>
                <w:szCs w:val="24"/>
              </w:rPr>
              <w:t>At Level 5 as a last resort, utilization of these areas could be considered but this is likely to increase pressure on ED</w:t>
            </w:r>
          </w:p>
        </w:tc>
        <w:tc>
          <w:tcPr>
            <w:tcW w:w="3043" w:type="dxa"/>
            <w:shd w:val="clear" w:color="auto" w:fill="FF0000"/>
            <w:vAlign w:val="center"/>
          </w:tcPr>
          <w:p w14:paraId="26BA001A" w14:textId="77777777" w:rsidR="00B61334" w:rsidRPr="00C51498" w:rsidRDefault="00B61334" w:rsidP="00046B5E">
            <w:pPr>
              <w:spacing w:after="0" w:line="240" w:lineRule="auto"/>
              <w:ind w:left="102" w:right="9"/>
              <w:rPr>
                <w:rFonts w:eastAsia="Calibri" w:cstheme="minorHAnsi"/>
                <w:color w:val="FFFFFF" w:themeColor="background1"/>
                <w:position w:val="1"/>
                <w:sz w:val="24"/>
                <w:szCs w:val="24"/>
              </w:rPr>
            </w:pPr>
            <w:r>
              <w:rPr>
                <w:rFonts w:eastAsia="Calibri" w:cstheme="minorHAnsi"/>
                <w:color w:val="FFFFFF" w:themeColor="background1"/>
                <w:position w:val="1"/>
                <w:sz w:val="24"/>
                <w:szCs w:val="24"/>
              </w:rPr>
              <w:t>COO/ACOO at incident meeting</w:t>
            </w:r>
          </w:p>
        </w:tc>
      </w:tr>
    </w:tbl>
    <w:p w14:paraId="24DC38DA" w14:textId="77777777" w:rsidR="003F5AE4" w:rsidRDefault="003F5AE4" w:rsidP="00DE2133">
      <w:pPr>
        <w:spacing w:before="14" w:after="0" w:line="240" w:lineRule="auto"/>
        <w:ind w:right="89"/>
        <w:rPr>
          <w:rFonts w:eastAsia="Calibri" w:cstheme="minorHAnsi"/>
          <w:sz w:val="24"/>
          <w:szCs w:val="24"/>
        </w:rPr>
      </w:pPr>
    </w:p>
    <w:p w14:paraId="2F7DC2D0" w14:textId="77777777" w:rsidR="00B20018" w:rsidRPr="0085792A" w:rsidRDefault="00B20018" w:rsidP="00DE2133">
      <w:pPr>
        <w:spacing w:before="14" w:after="0" w:line="240" w:lineRule="auto"/>
        <w:ind w:right="89"/>
        <w:rPr>
          <w:rFonts w:eastAsia="Calibri" w:cstheme="minorHAnsi"/>
          <w:sz w:val="24"/>
          <w:szCs w:val="24"/>
        </w:rPr>
      </w:pPr>
      <w:r w:rsidRPr="0085792A">
        <w:rPr>
          <w:rFonts w:eastAsia="Calibri" w:cstheme="minorHAnsi"/>
          <w:sz w:val="24"/>
          <w:szCs w:val="24"/>
        </w:rPr>
        <w:t>Prior to</w:t>
      </w:r>
      <w:r w:rsidRPr="0085792A">
        <w:rPr>
          <w:rFonts w:eastAsia="Calibri" w:cstheme="minorHAnsi"/>
          <w:spacing w:val="-1"/>
          <w:sz w:val="24"/>
          <w:szCs w:val="24"/>
        </w:rPr>
        <w:t xml:space="preserve"> </w:t>
      </w:r>
      <w:r w:rsidRPr="0085792A">
        <w:rPr>
          <w:rFonts w:eastAsia="Calibri" w:cstheme="minorHAnsi"/>
          <w:sz w:val="24"/>
          <w:szCs w:val="24"/>
        </w:rPr>
        <w:t>opening</w:t>
      </w:r>
      <w:r w:rsidRPr="0085792A">
        <w:rPr>
          <w:rFonts w:eastAsia="Calibri" w:cstheme="minorHAnsi"/>
          <w:spacing w:val="-1"/>
          <w:sz w:val="24"/>
          <w:szCs w:val="24"/>
        </w:rPr>
        <w:t xml:space="preserve"> </w:t>
      </w:r>
      <w:r w:rsidRPr="0085792A">
        <w:rPr>
          <w:rFonts w:eastAsia="Calibri" w:cstheme="minorHAnsi"/>
          <w:sz w:val="24"/>
          <w:szCs w:val="24"/>
        </w:rPr>
        <w:t>of extra</w:t>
      </w:r>
      <w:r w:rsidRPr="0085792A">
        <w:rPr>
          <w:rFonts w:eastAsia="Calibri" w:cstheme="minorHAnsi"/>
          <w:spacing w:val="-2"/>
          <w:sz w:val="24"/>
          <w:szCs w:val="24"/>
        </w:rPr>
        <w:t xml:space="preserve"> </w:t>
      </w:r>
      <w:r w:rsidRPr="0085792A">
        <w:rPr>
          <w:rFonts w:eastAsia="Calibri" w:cstheme="minorHAnsi"/>
          <w:sz w:val="24"/>
          <w:szCs w:val="24"/>
        </w:rPr>
        <w:t>capacity areas assuran</w:t>
      </w:r>
      <w:r w:rsidRPr="0085792A">
        <w:rPr>
          <w:rFonts w:eastAsia="Calibri" w:cstheme="minorHAnsi"/>
          <w:spacing w:val="-2"/>
          <w:sz w:val="24"/>
          <w:szCs w:val="24"/>
        </w:rPr>
        <w:t>c</w:t>
      </w:r>
      <w:r w:rsidRPr="0085792A">
        <w:rPr>
          <w:rFonts w:eastAsia="Calibri" w:cstheme="minorHAnsi"/>
          <w:sz w:val="24"/>
          <w:szCs w:val="24"/>
        </w:rPr>
        <w:t>e</w:t>
      </w:r>
      <w:r w:rsidRPr="0085792A">
        <w:rPr>
          <w:rFonts w:eastAsia="Calibri" w:cstheme="minorHAnsi"/>
          <w:spacing w:val="-1"/>
          <w:sz w:val="24"/>
          <w:szCs w:val="24"/>
        </w:rPr>
        <w:t xml:space="preserve"> </w:t>
      </w:r>
      <w:r w:rsidRPr="0085792A">
        <w:rPr>
          <w:rFonts w:eastAsia="Calibri" w:cstheme="minorHAnsi"/>
          <w:sz w:val="24"/>
          <w:szCs w:val="24"/>
        </w:rPr>
        <w:t>with regard to</w:t>
      </w:r>
      <w:r w:rsidRPr="0085792A">
        <w:rPr>
          <w:rFonts w:eastAsia="Calibri" w:cstheme="minorHAnsi"/>
          <w:spacing w:val="-1"/>
          <w:sz w:val="24"/>
          <w:szCs w:val="24"/>
        </w:rPr>
        <w:t xml:space="preserve"> </w:t>
      </w:r>
      <w:r w:rsidRPr="0085792A">
        <w:rPr>
          <w:rFonts w:eastAsia="Calibri" w:cstheme="minorHAnsi"/>
          <w:sz w:val="24"/>
          <w:szCs w:val="24"/>
        </w:rPr>
        <w:t>staffing, Infection pre</w:t>
      </w:r>
      <w:r w:rsidRPr="0085792A">
        <w:rPr>
          <w:rFonts w:eastAsia="Calibri" w:cstheme="minorHAnsi"/>
          <w:spacing w:val="1"/>
          <w:sz w:val="24"/>
          <w:szCs w:val="24"/>
        </w:rPr>
        <w:t>ve</w:t>
      </w:r>
      <w:r w:rsidRPr="0085792A">
        <w:rPr>
          <w:rFonts w:eastAsia="Calibri" w:cstheme="minorHAnsi"/>
          <w:sz w:val="24"/>
          <w:szCs w:val="24"/>
        </w:rPr>
        <w:t>ntion and control (IPC)</w:t>
      </w:r>
      <w:r w:rsidR="004145DA">
        <w:rPr>
          <w:rFonts w:eastAsia="Calibri" w:cstheme="minorHAnsi"/>
          <w:sz w:val="24"/>
          <w:szCs w:val="24"/>
        </w:rPr>
        <w:t xml:space="preserve"> must be sought and</w:t>
      </w:r>
      <w:r w:rsidRPr="0085792A">
        <w:rPr>
          <w:rFonts w:eastAsia="Calibri" w:cstheme="minorHAnsi"/>
          <w:sz w:val="24"/>
          <w:szCs w:val="24"/>
        </w:rPr>
        <w:t xml:space="preserve"> Pharmacy, Radiology, Pathology, Estates </w:t>
      </w:r>
      <w:r w:rsidRPr="0085792A">
        <w:rPr>
          <w:rFonts w:eastAsia="Calibri" w:cstheme="minorHAnsi"/>
          <w:spacing w:val="-1"/>
          <w:sz w:val="24"/>
          <w:szCs w:val="24"/>
        </w:rPr>
        <w:t>an</w:t>
      </w:r>
      <w:r w:rsidR="00AC004B" w:rsidRPr="0085792A">
        <w:rPr>
          <w:rFonts w:eastAsia="Calibri" w:cstheme="minorHAnsi"/>
          <w:sz w:val="24"/>
          <w:szCs w:val="24"/>
        </w:rPr>
        <w:t>d Sodexo</w:t>
      </w:r>
      <w:r w:rsidRPr="0085792A">
        <w:rPr>
          <w:rFonts w:eastAsia="Calibri" w:cstheme="minorHAnsi"/>
          <w:sz w:val="24"/>
          <w:szCs w:val="24"/>
        </w:rPr>
        <w:t xml:space="preserve"> must</w:t>
      </w:r>
      <w:r w:rsidRPr="0085792A">
        <w:rPr>
          <w:rFonts w:eastAsia="Calibri" w:cstheme="minorHAnsi"/>
          <w:spacing w:val="-1"/>
          <w:sz w:val="24"/>
          <w:szCs w:val="24"/>
        </w:rPr>
        <w:t xml:space="preserve"> </w:t>
      </w:r>
      <w:r w:rsidR="00AC004B" w:rsidRPr="0085792A">
        <w:rPr>
          <w:rFonts w:eastAsia="Calibri" w:cstheme="minorHAnsi"/>
          <w:sz w:val="24"/>
          <w:szCs w:val="24"/>
        </w:rPr>
        <w:t>be informed</w:t>
      </w:r>
      <w:r w:rsidRPr="0085792A">
        <w:rPr>
          <w:rFonts w:eastAsia="Calibri" w:cstheme="minorHAnsi"/>
          <w:sz w:val="24"/>
          <w:szCs w:val="24"/>
        </w:rPr>
        <w:t>.</w:t>
      </w:r>
      <w:r w:rsidRPr="0085792A">
        <w:rPr>
          <w:rFonts w:eastAsia="Calibri" w:cstheme="minorHAnsi"/>
          <w:spacing w:val="51"/>
          <w:sz w:val="24"/>
          <w:szCs w:val="24"/>
        </w:rPr>
        <w:t xml:space="preserve"> </w:t>
      </w:r>
      <w:r w:rsidRPr="0085792A">
        <w:rPr>
          <w:rFonts w:eastAsia="Calibri" w:cstheme="minorHAnsi"/>
          <w:sz w:val="24"/>
          <w:szCs w:val="24"/>
        </w:rPr>
        <w:t xml:space="preserve">Divisions will work together to </w:t>
      </w:r>
      <w:r w:rsidR="008C1772" w:rsidRPr="0085792A">
        <w:rPr>
          <w:rFonts w:eastAsia="Calibri" w:cstheme="minorHAnsi"/>
          <w:sz w:val="24"/>
          <w:szCs w:val="24"/>
        </w:rPr>
        <w:t xml:space="preserve">ensure </w:t>
      </w:r>
      <w:r w:rsidRPr="0085792A">
        <w:rPr>
          <w:rFonts w:eastAsia="Calibri" w:cstheme="minorHAnsi"/>
          <w:sz w:val="24"/>
          <w:szCs w:val="24"/>
        </w:rPr>
        <w:t>adequate staffing</w:t>
      </w:r>
      <w:r w:rsidRPr="0085792A">
        <w:rPr>
          <w:rFonts w:eastAsia="Calibri" w:cstheme="minorHAnsi"/>
          <w:spacing w:val="-1"/>
          <w:sz w:val="24"/>
          <w:szCs w:val="24"/>
        </w:rPr>
        <w:t xml:space="preserve"> </w:t>
      </w:r>
      <w:r w:rsidRPr="0085792A">
        <w:rPr>
          <w:rFonts w:eastAsia="Calibri" w:cstheme="minorHAnsi"/>
          <w:sz w:val="24"/>
          <w:szCs w:val="24"/>
        </w:rPr>
        <w:t>arr</w:t>
      </w:r>
      <w:r w:rsidRPr="0085792A">
        <w:rPr>
          <w:rFonts w:eastAsia="Calibri" w:cstheme="minorHAnsi"/>
          <w:spacing w:val="-1"/>
          <w:sz w:val="24"/>
          <w:szCs w:val="24"/>
        </w:rPr>
        <w:t>a</w:t>
      </w:r>
      <w:r w:rsidRPr="0085792A">
        <w:rPr>
          <w:rFonts w:eastAsia="Calibri" w:cstheme="minorHAnsi"/>
          <w:sz w:val="24"/>
          <w:szCs w:val="24"/>
        </w:rPr>
        <w:t>ngements</w:t>
      </w:r>
      <w:r w:rsidRPr="0085792A">
        <w:rPr>
          <w:rFonts w:eastAsia="Calibri" w:cstheme="minorHAnsi"/>
          <w:spacing w:val="-1"/>
          <w:sz w:val="24"/>
          <w:szCs w:val="24"/>
        </w:rPr>
        <w:t xml:space="preserve"> are in place for escalation areas</w:t>
      </w:r>
      <w:r w:rsidR="004145DA">
        <w:rPr>
          <w:rFonts w:eastAsia="Calibri" w:cstheme="minorHAnsi"/>
          <w:sz w:val="24"/>
          <w:szCs w:val="24"/>
        </w:rPr>
        <w:t>. It is imperative that when using temporary esca</w:t>
      </w:r>
      <w:r w:rsidR="00E9365D">
        <w:rPr>
          <w:rFonts w:eastAsia="Calibri" w:cstheme="minorHAnsi"/>
          <w:sz w:val="24"/>
          <w:szCs w:val="24"/>
        </w:rPr>
        <w:t>l</w:t>
      </w:r>
      <w:r w:rsidR="004145DA">
        <w:rPr>
          <w:rFonts w:eastAsia="Calibri" w:cstheme="minorHAnsi"/>
          <w:sz w:val="24"/>
          <w:szCs w:val="24"/>
        </w:rPr>
        <w:t>ation</w:t>
      </w:r>
      <w:r w:rsidR="00E9365D">
        <w:rPr>
          <w:rFonts w:eastAsia="Calibri" w:cstheme="minorHAnsi"/>
          <w:sz w:val="24"/>
          <w:szCs w:val="24"/>
        </w:rPr>
        <w:t xml:space="preserve"> spaces that safe and good quality care is provided, see Appendix 6.</w:t>
      </w:r>
    </w:p>
    <w:p w14:paraId="06A76136" w14:textId="77777777" w:rsidR="00B61334" w:rsidRDefault="00B61334" w:rsidP="000D6EDC">
      <w:pPr>
        <w:pStyle w:val="NoSpacing"/>
        <w:rPr>
          <w:rFonts w:cstheme="minorHAnsi"/>
          <w:b/>
          <w:sz w:val="24"/>
          <w:szCs w:val="24"/>
        </w:rPr>
      </w:pPr>
    </w:p>
    <w:p w14:paraId="5E48F835" w14:textId="77777777" w:rsidR="00D92DA0" w:rsidRDefault="00F77466" w:rsidP="000D6EDC">
      <w:pPr>
        <w:pStyle w:val="NoSpacing"/>
        <w:rPr>
          <w:rFonts w:cstheme="minorHAnsi"/>
          <w:b/>
          <w:sz w:val="24"/>
          <w:szCs w:val="24"/>
        </w:rPr>
      </w:pPr>
      <w:r>
        <w:rPr>
          <w:rFonts w:cstheme="minorHAnsi"/>
          <w:b/>
          <w:sz w:val="24"/>
          <w:szCs w:val="24"/>
        </w:rPr>
        <w:t>7</w:t>
      </w:r>
      <w:r w:rsidR="00D93B42" w:rsidRPr="0085792A">
        <w:rPr>
          <w:rFonts w:cstheme="minorHAnsi"/>
          <w:b/>
          <w:sz w:val="24"/>
          <w:szCs w:val="24"/>
        </w:rPr>
        <w:t>.</w:t>
      </w:r>
      <w:r w:rsidR="004057FC">
        <w:rPr>
          <w:rFonts w:cstheme="minorHAnsi"/>
          <w:b/>
          <w:sz w:val="24"/>
          <w:szCs w:val="24"/>
        </w:rPr>
        <w:t>9</w:t>
      </w:r>
      <w:r w:rsidR="00D92DA0" w:rsidRPr="0085792A">
        <w:rPr>
          <w:rFonts w:cstheme="minorHAnsi"/>
          <w:b/>
          <w:sz w:val="24"/>
          <w:szCs w:val="24"/>
        </w:rPr>
        <w:t xml:space="preserve"> Opening the Control Room</w:t>
      </w:r>
    </w:p>
    <w:p w14:paraId="3066EDCF" w14:textId="77777777" w:rsidR="00F94BEA" w:rsidRPr="0085792A" w:rsidRDefault="00F94BEA" w:rsidP="000D6EDC">
      <w:pPr>
        <w:pStyle w:val="NoSpacing"/>
        <w:rPr>
          <w:rFonts w:cstheme="minorHAnsi"/>
          <w:b/>
          <w:sz w:val="24"/>
          <w:szCs w:val="24"/>
        </w:rPr>
      </w:pPr>
    </w:p>
    <w:p w14:paraId="77BDEEE5" w14:textId="77777777" w:rsidR="00D92DA0" w:rsidRPr="0085792A" w:rsidRDefault="00D92DA0" w:rsidP="000D6EDC">
      <w:pPr>
        <w:pStyle w:val="NoSpacing"/>
        <w:rPr>
          <w:rFonts w:cstheme="minorHAnsi"/>
          <w:sz w:val="24"/>
          <w:szCs w:val="24"/>
        </w:rPr>
      </w:pPr>
      <w:r w:rsidRPr="0085792A">
        <w:rPr>
          <w:rFonts w:cstheme="minorHAnsi"/>
          <w:sz w:val="24"/>
          <w:szCs w:val="24"/>
        </w:rPr>
        <w:t>At times of extreme pressure, a de</w:t>
      </w:r>
      <w:r w:rsidR="002C013B" w:rsidRPr="0085792A">
        <w:rPr>
          <w:rFonts w:cstheme="minorHAnsi"/>
          <w:sz w:val="24"/>
          <w:szCs w:val="24"/>
        </w:rPr>
        <w:t>cision may be taken by the COO/A</w:t>
      </w:r>
      <w:r w:rsidRPr="0085792A">
        <w:rPr>
          <w:rFonts w:cstheme="minorHAnsi"/>
          <w:sz w:val="24"/>
          <w:szCs w:val="24"/>
        </w:rPr>
        <w:t>COO to open the Control Room and manage the response to Escalation Level 4</w:t>
      </w:r>
      <w:r w:rsidR="002C013B" w:rsidRPr="0085792A">
        <w:rPr>
          <w:rFonts w:cstheme="minorHAnsi"/>
          <w:sz w:val="24"/>
          <w:szCs w:val="24"/>
        </w:rPr>
        <w:t>/5</w:t>
      </w:r>
      <w:r w:rsidRPr="0085792A">
        <w:rPr>
          <w:rFonts w:cstheme="minorHAnsi"/>
          <w:sz w:val="24"/>
          <w:szCs w:val="24"/>
        </w:rPr>
        <w:t>, this will be dependent on the potential for recovery or de-escalation and risk associated with the position.</w:t>
      </w:r>
    </w:p>
    <w:p w14:paraId="4C82B915" w14:textId="77777777" w:rsidR="00D92DA0" w:rsidRPr="0085792A" w:rsidRDefault="00D92DA0" w:rsidP="000D6EDC">
      <w:pPr>
        <w:pStyle w:val="NoSpacing"/>
        <w:rPr>
          <w:rFonts w:cstheme="minorHAnsi"/>
          <w:sz w:val="24"/>
          <w:szCs w:val="24"/>
        </w:rPr>
      </w:pPr>
    </w:p>
    <w:p w14:paraId="4E033810" w14:textId="77777777" w:rsidR="00D92DA0" w:rsidRPr="0085792A" w:rsidRDefault="00D92DA0" w:rsidP="000D6EDC">
      <w:pPr>
        <w:pStyle w:val="NoSpacing"/>
        <w:rPr>
          <w:rFonts w:cstheme="minorHAnsi"/>
          <w:sz w:val="24"/>
          <w:szCs w:val="24"/>
        </w:rPr>
      </w:pPr>
      <w:r w:rsidRPr="0085792A">
        <w:rPr>
          <w:rFonts w:cstheme="minorHAnsi"/>
          <w:sz w:val="24"/>
          <w:szCs w:val="24"/>
        </w:rPr>
        <w:t xml:space="preserve">When the control room is open, a designated individual will be identified to run the Control Room </w:t>
      </w:r>
      <w:r w:rsidR="002C013B" w:rsidRPr="0085792A">
        <w:rPr>
          <w:rFonts w:cstheme="minorHAnsi"/>
          <w:sz w:val="24"/>
          <w:szCs w:val="24"/>
        </w:rPr>
        <w:t>(usually Level 3</w:t>
      </w:r>
      <w:r w:rsidR="006C5046" w:rsidRPr="0085792A">
        <w:rPr>
          <w:rFonts w:cstheme="minorHAnsi"/>
          <w:sz w:val="24"/>
          <w:szCs w:val="24"/>
        </w:rPr>
        <w:t xml:space="preserve"> Manager</w:t>
      </w:r>
      <w:r w:rsidR="002C013B" w:rsidRPr="0085792A">
        <w:rPr>
          <w:rFonts w:cstheme="minorHAnsi"/>
          <w:sz w:val="24"/>
          <w:szCs w:val="24"/>
        </w:rPr>
        <w:t>)</w:t>
      </w:r>
      <w:r w:rsidRPr="0085792A">
        <w:rPr>
          <w:rFonts w:cstheme="minorHAnsi"/>
          <w:sz w:val="24"/>
          <w:szCs w:val="24"/>
        </w:rPr>
        <w:t xml:space="preserve">. </w:t>
      </w:r>
      <w:r w:rsidR="00764617" w:rsidRPr="0085792A">
        <w:rPr>
          <w:rFonts w:cstheme="minorHAnsi"/>
          <w:sz w:val="24"/>
          <w:szCs w:val="24"/>
        </w:rPr>
        <w:t xml:space="preserve">Wards and Departments will be made aware that the Control Room is in place </w:t>
      </w:r>
      <w:r w:rsidR="002C013B" w:rsidRPr="0085792A">
        <w:rPr>
          <w:rFonts w:cstheme="minorHAnsi"/>
          <w:sz w:val="24"/>
          <w:szCs w:val="24"/>
        </w:rPr>
        <w:t>via the E mail from the COO/A</w:t>
      </w:r>
      <w:r w:rsidR="00764617" w:rsidRPr="0085792A">
        <w:rPr>
          <w:rFonts w:cstheme="minorHAnsi"/>
          <w:sz w:val="24"/>
          <w:szCs w:val="24"/>
        </w:rPr>
        <w:t>COO and will be encouraged to contact the Control Room for support in resolving issues related to the high Level of escalation.</w:t>
      </w:r>
    </w:p>
    <w:p w14:paraId="6C8AAB0E" w14:textId="77777777" w:rsidR="00764617" w:rsidRPr="0085792A" w:rsidRDefault="00764617" w:rsidP="000D6EDC">
      <w:pPr>
        <w:pStyle w:val="NoSpacing"/>
        <w:rPr>
          <w:rFonts w:cstheme="minorHAnsi"/>
          <w:sz w:val="24"/>
          <w:szCs w:val="24"/>
        </w:rPr>
      </w:pPr>
    </w:p>
    <w:p w14:paraId="1ED131D9" w14:textId="77777777" w:rsidR="00764617" w:rsidRPr="0085792A" w:rsidRDefault="00764617" w:rsidP="000D6EDC">
      <w:pPr>
        <w:pStyle w:val="NoSpacing"/>
        <w:rPr>
          <w:rFonts w:cstheme="minorHAnsi"/>
          <w:sz w:val="24"/>
          <w:szCs w:val="24"/>
        </w:rPr>
      </w:pPr>
      <w:r w:rsidRPr="0085792A">
        <w:rPr>
          <w:rFonts w:cstheme="minorHAnsi"/>
          <w:sz w:val="24"/>
          <w:szCs w:val="24"/>
        </w:rPr>
        <w:t xml:space="preserve">A log of the position and actions taken during the day will be kept and frequency of site safety meetings </w:t>
      </w:r>
      <w:r w:rsidR="006C5046" w:rsidRPr="0085792A">
        <w:rPr>
          <w:rFonts w:cstheme="minorHAnsi"/>
          <w:sz w:val="24"/>
          <w:szCs w:val="24"/>
        </w:rPr>
        <w:t xml:space="preserve">and </w:t>
      </w:r>
      <w:r w:rsidRPr="0085792A">
        <w:rPr>
          <w:rFonts w:cstheme="minorHAnsi"/>
          <w:sz w:val="24"/>
          <w:szCs w:val="24"/>
        </w:rPr>
        <w:t>attendees agreed.</w:t>
      </w:r>
    </w:p>
    <w:p w14:paraId="5A720BC0" w14:textId="77777777" w:rsidR="00764617" w:rsidRPr="0085792A" w:rsidRDefault="00764617" w:rsidP="000D6EDC">
      <w:pPr>
        <w:pStyle w:val="NoSpacing"/>
        <w:rPr>
          <w:rFonts w:cstheme="minorHAnsi"/>
          <w:sz w:val="24"/>
          <w:szCs w:val="24"/>
        </w:rPr>
      </w:pPr>
    </w:p>
    <w:p w14:paraId="6439AE3F" w14:textId="77777777" w:rsidR="00764617" w:rsidRPr="0085792A" w:rsidRDefault="00764617" w:rsidP="000D6EDC">
      <w:pPr>
        <w:pStyle w:val="NoSpacing"/>
        <w:rPr>
          <w:rFonts w:cstheme="minorHAnsi"/>
          <w:sz w:val="24"/>
          <w:szCs w:val="24"/>
        </w:rPr>
      </w:pPr>
      <w:r w:rsidRPr="0085792A">
        <w:rPr>
          <w:rFonts w:cstheme="minorHAnsi"/>
          <w:sz w:val="24"/>
          <w:szCs w:val="24"/>
        </w:rPr>
        <w:t>The Control Room will be closed down as soon as the escalat</w:t>
      </w:r>
      <w:r w:rsidR="002C013B" w:rsidRPr="0085792A">
        <w:rPr>
          <w:rFonts w:cstheme="minorHAnsi"/>
          <w:sz w:val="24"/>
          <w:szCs w:val="24"/>
        </w:rPr>
        <w:t>ion level improves and the COO/A</w:t>
      </w:r>
      <w:r w:rsidRPr="0085792A">
        <w:rPr>
          <w:rFonts w:cstheme="minorHAnsi"/>
          <w:sz w:val="24"/>
          <w:szCs w:val="24"/>
        </w:rPr>
        <w:t>COO are assured that the position is stable and plans are robust.</w:t>
      </w:r>
    </w:p>
    <w:p w14:paraId="13DE9D80" w14:textId="77777777" w:rsidR="00764617" w:rsidRPr="0085792A" w:rsidRDefault="00764617" w:rsidP="000D6EDC">
      <w:pPr>
        <w:pStyle w:val="NoSpacing"/>
        <w:rPr>
          <w:rFonts w:cstheme="minorHAnsi"/>
          <w:sz w:val="24"/>
          <w:szCs w:val="24"/>
        </w:rPr>
      </w:pPr>
      <w:r w:rsidRPr="0085792A">
        <w:rPr>
          <w:rFonts w:cstheme="minorHAnsi"/>
          <w:sz w:val="24"/>
          <w:szCs w:val="24"/>
        </w:rPr>
        <w:t xml:space="preserve"> </w:t>
      </w:r>
    </w:p>
    <w:p w14:paraId="5E4CFF94" w14:textId="77777777" w:rsidR="00036029" w:rsidRDefault="004057FC" w:rsidP="000D6EDC">
      <w:pPr>
        <w:pStyle w:val="NoSpacing"/>
        <w:rPr>
          <w:rFonts w:cstheme="minorHAnsi"/>
          <w:b/>
          <w:sz w:val="24"/>
          <w:szCs w:val="24"/>
        </w:rPr>
      </w:pPr>
      <w:r>
        <w:rPr>
          <w:rFonts w:cstheme="minorHAnsi"/>
          <w:b/>
          <w:sz w:val="24"/>
          <w:szCs w:val="24"/>
        </w:rPr>
        <w:t>7</w:t>
      </w:r>
      <w:r w:rsidR="00036029" w:rsidRPr="0085792A">
        <w:rPr>
          <w:rFonts w:cstheme="minorHAnsi"/>
          <w:b/>
          <w:sz w:val="24"/>
          <w:szCs w:val="24"/>
        </w:rPr>
        <w:t>.</w:t>
      </w:r>
      <w:r>
        <w:rPr>
          <w:rFonts w:cstheme="minorHAnsi"/>
          <w:b/>
          <w:sz w:val="24"/>
          <w:szCs w:val="24"/>
        </w:rPr>
        <w:t>10</w:t>
      </w:r>
      <w:r w:rsidR="00036029" w:rsidRPr="0085792A">
        <w:rPr>
          <w:rFonts w:cstheme="minorHAnsi"/>
          <w:b/>
          <w:sz w:val="24"/>
          <w:szCs w:val="24"/>
        </w:rPr>
        <w:t xml:space="preserve"> Multi Agency Conference Call </w:t>
      </w:r>
    </w:p>
    <w:p w14:paraId="4AF5C6ED" w14:textId="77777777" w:rsidR="00F94BEA" w:rsidRPr="0085792A" w:rsidRDefault="00F94BEA" w:rsidP="000D6EDC">
      <w:pPr>
        <w:pStyle w:val="NoSpacing"/>
        <w:rPr>
          <w:rFonts w:cstheme="minorHAnsi"/>
          <w:b/>
          <w:sz w:val="24"/>
          <w:szCs w:val="24"/>
        </w:rPr>
      </w:pPr>
    </w:p>
    <w:p w14:paraId="51DD5D18" w14:textId="77777777" w:rsidR="00183062" w:rsidRPr="0085792A" w:rsidRDefault="002C013B" w:rsidP="00036029">
      <w:pPr>
        <w:rPr>
          <w:rFonts w:cstheme="minorHAnsi"/>
          <w:sz w:val="24"/>
          <w:szCs w:val="24"/>
        </w:rPr>
      </w:pPr>
      <w:r w:rsidRPr="0085792A">
        <w:rPr>
          <w:rFonts w:cstheme="minorHAnsi"/>
          <w:sz w:val="24"/>
          <w:szCs w:val="24"/>
        </w:rPr>
        <w:t>There is a weekly SILVER c</w:t>
      </w:r>
      <w:r w:rsidR="002C0DB3" w:rsidRPr="0085792A">
        <w:rPr>
          <w:rFonts w:cstheme="minorHAnsi"/>
          <w:sz w:val="24"/>
          <w:szCs w:val="24"/>
        </w:rPr>
        <w:t>onference call</w:t>
      </w:r>
      <w:r w:rsidRPr="0085792A">
        <w:rPr>
          <w:rFonts w:cstheme="minorHAnsi"/>
          <w:sz w:val="24"/>
          <w:szCs w:val="24"/>
        </w:rPr>
        <w:t xml:space="preserve"> for all agencies, further calls</w:t>
      </w:r>
      <w:r w:rsidR="002C0DB3" w:rsidRPr="0085792A">
        <w:rPr>
          <w:rFonts w:cstheme="minorHAnsi"/>
          <w:sz w:val="24"/>
          <w:szCs w:val="24"/>
        </w:rPr>
        <w:t xml:space="preserve"> will be arranged as requir</w:t>
      </w:r>
      <w:r w:rsidRPr="0085792A">
        <w:rPr>
          <w:rFonts w:cstheme="minorHAnsi"/>
          <w:sz w:val="24"/>
          <w:szCs w:val="24"/>
        </w:rPr>
        <w:t>ed at Level 4/5. The ICB</w:t>
      </w:r>
      <w:r w:rsidR="002C0DB3" w:rsidRPr="0085792A">
        <w:rPr>
          <w:rFonts w:cstheme="minorHAnsi"/>
          <w:sz w:val="24"/>
          <w:szCs w:val="24"/>
        </w:rPr>
        <w:t xml:space="preserve"> will co-ordinate </w:t>
      </w:r>
      <w:r w:rsidR="00183062" w:rsidRPr="0085792A">
        <w:rPr>
          <w:rFonts w:cstheme="minorHAnsi"/>
          <w:sz w:val="24"/>
          <w:szCs w:val="24"/>
        </w:rPr>
        <w:t xml:space="preserve">and chair </w:t>
      </w:r>
      <w:r w:rsidR="002C0DB3" w:rsidRPr="0085792A">
        <w:rPr>
          <w:rFonts w:cstheme="minorHAnsi"/>
          <w:sz w:val="24"/>
          <w:szCs w:val="24"/>
        </w:rPr>
        <w:t>the calls and participan</w:t>
      </w:r>
      <w:r w:rsidRPr="0085792A">
        <w:rPr>
          <w:rFonts w:cstheme="minorHAnsi"/>
          <w:sz w:val="24"/>
          <w:szCs w:val="24"/>
        </w:rPr>
        <w:t xml:space="preserve">ts from WVT will include: </w:t>
      </w:r>
      <w:r w:rsidR="006C5046" w:rsidRPr="0085792A">
        <w:rPr>
          <w:rFonts w:cstheme="minorHAnsi"/>
          <w:sz w:val="24"/>
          <w:szCs w:val="24"/>
        </w:rPr>
        <w:t>ACOO</w:t>
      </w:r>
      <w:r w:rsidR="00D93B42" w:rsidRPr="0085792A">
        <w:rPr>
          <w:rFonts w:cstheme="minorHAnsi"/>
          <w:sz w:val="24"/>
          <w:szCs w:val="24"/>
        </w:rPr>
        <w:t xml:space="preserve"> Integrated Care and</w:t>
      </w:r>
      <w:r w:rsidR="00281E1B" w:rsidRPr="0085792A">
        <w:rPr>
          <w:rFonts w:cstheme="minorHAnsi"/>
          <w:sz w:val="24"/>
          <w:szCs w:val="24"/>
        </w:rPr>
        <w:t xml:space="preserve"> Chief Transformation and Delivery Officer</w:t>
      </w:r>
      <w:r w:rsidR="002C0DB3" w:rsidRPr="0085792A">
        <w:rPr>
          <w:rFonts w:cstheme="minorHAnsi"/>
          <w:sz w:val="24"/>
          <w:szCs w:val="24"/>
        </w:rPr>
        <w:t>.</w:t>
      </w:r>
      <w:r w:rsidR="00183062" w:rsidRPr="0085792A">
        <w:rPr>
          <w:rFonts w:cstheme="minorHAnsi"/>
          <w:sz w:val="24"/>
          <w:szCs w:val="24"/>
        </w:rPr>
        <w:t xml:space="preserve"> All relevant information should be available for the call and the actions from other agencies to support de-escalation should be agreed prior to the call when requests for support will be made.</w:t>
      </w:r>
    </w:p>
    <w:p w14:paraId="34494A3F" w14:textId="77777777" w:rsidR="00036029" w:rsidRDefault="00F77466" w:rsidP="000D6EDC">
      <w:pPr>
        <w:pStyle w:val="NoSpacing"/>
        <w:rPr>
          <w:rFonts w:cstheme="minorHAnsi"/>
          <w:b/>
          <w:sz w:val="24"/>
          <w:szCs w:val="24"/>
        </w:rPr>
      </w:pPr>
      <w:r>
        <w:rPr>
          <w:rFonts w:cstheme="minorHAnsi"/>
          <w:b/>
          <w:sz w:val="24"/>
          <w:szCs w:val="24"/>
        </w:rPr>
        <w:t>7</w:t>
      </w:r>
      <w:r w:rsidR="00036029" w:rsidRPr="0085792A">
        <w:rPr>
          <w:rFonts w:cstheme="minorHAnsi"/>
          <w:b/>
          <w:sz w:val="24"/>
          <w:szCs w:val="24"/>
        </w:rPr>
        <w:t>.</w:t>
      </w:r>
      <w:r w:rsidR="004057FC">
        <w:rPr>
          <w:rFonts w:cstheme="minorHAnsi"/>
          <w:b/>
          <w:sz w:val="24"/>
          <w:szCs w:val="24"/>
        </w:rPr>
        <w:t>11</w:t>
      </w:r>
      <w:r w:rsidR="00036029" w:rsidRPr="0085792A">
        <w:rPr>
          <w:rFonts w:cstheme="minorHAnsi"/>
          <w:b/>
          <w:sz w:val="24"/>
          <w:szCs w:val="24"/>
        </w:rPr>
        <w:t xml:space="preserve"> Capacity Management Tools and Systems </w:t>
      </w:r>
    </w:p>
    <w:p w14:paraId="7AB21545" w14:textId="77777777" w:rsidR="00F94BEA" w:rsidRDefault="00F94BEA" w:rsidP="000D6EDC">
      <w:pPr>
        <w:pStyle w:val="NoSpacing"/>
        <w:rPr>
          <w:rFonts w:cstheme="minorHAnsi"/>
          <w:b/>
          <w:sz w:val="24"/>
          <w:szCs w:val="24"/>
        </w:rPr>
      </w:pPr>
    </w:p>
    <w:p w14:paraId="1CE6F5B9" w14:textId="77777777" w:rsidR="00F77466" w:rsidRDefault="00F77466" w:rsidP="000D6EDC">
      <w:pPr>
        <w:pStyle w:val="NoSpacing"/>
        <w:rPr>
          <w:rFonts w:cstheme="minorHAnsi"/>
          <w:sz w:val="24"/>
          <w:szCs w:val="24"/>
        </w:rPr>
      </w:pPr>
      <w:r>
        <w:rPr>
          <w:rFonts w:cstheme="minorHAnsi"/>
          <w:sz w:val="24"/>
          <w:szCs w:val="24"/>
        </w:rPr>
        <w:t>A range of tools and systems are available to Departmental and Clinical Leads and Senior Managers to monitor escalation:</w:t>
      </w:r>
    </w:p>
    <w:p w14:paraId="636D8535" w14:textId="77777777" w:rsidR="00F77466" w:rsidRPr="00F77466" w:rsidRDefault="00F77466" w:rsidP="000D6EDC">
      <w:pPr>
        <w:pStyle w:val="NoSpacing"/>
        <w:rPr>
          <w:rFonts w:cstheme="minorHAnsi"/>
          <w:sz w:val="24"/>
          <w:szCs w:val="24"/>
        </w:rPr>
      </w:pPr>
    </w:p>
    <w:p w14:paraId="7B9C3BA2" w14:textId="77777777" w:rsidR="00036029" w:rsidRPr="0085792A" w:rsidRDefault="00946C18" w:rsidP="00036029">
      <w:pPr>
        <w:pStyle w:val="ListParagraph"/>
        <w:numPr>
          <w:ilvl w:val="0"/>
          <w:numId w:val="1"/>
        </w:numPr>
        <w:rPr>
          <w:rFonts w:cstheme="minorHAnsi"/>
          <w:sz w:val="24"/>
          <w:szCs w:val="24"/>
        </w:rPr>
      </w:pPr>
      <w:r w:rsidRPr="0085792A">
        <w:rPr>
          <w:rFonts w:cstheme="minorHAnsi"/>
          <w:sz w:val="24"/>
          <w:szCs w:val="24"/>
        </w:rPr>
        <w:t>MAXIMs bed management dashboard</w:t>
      </w:r>
    </w:p>
    <w:p w14:paraId="33A8BFF2" w14:textId="77777777" w:rsidR="00036029" w:rsidRPr="0085792A" w:rsidRDefault="00036029" w:rsidP="00036029">
      <w:pPr>
        <w:pStyle w:val="ListParagraph"/>
        <w:numPr>
          <w:ilvl w:val="0"/>
          <w:numId w:val="1"/>
        </w:numPr>
        <w:rPr>
          <w:rFonts w:cstheme="minorHAnsi"/>
          <w:sz w:val="24"/>
          <w:szCs w:val="24"/>
        </w:rPr>
      </w:pPr>
      <w:r w:rsidRPr="0085792A">
        <w:rPr>
          <w:rFonts w:cstheme="minorHAnsi"/>
          <w:sz w:val="24"/>
          <w:szCs w:val="24"/>
        </w:rPr>
        <w:t xml:space="preserve">Medical Tracker </w:t>
      </w:r>
    </w:p>
    <w:p w14:paraId="6BD877C2" w14:textId="77777777" w:rsidR="00946C18" w:rsidRPr="0085792A" w:rsidRDefault="00036029" w:rsidP="00036029">
      <w:pPr>
        <w:pStyle w:val="ListParagraph"/>
        <w:numPr>
          <w:ilvl w:val="0"/>
          <w:numId w:val="1"/>
        </w:numPr>
        <w:rPr>
          <w:rFonts w:cstheme="minorHAnsi"/>
          <w:sz w:val="24"/>
          <w:szCs w:val="24"/>
        </w:rPr>
      </w:pPr>
      <w:r w:rsidRPr="0085792A">
        <w:rPr>
          <w:rFonts w:cstheme="minorHAnsi"/>
          <w:sz w:val="24"/>
          <w:szCs w:val="24"/>
        </w:rPr>
        <w:t>Symphony</w:t>
      </w:r>
      <w:r w:rsidR="00F77466">
        <w:rPr>
          <w:rFonts w:cstheme="minorHAnsi"/>
          <w:sz w:val="24"/>
          <w:szCs w:val="24"/>
        </w:rPr>
        <w:t xml:space="preserve"> ED electronic system</w:t>
      </w:r>
    </w:p>
    <w:p w14:paraId="6A774D4D" w14:textId="77777777" w:rsidR="00E77836" w:rsidRPr="0085792A" w:rsidRDefault="00946C18" w:rsidP="00DE2133">
      <w:pPr>
        <w:pStyle w:val="ListParagraph"/>
        <w:numPr>
          <w:ilvl w:val="0"/>
          <w:numId w:val="1"/>
        </w:numPr>
        <w:rPr>
          <w:rFonts w:cstheme="minorHAnsi"/>
          <w:sz w:val="24"/>
          <w:szCs w:val="24"/>
        </w:rPr>
      </w:pPr>
      <w:r w:rsidRPr="0085792A">
        <w:rPr>
          <w:rFonts w:cstheme="minorHAnsi"/>
          <w:sz w:val="24"/>
          <w:szCs w:val="24"/>
        </w:rPr>
        <w:t>Predictive bed position tool (updated and circulated by CSMT)</w:t>
      </w:r>
      <w:r w:rsidR="00036029" w:rsidRPr="0085792A">
        <w:rPr>
          <w:rFonts w:cstheme="minorHAnsi"/>
          <w:sz w:val="24"/>
          <w:szCs w:val="24"/>
        </w:rPr>
        <w:t xml:space="preserve"> </w:t>
      </w:r>
    </w:p>
    <w:p w14:paraId="7DDD7EAD" w14:textId="77777777" w:rsidR="002C013B" w:rsidRPr="0085792A" w:rsidRDefault="002C013B" w:rsidP="00DE2133">
      <w:pPr>
        <w:pStyle w:val="ListParagraph"/>
        <w:numPr>
          <w:ilvl w:val="0"/>
          <w:numId w:val="1"/>
        </w:numPr>
        <w:rPr>
          <w:rFonts w:cstheme="minorHAnsi"/>
          <w:sz w:val="24"/>
          <w:szCs w:val="24"/>
        </w:rPr>
      </w:pPr>
      <w:r w:rsidRPr="0085792A">
        <w:rPr>
          <w:rFonts w:cstheme="minorHAnsi"/>
          <w:sz w:val="24"/>
          <w:szCs w:val="24"/>
        </w:rPr>
        <w:t>CAD (emergency ambulance activity)</w:t>
      </w:r>
    </w:p>
    <w:p w14:paraId="3551AEC8" w14:textId="77777777" w:rsidR="002C013B" w:rsidRPr="0085792A" w:rsidRDefault="002C013B" w:rsidP="00DE2133">
      <w:pPr>
        <w:pStyle w:val="ListParagraph"/>
        <w:numPr>
          <w:ilvl w:val="0"/>
          <w:numId w:val="1"/>
        </w:numPr>
        <w:rPr>
          <w:rFonts w:cstheme="minorHAnsi"/>
          <w:sz w:val="24"/>
          <w:szCs w:val="24"/>
        </w:rPr>
      </w:pPr>
      <w:r w:rsidRPr="0085792A">
        <w:rPr>
          <w:rFonts w:cstheme="minorHAnsi"/>
          <w:sz w:val="24"/>
          <w:szCs w:val="24"/>
        </w:rPr>
        <w:t>SHREWD</w:t>
      </w:r>
      <w:r w:rsidR="00F77466">
        <w:rPr>
          <w:rFonts w:cstheme="minorHAnsi"/>
          <w:sz w:val="24"/>
          <w:szCs w:val="24"/>
        </w:rPr>
        <w:t xml:space="preserve"> – Early Warning Database</w:t>
      </w:r>
    </w:p>
    <w:p w14:paraId="19AAF2EB" w14:textId="77777777" w:rsidR="00B61334" w:rsidRPr="004057FC" w:rsidRDefault="002C013B" w:rsidP="004057FC">
      <w:pPr>
        <w:pStyle w:val="ListParagraph"/>
        <w:numPr>
          <w:ilvl w:val="0"/>
          <w:numId w:val="1"/>
        </w:numPr>
        <w:rPr>
          <w:rFonts w:cstheme="minorHAnsi"/>
          <w:sz w:val="24"/>
          <w:szCs w:val="24"/>
        </w:rPr>
      </w:pPr>
      <w:r w:rsidRPr="0085792A">
        <w:rPr>
          <w:rFonts w:cstheme="minorHAnsi"/>
          <w:sz w:val="24"/>
          <w:szCs w:val="24"/>
        </w:rPr>
        <w:t>OPEL</w:t>
      </w:r>
      <w:r w:rsidR="00E23ECF">
        <w:rPr>
          <w:rFonts w:cstheme="minorHAnsi"/>
          <w:sz w:val="24"/>
          <w:szCs w:val="24"/>
        </w:rPr>
        <w:t xml:space="preserve"> – System Escalation Tool</w:t>
      </w:r>
    </w:p>
    <w:p w14:paraId="4E35E70E" w14:textId="77777777" w:rsidR="00B61334" w:rsidRPr="0085792A" w:rsidRDefault="00B61334" w:rsidP="00813DF3">
      <w:pPr>
        <w:pStyle w:val="ListParagraph"/>
        <w:ind w:left="820"/>
        <w:rPr>
          <w:rFonts w:cstheme="minorHAnsi"/>
          <w:sz w:val="24"/>
          <w:szCs w:val="24"/>
        </w:rPr>
      </w:pPr>
    </w:p>
    <w:p w14:paraId="04EDDB15" w14:textId="77777777" w:rsidR="00F9413A" w:rsidRPr="00F94BEA" w:rsidRDefault="00F13EE8" w:rsidP="00D2620B">
      <w:pPr>
        <w:pStyle w:val="ListParagraph"/>
        <w:numPr>
          <w:ilvl w:val="0"/>
          <w:numId w:val="67"/>
        </w:numPr>
        <w:spacing w:after="0" w:line="240" w:lineRule="auto"/>
        <w:ind w:right="-20"/>
        <w:rPr>
          <w:rFonts w:eastAsia="Calibri" w:cstheme="minorHAnsi"/>
          <w:b/>
          <w:bCs/>
          <w:sz w:val="24"/>
          <w:szCs w:val="24"/>
        </w:rPr>
      </w:pPr>
      <w:r w:rsidRPr="00F94BEA">
        <w:rPr>
          <w:rFonts w:eastAsia="Calibri" w:cstheme="minorHAnsi"/>
          <w:b/>
          <w:bCs/>
          <w:sz w:val="24"/>
          <w:szCs w:val="24"/>
        </w:rPr>
        <w:t>Monitoring arrangements</w:t>
      </w:r>
    </w:p>
    <w:p w14:paraId="33FA63AF" w14:textId="77777777" w:rsidR="00F94BEA" w:rsidRPr="00F94BEA" w:rsidRDefault="00F94BEA" w:rsidP="00F94BEA">
      <w:pPr>
        <w:pStyle w:val="ListParagraph"/>
        <w:spacing w:after="0" w:line="240" w:lineRule="auto"/>
        <w:ind w:left="360" w:right="-20"/>
        <w:rPr>
          <w:rFonts w:eastAsia="Calibri" w:cstheme="minorHAnsi"/>
          <w:sz w:val="24"/>
          <w:szCs w:val="24"/>
        </w:rPr>
      </w:pPr>
    </w:p>
    <w:p w14:paraId="27CF0D1D" w14:textId="77777777" w:rsidR="00DB6A50" w:rsidRDefault="00F02720" w:rsidP="00F94BEA">
      <w:pPr>
        <w:spacing w:after="0" w:line="275" w:lineRule="auto"/>
        <w:ind w:right="515"/>
        <w:rPr>
          <w:rFonts w:eastAsia="Calibri" w:cstheme="minorHAnsi"/>
          <w:b/>
          <w:bCs/>
          <w:sz w:val="24"/>
          <w:szCs w:val="24"/>
        </w:rPr>
      </w:pPr>
      <w:r w:rsidRPr="0085792A">
        <w:rPr>
          <w:rFonts w:eastAsia="Calibri" w:cstheme="minorHAnsi"/>
          <w:sz w:val="24"/>
          <w:szCs w:val="24"/>
        </w:rPr>
        <w:t>Adherence to this policy will be closely monitored</w:t>
      </w:r>
      <w:r w:rsidR="00D93B42" w:rsidRPr="0085792A">
        <w:rPr>
          <w:rFonts w:eastAsia="Calibri" w:cstheme="minorHAnsi"/>
          <w:sz w:val="24"/>
          <w:szCs w:val="24"/>
        </w:rPr>
        <w:t xml:space="preserve"> on a regular basis by the COO/A</w:t>
      </w:r>
      <w:r w:rsidRPr="0085792A">
        <w:rPr>
          <w:rFonts w:eastAsia="Calibri" w:cstheme="minorHAnsi"/>
          <w:sz w:val="24"/>
          <w:szCs w:val="24"/>
        </w:rPr>
        <w:t>COO</w:t>
      </w:r>
      <w:r w:rsidR="00D93B42" w:rsidRPr="0085792A">
        <w:rPr>
          <w:rFonts w:eastAsia="Calibri" w:cstheme="minorHAnsi"/>
          <w:sz w:val="24"/>
          <w:szCs w:val="24"/>
        </w:rPr>
        <w:t>’s</w:t>
      </w:r>
      <w:r w:rsidRPr="0085792A">
        <w:rPr>
          <w:rFonts w:eastAsia="Calibri" w:cstheme="minorHAnsi"/>
          <w:sz w:val="24"/>
          <w:szCs w:val="24"/>
        </w:rPr>
        <w:t>.</w:t>
      </w:r>
      <w:r w:rsidR="00125C69" w:rsidRPr="00125C69">
        <w:rPr>
          <w:rFonts w:eastAsia="Calibri" w:cstheme="minorHAnsi"/>
          <w:b/>
          <w:bCs/>
          <w:sz w:val="24"/>
          <w:szCs w:val="24"/>
        </w:rPr>
        <w:t xml:space="preserve">          </w:t>
      </w:r>
    </w:p>
    <w:p w14:paraId="4D36D186" w14:textId="77777777" w:rsidR="00DB6A50" w:rsidRDefault="00DB6A50">
      <w:pPr>
        <w:rPr>
          <w:rFonts w:eastAsia="Calibri" w:cstheme="minorHAnsi"/>
          <w:b/>
          <w:bCs/>
          <w:sz w:val="24"/>
          <w:szCs w:val="24"/>
        </w:rPr>
      </w:pPr>
      <w:r>
        <w:rPr>
          <w:rFonts w:eastAsia="Calibri" w:cstheme="minorHAnsi"/>
          <w:b/>
          <w:bCs/>
          <w:sz w:val="24"/>
          <w:szCs w:val="24"/>
        </w:rPr>
        <w:br w:type="page"/>
      </w:r>
    </w:p>
    <w:p w14:paraId="4B10E02A" w14:textId="77777777" w:rsidR="008E6549" w:rsidRDefault="00125C69" w:rsidP="008E6549">
      <w:pPr>
        <w:spacing w:after="0"/>
        <w:jc w:val="right"/>
        <w:rPr>
          <w:rFonts w:cstheme="minorHAnsi"/>
          <w:b/>
          <w:sz w:val="24"/>
          <w:szCs w:val="24"/>
        </w:rPr>
      </w:pPr>
      <w:r>
        <w:rPr>
          <w:rFonts w:eastAsia="Calibri" w:cstheme="minorHAnsi"/>
          <w:b/>
          <w:bCs/>
          <w:sz w:val="24"/>
          <w:szCs w:val="24"/>
        </w:rPr>
        <w:t xml:space="preserve">     </w:t>
      </w:r>
      <w:r w:rsidR="008E6549" w:rsidRPr="00125C69">
        <w:rPr>
          <w:rFonts w:eastAsia="Calibri" w:cstheme="minorHAnsi"/>
          <w:b/>
          <w:bCs/>
          <w:sz w:val="24"/>
          <w:szCs w:val="24"/>
        </w:rPr>
        <w:t xml:space="preserve">                       </w:t>
      </w:r>
      <w:r w:rsidR="008E6549">
        <w:rPr>
          <w:rFonts w:eastAsia="Calibri" w:cstheme="minorHAnsi"/>
          <w:b/>
          <w:bCs/>
          <w:sz w:val="24"/>
          <w:szCs w:val="24"/>
        </w:rPr>
        <w:t xml:space="preserve">                                                     </w:t>
      </w:r>
      <w:r w:rsidR="008E6549">
        <w:rPr>
          <w:rFonts w:cstheme="minorHAnsi"/>
          <w:b/>
          <w:sz w:val="24"/>
          <w:szCs w:val="24"/>
        </w:rPr>
        <w:t>Appendix 1</w:t>
      </w:r>
    </w:p>
    <w:p w14:paraId="617486F8" w14:textId="77777777" w:rsidR="008E6549" w:rsidRPr="00EA6B6B" w:rsidRDefault="008E6549" w:rsidP="008E6549">
      <w:pPr>
        <w:spacing w:after="0"/>
        <w:jc w:val="center"/>
        <w:rPr>
          <w:rFonts w:cstheme="minorHAnsi"/>
          <w:b/>
        </w:rPr>
      </w:pPr>
      <w:r w:rsidRPr="00EA6B6B">
        <w:rPr>
          <w:rFonts w:cstheme="minorHAnsi"/>
          <w:b/>
        </w:rPr>
        <w:t>Maximum Boarding Numbers</w:t>
      </w:r>
    </w:p>
    <w:tbl>
      <w:tblPr>
        <w:tblStyle w:val="TableGrid"/>
        <w:tblW w:w="9017" w:type="dxa"/>
        <w:tblLook w:val="04A0" w:firstRow="1" w:lastRow="0" w:firstColumn="1" w:lastColumn="0" w:noHBand="0" w:noVBand="1"/>
      </w:tblPr>
      <w:tblGrid>
        <w:gridCol w:w="1202"/>
        <w:gridCol w:w="1103"/>
        <w:gridCol w:w="1965"/>
        <w:gridCol w:w="2289"/>
        <w:gridCol w:w="2458"/>
      </w:tblGrid>
      <w:tr w:rsidR="00C65BEE" w:rsidRPr="00EA6B6B" w14:paraId="5E5B3C0B" w14:textId="77777777" w:rsidTr="00EF75AD">
        <w:trPr>
          <w:cantSplit/>
          <w:trHeight w:val="2041"/>
        </w:trPr>
        <w:tc>
          <w:tcPr>
            <w:tcW w:w="1221" w:type="dxa"/>
            <w:shd w:val="clear" w:color="auto" w:fill="EAF1DD" w:themeFill="accent3" w:themeFillTint="33"/>
          </w:tcPr>
          <w:p w14:paraId="4E6ABE85" w14:textId="77777777" w:rsidR="00C65BEE" w:rsidRPr="00EA6B6B" w:rsidRDefault="00C65BEE" w:rsidP="00EF75AD">
            <w:pPr>
              <w:rPr>
                <w:rFonts w:cstheme="minorHAnsi"/>
                <w:b/>
              </w:rPr>
            </w:pPr>
            <w:r w:rsidRPr="00EA6B6B">
              <w:rPr>
                <w:rFonts w:cstheme="minorHAnsi"/>
                <w:b/>
              </w:rPr>
              <w:t>Ward Area</w:t>
            </w:r>
          </w:p>
        </w:tc>
        <w:tc>
          <w:tcPr>
            <w:tcW w:w="1115" w:type="dxa"/>
            <w:shd w:val="clear" w:color="auto" w:fill="EAF1DD" w:themeFill="accent3" w:themeFillTint="33"/>
          </w:tcPr>
          <w:p w14:paraId="701BD9C4" w14:textId="77777777" w:rsidR="00C65BEE" w:rsidRDefault="00C65BEE" w:rsidP="00EF75AD">
            <w:pPr>
              <w:rPr>
                <w:rFonts w:cstheme="minorHAnsi"/>
                <w:b/>
              </w:rPr>
            </w:pPr>
            <w:r>
              <w:rPr>
                <w:rFonts w:cstheme="minorHAnsi"/>
                <w:b/>
              </w:rPr>
              <w:t>Max Boarding</w:t>
            </w:r>
          </w:p>
          <w:p w14:paraId="777E3228" w14:textId="77777777" w:rsidR="00C65BEE" w:rsidRPr="00EA6B6B" w:rsidRDefault="00C65BEE" w:rsidP="00EF75AD">
            <w:pPr>
              <w:rPr>
                <w:rFonts w:cstheme="minorHAnsi"/>
                <w:b/>
              </w:rPr>
            </w:pPr>
            <w:r>
              <w:rPr>
                <w:rFonts w:cstheme="minorHAnsi"/>
                <w:b/>
              </w:rPr>
              <w:t>Esc Level 3 or 4</w:t>
            </w:r>
          </w:p>
        </w:tc>
        <w:tc>
          <w:tcPr>
            <w:tcW w:w="1628" w:type="dxa"/>
            <w:shd w:val="clear" w:color="auto" w:fill="EAF1DD" w:themeFill="accent3" w:themeFillTint="33"/>
          </w:tcPr>
          <w:p w14:paraId="3F570F68" w14:textId="77777777" w:rsidR="00C65BEE" w:rsidRPr="000D310E" w:rsidRDefault="00C65BEE" w:rsidP="00EF75AD">
            <w:pPr>
              <w:rPr>
                <w:rFonts w:cstheme="minorHAnsi"/>
                <w:b/>
              </w:rPr>
            </w:pPr>
            <w:r w:rsidRPr="000D310E">
              <w:rPr>
                <w:b/>
              </w:rPr>
              <w:t>Additional comments/context</w:t>
            </w:r>
          </w:p>
        </w:tc>
        <w:tc>
          <w:tcPr>
            <w:tcW w:w="2410" w:type="dxa"/>
            <w:shd w:val="clear" w:color="auto" w:fill="EAF1DD" w:themeFill="accent3" w:themeFillTint="33"/>
          </w:tcPr>
          <w:p w14:paraId="09F6F1C2" w14:textId="77777777" w:rsidR="00EF75AD" w:rsidRDefault="00EF75AD" w:rsidP="00EF75AD">
            <w:pPr>
              <w:rPr>
                <w:b/>
                <w:color w:val="FF0000"/>
              </w:rPr>
            </w:pPr>
            <w:r>
              <w:rPr>
                <w:b/>
                <w:color w:val="FF0000"/>
              </w:rPr>
              <w:t>Max numbers for</w:t>
            </w:r>
            <w:r w:rsidR="00C65BEE" w:rsidRPr="00113BF9">
              <w:rPr>
                <w:b/>
                <w:color w:val="FF0000"/>
              </w:rPr>
              <w:t xml:space="preserve"> Level 5 </w:t>
            </w:r>
          </w:p>
          <w:p w14:paraId="61A5654F" w14:textId="77777777" w:rsidR="00EF75AD" w:rsidRDefault="00EF75AD" w:rsidP="00EF75AD">
            <w:pPr>
              <w:rPr>
                <w:b/>
                <w:color w:val="FF0000"/>
              </w:rPr>
            </w:pPr>
            <w:r>
              <w:rPr>
                <w:b/>
                <w:color w:val="FF0000"/>
              </w:rPr>
              <w:t>Initial business continuity with plans to de-escalate.</w:t>
            </w:r>
          </w:p>
          <w:p w14:paraId="212C6CA1" w14:textId="77777777" w:rsidR="00C65BEE" w:rsidRPr="00EF75AD" w:rsidRDefault="00EF75AD" w:rsidP="00EF75AD">
            <w:pPr>
              <w:rPr>
                <w:b/>
                <w:color w:val="FF0000"/>
              </w:rPr>
            </w:pPr>
            <w:r>
              <w:rPr>
                <w:b/>
                <w:color w:val="FF0000"/>
              </w:rPr>
              <w:t>If pressures continue for 48hrs as per OPEL action card, consider declaration of</w:t>
            </w:r>
            <w:r w:rsidR="00C65BEE" w:rsidRPr="00113BF9">
              <w:rPr>
                <w:b/>
                <w:color w:val="FF0000"/>
              </w:rPr>
              <w:t xml:space="preserve"> critical incident COO/CMO/</w:t>
            </w:r>
            <w:r>
              <w:rPr>
                <w:b/>
                <w:color w:val="FF0000"/>
              </w:rPr>
              <w:t xml:space="preserve"> </w:t>
            </w:r>
            <w:r w:rsidR="00C65BEE" w:rsidRPr="00113BF9">
              <w:rPr>
                <w:b/>
                <w:color w:val="FF0000"/>
              </w:rPr>
              <w:t>CNO only</w:t>
            </w:r>
            <w:r w:rsidR="00113BF9" w:rsidRPr="00113BF9">
              <w:rPr>
                <w:b/>
                <w:color w:val="FF0000"/>
              </w:rPr>
              <w:t>. (1 patient per 4 bedded bay plus identified areas)</w:t>
            </w:r>
          </w:p>
        </w:tc>
        <w:tc>
          <w:tcPr>
            <w:tcW w:w="2643" w:type="dxa"/>
            <w:shd w:val="clear" w:color="auto" w:fill="EAF1DD" w:themeFill="accent3" w:themeFillTint="33"/>
          </w:tcPr>
          <w:p w14:paraId="405029AA" w14:textId="77777777" w:rsidR="00C65BEE" w:rsidRPr="000D310E" w:rsidRDefault="00C65BEE" w:rsidP="00EF75AD">
            <w:pPr>
              <w:rPr>
                <w:b/>
              </w:rPr>
            </w:pPr>
            <w:r>
              <w:rPr>
                <w:b/>
              </w:rPr>
              <w:t>Additional Staffing Requirements</w:t>
            </w:r>
            <w:r w:rsidR="00113BF9">
              <w:rPr>
                <w:b/>
              </w:rPr>
              <w:t xml:space="preserve"> TBC</w:t>
            </w:r>
          </w:p>
        </w:tc>
      </w:tr>
      <w:tr w:rsidR="00EF75AD" w:rsidRPr="00EA6B6B" w14:paraId="753BB67E" w14:textId="77777777" w:rsidTr="00EF75AD">
        <w:tc>
          <w:tcPr>
            <w:tcW w:w="1221" w:type="dxa"/>
          </w:tcPr>
          <w:p w14:paraId="6D1B514D" w14:textId="77777777" w:rsidR="00EF75AD" w:rsidRPr="00EA6B6B" w:rsidRDefault="00EF75AD" w:rsidP="00EF75AD">
            <w:pPr>
              <w:rPr>
                <w:rFonts w:cstheme="minorHAnsi"/>
                <w:b/>
              </w:rPr>
            </w:pPr>
            <w:r>
              <w:rPr>
                <w:rFonts w:cstheme="minorHAnsi"/>
                <w:b/>
              </w:rPr>
              <w:t>AMU</w:t>
            </w:r>
          </w:p>
        </w:tc>
        <w:tc>
          <w:tcPr>
            <w:tcW w:w="1115" w:type="dxa"/>
          </w:tcPr>
          <w:p w14:paraId="4C0AF8F9" w14:textId="77777777" w:rsidR="00EF75AD" w:rsidRPr="00EA6B6B" w:rsidRDefault="00EF75AD" w:rsidP="00EF75AD">
            <w:pPr>
              <w:rPr>
                <w:rFonts w:cstheme="minorHAnsi"/>
                <w:b/>
              </w:rPr>
            </w:pPr>
            <w:r>
              <w:rPr>
                <w:rFonts w:cstheme="minorHAnsi"/>
                <w:b/>
              </w:rPr>
              <w:t>3</w:t>
            </w:r>
          </w:p>
        </w:tc>
        <w:tc>
          <w:tcPr>
            <w:tcW w:w="1628" w:type="dxa"/>
          </w:tcPr>
          <w:p w14:paraId="5BFE47FD" w14:textId="77777777" w:rsidR="00EF75AD" w:rsidRPr="00EA6B6B" w:rsidRDefault="00EF75AD" w:rsidP="00EF75AD">
            <w:pPr>
              <w:rPr>
                <w:rFonts w:cstheme="minorHAnsi"/>
                <w:b/>
              </w:rPr>
            </w:pPr>
          </w:p>
        </w:tc>
        <w:tc>
          <w:tcPr>
            <w:tcW w:w="2410" w:type="dxa"/>
          </w:tcPr>
          <w:p w14:paraId="451CA574" w14:textId="77777777" w:rsidR="00EF75AD" w:rsidRPr="00113BF9" w:rsidRDefault="00EF75AD" w:rsidP="00EF75AD">
            <w:pPr>
              <w:rPr>
                <w:rFonts w:cstheme="minorHAnsi"/>
                <w:b/>
              </w:rPr>
            </w:pPr>
            <w:r>
              <w:rPr>
                <w:rFonts w:cstheme="minorHAnsi"/>
                <w:b/>
              </w:rPr>
              <w:t>4</w:t>
            </w:r>
          </w:p>
        </w:tc>
        <w:tc>
          <w:tcPr>
            <w:tcW w:w="2643" w:type="dxa"/>
          </w:tcPr>
          <w:p w14:paraId="7704263C" w14:textId="77777777" w:rsidR="00EF75AD" w:rsidRDefault="00EF75AD" w:rsidP="00EF75AD">
            <w:pPr>
              <w:rPr>
                <w:rFonts w:cstheme="minorHAnsi"/>
                <w:b/>
              </w:rPr>
            </w:pPr>
            <w:r>
              <w:rPr>
                <w:b/>
                <w:bCs/>
              </w:rPr>
              <w:t xml:space="preserve">Consider additional nurse staffing, dependent of patient acuity and dependency, and flow though the unit. </w:t>
            </w:r>
          </w:p>
        </w:tc>
      </w:tr>
      <w:tr w:rsidR="00EF75AD" w:rsidRPr="00EA6B6B" w14:paraId="3AC75F49" w14:textId="77777777" w:rsidTr="00EF75AD">
        <w:tc>
          <w:tcPr>
            <w:tcW w:w="1221" w:type="dxa"/>
          </w:tcPr>
          <w:p w14:paraId="0ED4F2CB" w14:textId="77777777" w:rsidR="00EF75AD" w:rsidRPr="00EA6B6B" w:rsidRDefault="00EF75AD" w:rsidP="00EF75AD">
            <w:pPr>
              <w:rPr>
                <w:rFonts w:cstheme="minorHAnsi"/>
                <w:b/>
              </w:rPr>
            </w:pPr>
            <w:r>
              <w:rPr>
                <w:rFonts w:cstheme="minorHAnsi"/>
                <w:b/>
              </w:rPr>
              <w:t>Gilwern</w:t>
            </w:r>
          </w:p>
        </w:tc>
        <w:tc>
          <w:tcPr>
            <w:tcW w:w="1115" w:type="dxa"/>
          </w:tcPr>
          <w:p w14:paraId="1A730255" w14:textId="77777777" w:rsidR="00EF75AD" w:rsidRPr="00EA6B6B" w:rsidRDefault="00EF75AD" w:rsidP="00EF75AD">
            <w:pPr>
              <w:rPr>
                <w:rFonts w:cstheme="minorHAnsi"/>
                <w:b/>
              </w:rPr>
            </w:pPr>
            <w:r>
              <w:rPr>
                <w:rFonts w:cstheme="minorHAnsi"/>
                <w:b/>
              </w:rPr>
              <w:t>2</w:t>
            </w:r>
          </w:p>
        </w:tc>
        <w:tc>
          <w:tcPr>
            <w:tcW w:w="1628" w:type="dxa"/>
          </w:tcPr>
          <w:p w14:paraId="492D2D47" w14:textId="77777777" w:rsidR="00EF75AD" w:rsidRPr="00EA6B6B" w:rsidRDefault="00EF75AD" w:rsidP="00EF75AD">
            <w:pPr>
              <w:rPr>
                <w:rFonts w:cstheme="minorHAnsi"/>
                <w:b/>
              </w:rPr>
            </w:pPr>
          </w:p>
        </w:tc>
        <w:tc>
          <w:tcPr>
            <w:tcW w:w="2410" w:type="dxa"/>
          </w:tcPr>
          <w:p w14:paraId="652ED1AF" w14:textId="77777777" w:rsidR="00EF75AD" w:rsidRPr="00EA6B6B" w:rsidRDefault="00EF75AD" w:rsidP="00EF75AD">
            <w:pPr>
              <w:rPr>
                <w:rFonts w:cstheme="minorHAnsi"/>
                <w:b/>
              </w:rPr>
            </w:pPr>
            <w:r>
              <w:rPr>
                <w:rFonts w:cstheme="minorHAnsi"/>
                <w:b/>
              </w:rPr>
              <w:t>2</w:t>
            </w:r>
          </w:p>
        </w:tc>
        <w:tc>
          <w:tcPr>
            <w:tcW w:w="2643" w:type="dxa"/>
          </w:tcPr>
          <w:p w14:paraId="502F1F0F" w14:textId="77777777" w:rsidR="00EF75AD" w:rsidRDefault="00EF75AD" w:rsidP="00EF75AD">
            <w:pPr>
              <w:rPr>
                <w:rFonts w:cstheme="minorHAnsi"/>
                <w:b/>
              </w:rPr>
            </w:pPr>
          </w:p>
        </w:tc>
      </w:tr>
      <w:tr w:rsidR="00EF75AD" w:rsidRPr="00EA6B6B" w14:paraId="09F731CE" w14:textId="77777777" w:rsidTr="00EF75AD">
        <w:tc>
          <w:tcPr>
            <w:tcW w:w="1221" w:type="dxa"/>
          </w:tcPr>
          <w:p w14:paraId="0D9F4F63" w14:textId="77777777" w:rsidR="00EF75AD" w:rsidRPr="00EA6B6B" w:rsidRDefault="00EF75AD" w:rsidP="00EF75AD">
            <w:pPr>
              <w:rPr>
                <w:rFonts w:cstheme="minorHAnsi"/>
                <w:b/>
              </w:rPr>
            </w:pPr>
            <w:r>
              <w:rPr>
                <w:rFonts w:cstheme="minorHAnsi"/>
                <w:b/>
              </w:rPr>
              <w:t>Garway</w:t>
            </w:r>
          </w:p>
        </w:tc>
        <w:tc>
          <w:tcPr>
            <w:tcW w:w="1115" w:type="dxa"/>
          </w:tcPr>
          <w:p w14:paraId="33B5309A" w14:textId="77777777" w:rsidR="00EF75AD" w:rsidRPr="00EA6B6B" w:rsidRDefault="00EF75AD" w:rsidP="00EF75AD">
            <w:pPr>
              <w:rPr>
                <w:rFonts w:cstheme="minorHAnsi"/>
                <w:b/>
              </w:rPr>
            </w:pPr>
            <w:r>
              <w:rPr>
                <w:rFonts w:cstheme="minorHAnsi"/>
                <w:b/>
              </w:rPr>
              <w:t>4</w:t>
            </w:r>
          </w:p>
        </w:tc>
        <w:tc>
          <w:tcPr>
            <w:tcW w:w="1628" w:type="dxa"/>
          </w:tcPr>
          <w:p w14:paraId="49166128" w14:textId="77777777" w:rsidR="00EF75AD" w:rsidRPr="00EA6B6B" w:rsidRDefault="00EF75AD" w:rsidP="00EF75AD">
            <w:pPr>
              <w:rPr>
                <w:rFonts w:cstheme="minorHAnsi"/>
                <w:b/>
              </w:rPr>
            </w:pPr>
          </w:p>
        </w:tc>
        <w:tc>
          <w:tcPr>
            <w:tcW w:w="2410" w:type="dxa"/>
          </w:tcPr>
          <w:p w14:paraId="7A9A13DE" w14:textId="77777777" w:rsidR="00EF75AD" w:rsidRPr="00EA6B6B" w:rsidRDefault="00EF75AD" w:rsidP="00EF75AD">
            <w:pPr>
              <w:rPr>
                <w:rFonts w:cstheme="minorHAnsi"/>
                <w:b/>
              </w:rPr>
            </w:pPr>
            <w:r w:rsidRPr="003E1A32">
              <w:rPr>
                <w:b/>
              </w:rPr>
              <w:t>6</w:t>
            </w:r>
            <w:r>
              <w:t xml:space="preserve"> – extreme measures 1 in Clinical/Therapy room and additional patient in SR 4</w:t>
            </w:r>
          </w:p>
        </w:tc>
        <w:tc>
          <w:tcPr>
            <w:tcW w:w="2643" w:type="dxa"/>
          </w:tcPr>
          <w:p w14:paraId="03F931C6" w14:textId="77777777" w:rsidR="00EF75AD" w:rsidRPr="003E1A32" w:rsidRDefault="00EF75AD" w:rsidP="00EF75AD">
            <w:pPr>
              <w:rPr>
                <w:b/>
              </w:rPr>
            </w:pPr>
            <w:r>
              <w:rPr>
                <w:b/>
                <w:bCs/>
              </w:rPr>
              <w:t>Additional nurse staffing would be required. RN or HCA dependent of the acuity and dependency of the patients on the ward.</w:t>
            </w:r>
          </w:p>
        </w:tc>
      </w:tr>
      <w:tr w:rsidR="00EF75AD" w:rsidRPr="00EA6B6B" w14:paraId="0C3539BB" w14:textId="77777777" w:rsidTr="00EF75AD">
        <w:tc>
          <w:tcPr>
            <w:tcW w:w="1221" w:type="dxa"/>
          </w:tcPr>
          <w:p w14:paraId="6B3E5A24" w14:textId="77777777" w:rsidR="00EF75AD" w:rsidRPr="00EA6B6B" w:rsidRDefault="00EF75AD" w:rsidP="00EF75AD">
            <w:pPr>
              <w:rPr>
                <w:rFonts w:cstheme="minorHAnsi"/>
                <w:b/>
              </w:rPr>
            </w:pPr>
            <w:r>
              <w:rPr>
                <w:rFonts w:cstheme="minorHAnsi"/>
                <w:b/>
              </w:rPr>
              <w:t>Ashgrove</w:t>
            </w:r>
          </w:p>
        </w:tc>
        <w:tc>
          <w:tcPr>
            <w:tcW w:w="1115" w:type="dxa"/>
          </w:tcPr>
          <w:p w14:paraId="5214FAA8" w14:textId="77777777" w:rsidR="00EF75AD" w:rsidRPr="00EA6B6B" w:rsidRDefault="00EF75AD" w:rsidP="00EF75AD">
            <w:pPr>
              <w:rPr>
                <w:rFonts w:cstheme="minorHAnsi"/>
                <w:b/>
              </w:rPr>
            </w:pPr>
            <w:r>
              <w:rPr>
                <w:rFonts w:cstheme="minorHAnsi"/>
                <w:b/>
              </w:rPr>
              <w:t>4</w:t>
            </w:r>
          </w:p>
        </w:tc>
        <w:tc>
          <w:tcPr>
            <w:tcW w:w="1628" w:type="dxa"/>
          </w:tcPr>
          <w:p w14:paraId="09E0E84F" w14:textId="77777777" w:rsidR="00EF75AD" w:rsidRPr="00EA6B6B" w:rsidRDefault="00EF75AD" w:rsidP="00EF75AD">
            <w:pPr>
              <w:rPr>
                <w:rFonts w:cstheme="minorHAnsi"/>
                <w:b/>
              </w:rPr>
            </w:pPr>
          </w:p>
        </w:tc>
        <w:tc>
          <w:tcPr>
            <w:tcW w:w="2410" w:type="dxa"/>
          </w:tcPr>
          <w:p w14:paraId="143CDA0C" w14:textId="77777777" w:rsidR="00EF75AD" w:rsidRPr="00EA6B6B" w:rsidRDefault="00EF75AD" w:rsidP="00EF75AD">
            <w:pPr>
              <w:rPr>
                <w:rFonts w:cstheme="minorHAnsi"/>
                <w:b/>
              </w:rPr>
            </w:pPr>
            <w:r w:rsidRPr="006817B3">
              <w:rPr>
                <w:b/>
              </w:rPr>
              <w:t>5</w:t>
            </w:r>
            <w:r>
              <w:t xml:space="preserve"> – extreme measures Resource room</w:t>
            </w:r>
          </w:p>
        </w:tc>
        <w:tc>
          <w:tcPr>
            <w:tcW w:w="2643" w:type="dxa"/>
          </w:tcPr>
          <w:p w14:paraId="7D85AC70" w14:textId="77777777" w:rsidR="00EF75AD" w:rsidRPr="006817B3" w:rsidRDefault="00EF75AD" w:rsidP="00EF75AD">
            <w:pPr>
              <w:rPr>
                <w:b/>
              </w:rPr>
            </w:pPr>
            <w:r>
              <w:rPr>
                <w:b/>
                <w:bCs/>
              </w:rPr>
              <w:t>Additional nurse staffing would be required. RN or HCA dependent of the acuity and dependency of the patients on the ward.</w:t>
            </w:r>
          </w:p>
        </w:tc>
      </w:tr>
      <w:tr w:rsidR="00EF75AD" w:rsidRPr="00EA6B6B" w14:paraId="13C551B8" w14:textId="77777777" w:rsidTr="00EF75AD">
        <w:tc>
          <w:tcPr>
            <w:tcW w:w="1221" w:type="dxa"/>
          </w:tcPr>
          <w:p w14:paraId="70F463EB" w14:textId="77777777" w:rsidR="00EF75AD" w:rsidRPr="00EA6B6B" w:rsidRDefault="00EF75AD" w:rsidP="00EF75AD">
            <w:pPr>
              <w:rPr>
                <w:rFonts w:cstheme="minorHAnsi"/>
                <w:b/>
              </w:rPr>
            </w:pPr>
            <w:r>
              <w:rPr>
                <w:rFonts w:cstheme="minorHAnsi"/>
                <w:b/>
              </w:rPr>
              <w:t>Dinmore</w:t>
            </w:r>
          </w:p>
        </w:tc>
        <w:tc>
          <w:tcPr>
            <w:tcW w:w="1115" w:type="dxa"/>
          </w:tcPr>
          <w:p w14:paraId="6AAA15EB" w14:textId="77777777" w:rsidR="00EF75AD" w:rsidRPr="00EA6B6B" w:rsidRDefault="00EF75AD" w:rsidP="00EF75AD">
            <w:pPr>
              <w:rPr>
                <w:rFonts w:cstheme="minorHAnsi"/>
                <w:b/>
              </w:rPr>
            </w:pPr>
            <w:r>
              <w:rPr>
                <w:rFonts w:cstheme="minorHAnsi"/>
                <w:b/>
              </w:rPr>
              <w:t>3</w:t>
            </w:r>
          </w:p>
        </w:tc>
        <w:tc>
          <w:tcPr>
            <w:tcW w:w="1628" w:type="dxa"/>
          </w:tcPr>
          <w:p w14:paraId="1A17D9C6" w14:textId="77777777" w:rsidR="00EF75AD" w:rsidRPr="00EA6B6B" w:rsidRDefault="00EF75AD" w:rsidP="00EF75AD">
            <w:pPr>
              <w:rPr>
                <w:rFonts w:cstheme="minorHAnsi"/>
                <w:b/>
              </w:rPr>
            </w:pPr>
            <w:r>
              <w:rPr>
                <w:rFonts w:cstheme="minorHAnsi"/>
                <w:b/>
              </w:rPr>
              <w:t xml:space="preserve">Excludes </w:t>
            </w:r>
            <w:r w:rsidRPr="000D310E">
              <w:rPr>
                <w:rFonts w:cstheme="minorHAnsi"/>
              </w:rPr>
              <w:t>a ring fenced #NOF bed</w:t>
            </w:r>
          </w:p>
        </w:tc>
        <w:tc>
          <w:tcPr>
            <w:tcW w:w="2410" w:type="dxa"/>
          </w:tcPr>
          <w:p w14:paraId="200A4F02" w14:textId="77777777" w:rsidR="00EF75AD" w:rsidRPr="00EA6B6B" w:rsidRDefault="00EF75AD" w:rsidP="00EF75AD">
            <w:pPr>
              <w:rPr>
                <w:rFonts w:cstheme="minorHAnsi"/>
                <w:b/>
              </w:rPr>
            </w:pPr>
            <w:r>
              <w:rPr>
                <w:b/>
              </w:rPr>
              <w:t>3</w:t>
            </w:r>
            <w:r>
              <w:t xml:space="preserve"> - </w:t>
            </w:r>
            <w:r w:rsidRPr="000270A8">
              <w:rPr>
                <w:b/>
              </w:rPr>
              <w:t xml:space="preserve">Excludes </w:t>
            </w:r>
            <w:r w:rsidRPr="000270A8">
              <w:t>a ring fenced #NOF bed</w:t>
            </w:r>
          </w:p>
        </w:tc>
        <w:tc>
          <w:tcPr>
            <w:tcW w:w="2643" w:type="dxa"/>
          </w:tcPr>
          <w:p w14:paraId="4685BD8B" w14:textId="77777777" w:rsidR="00EF75AD" w:rsidRDefault="00EF75AD" w:rsidP="00EF75AD">
            <w:pPr>
              <w:rPr>
                <w:b/>
              </w:rPr>
            </w:pPr>
          </w:p>
        </w:tc>
      </w:tr>
      <w:tr w:rsidR="00EF75AD" w:rsidRPr="00EA6B6B" w14:paraId="527C383A" w14:textId="77777777" w:rsidTr="00EF75AD">
        <w:tc>
          <w:tcPr>
            <w:tcW w:w="1221" w:type="dxa"/>
          </w:tcPr>
          <w:p w14:paraId="13DCB99E" w14:textId="77777777" w:rsidR="00EF75AD" w:rsidRPr="00EA6B6B" w:rsidRDefault="00EF75AD" w:rsidP="00EF75AD">
            <w:pPr>
              <w:rPr>
                <w:rFonts w:cstheme="minorHAnsi"/>
                <w:b/>
              </w:rPr>
            </w:pPr>
            <w:r>
              <w:rPr>
                <w:rFonts w:cstheme="minorHAnsi"/>
                <w:b/>
              </w:rPr>
              <w:t>Arrow</w:t>
            </w:r>
          </w:p>
        </w:tc>
        <w:tc>
          <w:tcPr>
            <w:tcW w:w="1115" w:type="dxa"/>
          </w:tcPr>
          <w:p w14:paraId="15C9979A" w14:textId="77777777" w:rsidR="00EF75AD" w:rsidRPr="00113BF9" w:rsidRDefault="00EF75AD" w:rsidP="00EF75AD">
            <w:pPr>
              <w:rPr>
                <w:rFonts w:cstheme="minorHAnsi"/>
                <w:b/>
              </w:rPr>
            </w:pPr>
            <w:r>
              <w:rPr>
                <w:rFonts w:cstheme="minorHAnsi"/>
                <w:b/>
              </w:rPr>
              <w:t>3</w:t>
            </w:r>
          </w:p>
        </w:tc>
        <w:tc>
          <w:tcPr>
            <w:tcW w:w="1628" w:type="dxa"/>
          </w:tcPr>
          <w:p w14:paraId="71C9A112" w14:textId="77777777" w:rsidR="00EF75AD" w:rsidRPr="000D310E" w:rsidRDefault="00EF75AD" w:rsidP="00EF75AD">
            <w:pPr>
              <w:rPr>
                <w:rFonts w:cstheme="minorHAnsi"/>
              </w:rPr>
            </w:pPr>
            <w:r>
              <w:rPr>
                <w:rFonts w:cstheme="minorHAnsi"/>
                <w:b/>
              </w:rPr>
              <w:t>Excludes</w:t>
            </w:r>
            <w:r w:rsidRPr="000D310E">
              <w:rPr>
                <w:rFonts w:cstheme="minorHAnsi"/>
              </w:rPr>
              <w:t xml:space="preserve"> a ring fenced NIV bed/Procedure Room</w:t>
            </w:r>
            <w:r>
              <w:rPr>
                <w:rFonts w:cstheme="minorHAnsi"/>
              </w:rPr>
              <w:t>.</w:t>
            </w:r>
          </w:p>
          <w:p w14:paraId="5F351D3C" w14:textId="77777777" w:rsidR="00EF75AD" w:rsidRPr="002703DF" w:rsidRDefault="00EF75AD" w:rsidP="00EF75AD">
            <w:pPr>
              <w:rPr>
                <w:rFonts w:cstheme="minorHAnsi"/>
              </w:rPr>
            </w:pPr>
            <w:r w:rsidRPr="000D310E">
              <w:rPr>
                <w:rFonts w:cstheme="minorHAnsi"/>
              </w:rPr>
              <w:t>Consider number of patients currently receiving Oxygen</w:t>
            </w:r>
            <w:r>
              <w:rPr>
                <w:rFonts w:cstheme="minorHAnsi"/>
              </w:rPr>
              <w:t>.</w:t>
            </w:r>
          </w:p>
        </w:tc>
        <w:tc>
          <w:tcPr>
            <w:tcW w:w="2410" w:type="dxa"/>
          </w:tcPr>
          <w:p w14:paraId="13AF5DA4" w14:textId="77777777" w:rsidR="00EF75AD" w:rsidRPr="00EA6B6B" w:rsidRDefault="00EF75AD" w:rsidP="00EF75AD">
            <w:pPr>
              <w:rPr>
                <w:rFonts w:cstheme="minorHAnsi"/>
                <w:b/>
              </w:rPr>
            </w:pPr>
            <w:r>
              <w:rPr>
                <w:b/>
              </w:rPr>
              <w:t>3</w:t>
            </w:r>
            <w:r>
              <w:t xml:space="preserve"> – </w:t>
            </w:r>
            <w:r>
              <w:rPr>
                <w:b/>
              </w:rPr>
              <w:t>Ex</w:t>
            </w:r>
            <w:r w:rsidRPr="000270A8">
              <w:rPr>
                <w:b/>
              </w:rPr>
              <w:t>cludes</w:t>
            </w:r>
            <w:r>
              <w:t xml:space="preserve"> </w:t>
            </w:r>
            <w:r w:rsidRPr="000270A8">
              <w:t>a ring fenced NIV bed; NOT procedure room; consider number of patients currently receiving Oxy</w:t>
            </w:r>
            <w:r>
              <w:t>gen.</w:t>
            </w:r>
          </w:p>
        </w:tc>
        <w:tc>
          <w:tcPr>
            <w:tcW w:w="2643" w:type="dxa"/>
          </w:tcPr>
          <w:p w14:paraId="49A8240F" w14:textId="77777777" w:rsidR="00EF75AD" w:rsidRPr="006817B3" w:rsidRDefault="00EF75AD" w:rsidP="00EF75AD">
            <w:pPr>
              <w:rPr>
                <w:b/>
              </w:rPr>
            </w:pPr>
          </w:p>
        </w:tc>
      </w:tr>
      <w:tr w:rsidR="00EF75AD" w:rsidRPr="00EA6B6B" w14:paraId="0E782789" w14:textId="77777777" w:rsidTr="00EF75AD">
        <w:tc>
          <w:tcPr>
            <w:tcW w:w="1221" w:type="dxa"/>
          </w:tcPr>
          <w:p w14:paraId="0285EEAD" w14:textId="77777777" w:rsidR="00EF75AD" w:rsidRPr="00EA6B6B" w:rsidRDefault="00EF75AD" w:rsidP="00EF75AD">
            <w:pPr>
              <w:rPr>
                <w:rFonts w:cstheme="minorHAnsi"/>
                <w:b/>
              </w:rPr>
            </w:pPr>
            <w:r>
              <w:rPr>
                <w:rFonts w:cstheme="minorHAnsi"/>
                <w:b/>
              </w:rPr>
              <w:t>Wye</w:t>
            </w:r>
          </w:p>
        </w:tc>
        <w:tc>
          <w:tcPr>
            <w:tcW w:w="1115" w:type="dxa"/>
          </w:tcPr>
          <w:p w14:paraId="67222203" w14:textId="77777777" w:rsidR="00EF75AD" w:rsidRPr="00EA6B6B" w:rsidRDefault="00F97B0D" w:rsidP="00EF75AD">
            <w:pPr>
              <w:rPr>
                <w:rFonts w:cstheme="minorHAnsi"/>
                <w:b/>
              </w:rPr>
            </w:pPr>
            <w:r>
              <w:rPr>
                <w:rFonts w:cstheme="minorHAnsi"/>
                <w:b/>
              </w:rPr>
              <w:t>2</w:t>
            </w:r>
          </w:p>
        </w:tc>
        <w:tc>
          <w:tcPr>
            <w:tcW w:w="1628" w:type="dxa"/>
          </w:tcPr>
          <w:p w14:paraId="237FABA7" w14:textId="77777777" w:rsidR="00EF75AD" w:rsidRPr="00EA6B6B" w:rsidRDefault="00EF75AD" w:rsidP="00EF75AD">
            <w:pPr>
              <w:rPr>
                <w:rFonts w:cstheme="minorHAnsi"/>
                <w:b/>
              </w:rPr>
            </w:pPr>
            <w:r w:rsidRPr="000270A8">
              <w:rPr>
                <w:b/>
              </w:rPr>
              <w:t xml:space="preserve">Excludes </w:t>
            </w:r>
            <w:r w:rsidRPr="000270A8">
              <w:t xml:space="preserve">a ring fenced </w:t>
            </w:r>
            <w:r>
              <w:t>HASU</w:t>
            </w:r>
            <w:r w:rsidRPr="000270A8">
              <w:t xml:space="preserve"> bed</w:t>
            </w:r>
          </w:p>
        </w:tc>
        <w:tc>
          <w:tcPr>
            <w:tcW w:w="2410" w:type="dxa"/>
          </w:tcPr>
          <w:p w14:paraId="73E8F8FC" w14:textId="77777777" w:rsidR="00EF75AD" w:rsidRPr="00EA6B6B" w:rsidRDefault="00F97B0D" w:rsidP="00EF75AD">
            <w:pPr>
              <w:rPr>
                <w:rFonts w:cstheme="minorHAnsi"/>
                <w:b/>
              </w:rPr>
            </w:pPr>
            <w:r>
              <w:rPr>
                <w:b/>
              </w:rPr>
              <w:t>4</w:t>
            </w:r>
            <w:r w:rsidR="00EF75AD">
              <w:rPr>
                <w:b/>
              </w:rPr>
              <w:t xml:space="preserve"> - </w:t>
            </w:r>
            <w:r w:rsidR="00EF75AD" w:rsidRPr="000270A8">
              <w:rPr>
                <w:b/>
              </w:rPr>
              <w:t xml:space="preserve">Excludes </w:t>
            </w:r>
            <w:r w:rsidR="00EF75AD" w:rsidRPr="000270A8">
              <w:t xml:space="preserve">a ring fenced </w:t>
            </w:r>
            <w:r w:rsidR="00EF75AD">
              <w:t>HASU</w:t>
            </w:r>
            <w:r w:rsidR="00EF75AD" w:rsidRPr="000270A8">
              <w:t xml:space="preserve"> bed</w:t>
            </w:r>
            <w:r w:rsidR="00EF75AD">
              <w:t>. Any additional boarders on Wye should only be stroke patients</w:t>
            </w:r>
          </w:p>
        </w:tc>
        <w:tc>
          <w:tcPr>
            <w:tcW w:w="2643" w:type="dxa"/>
          </w:tcPr>
          <w:p w14:paraId="4BA4DB26" w14:textId="77777777" w:rsidR="00EF75AD" w:rsidRDefault="00EF75AD" w:rsidP="00EF75AD">
            <w:pPr>
              <w:rPr>
                <w:b/>
              </w:rPr>
            </w:pPr>
          </w:p>
        </w:tc>
      </w:tr>
      <w:tr w:rsidR="00EF75AD" w:rsidRPr="00EA6B6B" w14:paraId="30DDCCED" w14:textId="77777777" w:rsidTr="00EF75AD">
        <w:tc>
          <w:tcPr>
            <w:tcW w:w="1221" w:type="dxa"/>
          </w:tcPr>
          <w:p w14:paraId="3291675F" w14:textId="77777777" w:rsidR="00EF75AD" w:rsidRDefault="00EF75AD" w:rsidP="00EF75AD">
            <w:pPr>
              <w:rPr>
                <w:rFonts w:cstheme="minorHAnsi"/>
                <w:b/>
              </w:rPr>
            </w:pPr>
            <w:r>
              <w:rPr>
                <w:rFonts w:cstheme="minorHAnsi"/>
                <w:b/>
              </w:rPr>
              <w:t>Lugg</w:t>
            </w:r>
          </w:p>
        </w:tc>
        <w:tc>
          <w:tcPr>
            <w:tcW w:w="1115" w:type="dxa"/>
          </w:tcPr>
          <w:p w14:paraId="0F376E9F" w14:textId="77777777" w:rsidR="00EF75AD" w:rsidRPr="00EA6B6B" w:rsidRDefault="00EF75AD" w:rsidP="00EF75AD">
            <w:pPr>
              <w:rPr>
                <w:rFonts w:cstheme="minorHAnsi"/>
                <w:b/>
              </w:rPr>
            </w:pPr>
            <w:r>
              <w:rPr>
                <w:rFonts w:cstheme="minorHAnsi"/>
                <w:b/>
              </w:rPr>
              <w:t>2</w:t>
            </w:r>
          </w:p>
        </w:tc>
        <w:tc>
          <w:tcPr>
            <w:tcW w:w="1628" w:type="dxa"/>
          </w:tcPr>
          <w:p w14:paraId="5C9B8BB2" w14:textId="77777777" w:rsidR="00EF75AD" w:rsidRPr="00EA6B6B" w:rsidRDefault="00EF75AD" w:rsidP="00EF75AD">
            <w:pPr>
              <w:rPr>
                <w:rFonts w:cstheme="minorHAnsi"/>
                <w:b/>
              </w:rPr>
            </w:pPr>
            <w:r w:rsidRPr="000270A8">
              <w:rPr>
                <w:b/>
              </w:rPr>
              <w:t xml:space="preserve">Excludes </w:t>
            </w:r>
            <w:r w:rsidRPr="000270A8">
              <w:t xml:space="preserve">a ring fenced </w:t>
            </w:r>
            <w:r>
              <w:t>boarding</w:t>
            </w:r>
            <w:r w:rsidRPr="000270A8">
              <w:t xml:space="preserve"> bed</w:t>
            </w:r>
            <w:r>
              <w:t xml:space="preserve"> for myocardial infarction; NOT procedure room</w:t>
            </w:r>
          </w:p>
        </w:tc>
        <w:tc>
          <w:tcPr>
            <w:tcW w:w="2410" w:type="dxa"/>
          </w:tcPr>
          <w:p w14:paraId="564B25DF" w14:textId="77777777" w:rsidR="00EF75AD" w:rsidRPr="00EA6B6B" w:rsidRDefault="00EF75AD" w:rsidP="00EF75AD">
            <w:pPr>
              <w:rPr>
                <w:rFonts w:cstheme="minorHAnsi"/>
                <w:b/>
              </w:rPr>
            </w:pPr>
            <w:r>
              <w:rPr>
                <w:b/>
              </w:rPr>
              <w:t>3</w:t>
            </w:r>
            <w:r w:rsidRPr="000270A8">
              <w:t xml:space="preserve"> -</w:t>
            </w:r>
            <w:r>
              <w:rPr>
                <w:b/>
              </w:rPr>
              <w:t xml:space="preserve"> Ex</w:t>
            </w:r>
            <w:r w:rsidRPr="000270A8">
              <w:rPr>
                <w:b/>
              </w:rPr>
              <w:t xml:space="preserve">cludes </w:t>
            </w:r>
            <w:r w:rsidRPr="000270A8">
              <w:t xml:space="preserve">a ring fenced </w:t>
            </w:r>
            <w:r>
              <w:t>boarding</w:t>
            </w:r>
            <w:r w:rsidRPr="000270A8">
              <w:t xml:space="preserve"> bed</w:t>
            </w:r>
            <w:r>
              <w:t xml:space="preserve"> for myocardial infarction; NOT procedure room</w:t>
            </w:r>
          </w:p>
        </w:tc>
        <w:tc>
          <w:tcPr>
            <w:tcW w:w="2643" w:type="dxa"/>
          </w:tcPr>
          <w:p w14:paraId="1BF8BFAB" w14:textId="77777777" w:rsidR="00EF75AD" w:rsidRPr="006817B3" w:rsidRDefault="00EF75AD" w:rsidP="00EF75AD">
            <w:pPr>
              <w:rPr>
                <w:b/>
              </w:rPr>
            </w:pPr>
          </w:p>
        </w:tc>
      </w:tr>
      <w:tr w:rsidR="00EF75AD" w:rsidRPr="00EA6B6B" w14:paraId="0207AF00" w14:textId="77777777" w:rsidTr="00EF75AD">
        <w:tc>
          <w:tcPr>
            <w:tcW w:w="1221" w:type="dxa"/>
          </w:tcPr>
          <w:p w14:paraId="480B76B7" w14:textId="77777777" w:rsidR="00EF75AD" w:rsidRDefault="00EF75AD" w:rsidP="00EF75AD">
            <w:pPr>
              <w:rPr>
                <w:rFonts w:cstheme="minorHAnsi"/>
                <w:b/>
              </w:rPr>
            </w:pPr>
            <w:r>
              <w:rPr>
                <w:rFonts w:cstheme="minorHAnsi"/>
                <w:b/>
              </w:rPr>
              <w:t>Redbrook</w:t>
            </w:r>
          </w:p>
        </w:tc>
        <w:tc>
          <w:tcPr>
            <w:tcW w:w="1115" w:type="dxa"/>
          </w:tcPr>
          <w:p w14:paraId="7AD6236B" w14:textId="77777777" w:rsidR="00EF75AD" w:rsidRDefault="00EF75AD" w:rsidP="00EF75AD">
            <w:pPr>
              <w:rPr>
                <w:rFonts w:cstheme="minorHAnsi"/>
                <w:b/>
              </w:rPr>
            </w:pPr>
            <w:r>
              <w:rPr>
                <w:rFonts w:cstheme="minorHAnsi"/>
                <w:b/>
              </w:rPr>
              <w:t>3</w:t>
            </w:r>
          </w:p>
        </w:tc>
        <w:tc>
          <w:tcPr>
            <w:tcW w:w="1628" w:type="dxa"/>
          </w:tcPr>
          <w:p w14:paraId="0419B104" w14:textId="77777777" w:rsidR="00EF75AD" w:rsidRPr="00EA6B6B" w:rsidRDefault="00EF75AD" w:rsidP="00EF75AD">
            <w:pPr>
              <w:rPr>
                <w:rFonts w:cstheme="minorHAnsi"/>
                <w:b/>
              </w:rPr>
            </w:pPr>
          </w:p>
        </w:tc>
        <w:tc>
          <w:tcPr>
            <w:tcW w:w="2410" w:type="dxa"/>
          </w:tcPr>
          <w:p w14:paraId="68A8A4B7" w14:textId="77777777" w:rsidR="00EF75AD" w:rsidRPr="00EA6B6B" w:rsidRDefault="00EF75AD" w:rsidP="00EF75AD">
            <w:pPr>
              <w:rPr>
                <w:rFonts w:cstheme="minorHAnsi"/>
                <w:b/>
              </w:rPr>
            </w:pPr>
            <w:r>
              <w:rPr>
                <w:rFonts w:cstheme="minorHAnsi"/>
                <w:b/>
              </w:rPr>
              <w:t>3</w:t>
            </w:r>
          </w:p>
        </w:tc>
        <w:tc>
          <w:tcPr>
            <w:tcW w:w="2643" w:type="dxa"/>
          </w:tcPr>
          <w:p w14:paraId="28C3FE83" w14:textId="77777777" w:rsidR="00EF75AD" w:rsidRDefault="00EF75AD" w:rsidP="00EF75AD">
            <w:pPr>
              <w:rPr>
                <w:rFonts w:cstheme="minorHAnsi"/>
                <w:b/>
              </w:rPr>
            </w:pPr>
          </w:p>
        </w:tc>
      </w:tr>
      <w:tr w:rsidR="00EF75AD" w:rsidRPr="00EA6B6B" w14:paraId="0077D43F" w14:textId="77777777" w:rsidTr="00EF75AD">
        <w:tc>
          <w:tcPr>
            <w:tcW w:w="1221" w:type="dxa"/>
          </w:tcPr>
          <w:p w14:paraId="7BD14A72" w14:textId="77777777" w:rsidR="00EF75AD" w:rsidRDefault="00EF75AD" w:rsidP="00EF75AD">
            <w:pPr>
              <w:rPr>
                <w:rFonts w:cstheme="minorHAnsi"/>
                <w:b/>
              </w:rPr>
            </w:pPr>
            <w:r>
              <w:rPr>
                <w:rFonts w:cstheme="minorHAnsi"/>
                <w:b/>
              </w:rPr>
              <w:t>Frome</w:t>
            </w:r>
          </w:p>
        </w:tc>
        <w:tc>
          <w:tcPr>
            <w:tcW w:w="1115" w:type="dxa"/>
          </w:tcPr>
          <w:p w14:paraId="2721E124" w14:textId="77777777" w:rsidR="00EF75AD" w:rsidRPr="00EA6B6B" w:rsidRDefault="00EF75AD" w:rsidP="00EF75AD">
            <w:pPr>
              <w:rPr>
                <w:rFonts w:cstheme="minorHAnsi"/>
                <w:b/>
              </w:rPr>
            </w:pPr>
            <w:r>
              <w:rPr>
                <w:rFonts w:cstheme="minorHAnsi"/>
                <w:b/>
              </w:rPr>
              <w:t>3</w:t>
            </w:r>
          </w:p>
        </w:tc>
        <w:tc>
          <w:tcPr>
            <w:tcW w:w="1628" w:type="dxa"/>
          </w:tcPr>
          <w:p w14:paraId="59C6F7DF" w14:textId="77777777" w:rsidR="00EF75AD" w:rsidRPr="00EA6B6B" w:rsidRDefault="00EF75AD" w:rsidP="00EF75AD">
            <w:pPr>
              <w:rPr>
                <w:rFonts w:cstheme="minorHAnsi"/>
                <w:b/>
              </w:rPr>
            </w:pPr>
          </w:p>
        </w:tc>
        <w:tc>
          <w:tcPr>
            <w:tcW w:w="2410" w:type="dxa"/>
          </w:tcPr>
          <w:p w14:paraId="411FFF07" w14:textId="77777777" w:rsidR="00EF75AD" w:rsidRPr="00EA6B6B" w:rsidRDefault="00EF75AD" w:rsidP="00EF75AD">
            <w:pPr>
              <w:rPr>
                <w:rFonts w:cstheme="minorHAnsi"/>
                <w:b/>
              </w:rPr>
            </w:pPr>
            <w:r>
              <w:rPr>
                <w:rFonts w:cstheme="minorHAnsi"/>
                <w:b/>
              </w:rPr>
              <w:t>6</w:t>
            </w:r>
          </w:p>
        </w:tc>
        <w:tc>
          <w:tcPr>
            <w:tcW w:w="2643" w:type="dxa"/>
          </w:tcPr>
          <w:p w14:paraId="0387814B" w14:textId="77777777" w:rsidR="00EF75AD" w:rsidRDefault="00EF75AD" w:rsidP="00EF75AD">
            <w:pPr>
              <w:rPr>
                <w:rFonts w:cstheme="minorHAnsi"/>
                <w:b/>
              </w:rPr>
            </w:pPr>
            <w:r>
              <w:rPr>
                <w:b/>
                <w:bCs/>
              </w:rPr>
              <w:t>Additional nurse staffing would be required. RN or HCA dependent of the acuity and dependency of the patients on the ward.</w:t>
            </w:r>
          </w:p>
        </w:tc>
      </w:tr>
      <w:tr w:rsidR="00EF75AD" w:rsidRPr="00EA6B6B" w14:paraId="213C08D2" w14:textId="77777777" w:rsidTr="00EF75AD">
        <w:tc>
          <w:tcPr>
            <w:tcW w:w="1221" w:type="dxa"/>
          </w:tcPr>
          <w:p w14:paraId="101618A1" w14:textId="77777777" w:rsidR="00EF75AD" w:rsidRDefault="00EF75AD" w:rsidP="00EF75AD">
            <w:pPr>
              <w:rPr>
                <w:rFonts w:cstheme="minorHAnsi"/>
                <w:b/>
              </w:rPr>
            </w:pPr>
            <w:r>
              <w:rPr>
                <w:rFonts w:cstheme="minorHAnsi"/>
                <w:b/>
              </w:rPr>
              <w:t>Primrose</w:t>
            </w:r>
          </w:p>
        </w:tc>
        <w:tc>
          <w:tcPr>
            <w:tcW w:w="1115" w:type="dxa"/>
          </w:tcPr>
          <w:p w14:paraId="3ABBA49E" w14:textId="77777777" w:rsidR="00EF75AD" w:rsidRPr="00EA6B6B" w:rsidRDefault="00EF75AD" w:rsidP="00EF75AD">
            <w:pPr>
              <w:rPr>
                <w:rFonts w:cstheme="minorHAnsi"/>
                <w:b/>
              </w:rPr>
            </w:pPr>
            <w:r>
              <w:rPr>
                <w:rFonts w:cstheme="minorHAnsi"/>
                <w:b/>
              </w:rPr>
              <w:t>0</w:t>
            </w:r>
          </w:p>
        </w:tc>
        <w:tc>
          <w:tcPr>
            <w:tcW w:w="1628" w:type="dxa"/>
          </w:tcPr>
          <w:p w14:paraId="4BA7155B" w14:textId="77777777" w:rsidR="00EF75AD" w:rsidRPr="00EA6B6B" w:rsidRDefault="00EF75AD" w:rsidP="00EF75AD">
            <w:pPr>
              <w:rPr>
                <w:rFonts w:cstheme="minorHAnsi"/>
                <w:b/>
              </w:rPr>
            </w:pPr>
          </w:p>
        </w:tc>
        <w:tc>
          <w:tcPr>
            <w:tcW w:w="2410" w:type="dxa"/>
          </w:tcPr>
          <w:p w14:paraId="63EB1F05" w14:textId="77777777" w:rsidR="00EF75AD" w:rsidRPr="00EA6B6B" w:rsidRDefault="00EF75AD" w:rsidP="00EF75AD">
            <w:pPr>
              <w:rPr>
                <w:rFonts w:cstheme="minorHAnsi"/>
                <w:b/>
              </w:rPr>
            </w:pPr>
            <w:r>
              <w:rPr>
                <w:rFonts w:cstheme="minorHAnsi"/>
                <w:b/>
              </w:rPr>
              <w:t>0</w:t>
            </w:r>
          </w:p>
        </w:tc>
        <w:tc>
          <w:tcPr>
            <w:tcW w:w="2643" w:type="dxa"/>
          </w:tcPr>
          <w:p w14:paraId="4E11F049" w14:textId="77777777" w:rsidR="00EF75AD" w:rsidRDefault="00EF75AD" w:rsidP="00EF75AD">
            <w:pPr>
              <w:rPr>
                <w:rFonts w:cstheme="minorHAnsi"/>
                <w:b/>
              </w:rPr>
            </w:pPr>
            <w:r>
              <w:rPr>
                <w:b/>
                <w:bCs/>
              </w:rPr>
              <w:t xml:space="preserve">Consider additional nurse staffing, dependent of patient acuity and dependency, and flow though the unit. </w:t>
            </w:r>
          </w:p>
        </w:tc>
      </w:tr>
      <w:tr w:rsidR="00C65BEE" w:rsidRPr="00EA6B6B" w14:paraId="40D362E0" w14:textId="77777777" w:rsidTr="00EF75AD">
        <w:tc>
          <w:tcPr>
            <w:tcW w:w="1221" w:type="dxa"/>
          </w:tcPr>
          <w:p w14:paraId="172B3423" w14:textId="77777777" w:rsidR="00C65BEE" w:rsidRDefault="00C65BEE" w:rsidP="003172AA">
            <w:pPr>
              <w:rPr>
                <w:rFonts w:cstheme="minorHAnsi"/>
                <w:b/>
              </w:rPr>
            </w:pPr>
            <w:r>
              <w:rPr>
                <w:rFonts w:cstheme="minorHAnsi"/>
                <w:b/>
              </w:rPr>
              <w:t>Women’s Health Ward</w:t>
            </w:r>
          </w:p>
        </w:tc>
        <w:tc>
          <w:tcPr>
            <w:tcW w:w="1115" w:type="dxa"/>
          </w:tcPr>
          <w:p w14:paraId="6F7BE001" w14:textId="77777777" w:rsidR="00C65BEE" w:rsidRPr="00EA6B6B" w:rsidRDefault="00C65BEE" w:rsidP="003172AA">
            <w:pPr>
              <w:rPr>
                <w:rFonts w:cstheme="minorHAnsi"/>
                <w:b/>
              </w:rPr>
            </w:pPr>
            <w:r>
              <w:rPr>
                <w:rFonts w:cstheme="minorHAnsi"/>
                <w:b/>
              </w:rPr>
              <w:t>0</w:t>
            </w:r>
          </w:p>
        </w:tc>
        <w:tc>
          <w:tcPr>
            <w:tcW w:w="1628" w:type="dxa"/>
          </w:tcPr>
          <w:p w14:paraId="7E4D7687" w14:textId="77777777" w:rsidR="00C65BEE" w:rsidRPr="00EA6B6B" w:rsidRDefault="00C65BEE" w:rsidP="003172AA">
            <w:pPr>
              <w:rPr>
                <w:rFonts w:cstheme="minorHAnsi"/>
                <w:b/>
              </w:rPr>
            </w:pPr>
          </w:p>
        </w:tc>
        <w:tc>
          <w:tcPr>
            <w:tcW w:w="2410" w:type="dxa"/>
          </w:tcPr>
          <w:p w14:paraId="7CC91618" w14:textId="77777777" w:rsidR="00C65BEE" w:rsidRPr="00EA6B6B" w:rsidRDefault="00C65BEE" w:rsidP="003172AA">
            <w:pPr>
              <w:rPr>
                <w:rFonts w:cstheme="minorHAnsi"/>
                <w:b/>
              </w:rPr>
            </w:pPr>
            <w:r>
              <w:rPr>
                <w:rFonts w:cstheme="minorHAnsi"/>
                <w:b/>
              </w:rPr>
              <w:t>1</w:t>
            </w:r>
          </w:p>
        </w:tc>
        <w:tc>
          <w:tcPr>
            <w:tcW w:w="2643" w:type="dxa"/>
          </w:tcPr>
          <w:p w14:paraId="49619D11" w14:textId="77777777" w:rsidR="00C65BEE" w:rsidRDefault="00C65BEE" w:rsidP="003172AA">
            <w:pPr>
              <w:rPr>
                <w:rFonts w:cstheme="minorHAnsi"/>
                <w:b/>
              </w:rPr>
            </w:pPr>
          </w:p>
        </w:tc>
      </w:tr>
      <w:tr w:rsidR="00C65BEE" w:rsidRPr="00EA6B6B" w14:paraId="212B5A66" w14:textId="77777777" w:rsidTr="00EF75AD">
        <w:tc>
          <w:tcPr>
            <w:tcW w:w="1221" w:type="dxa"/>
          </w:tcPr>
          <w:p w14:paraId="08851314" w14:textId="77777777" w:rsidR="00C65BEE" w:rsidRDefault="00C65BEE" w:rsidP="003172AA">
            <w:pPr>
              <w:rPr>
                <w:rFonts w:cstheme="minorHAnsi"/>
                <w:b/>
              </w:rPr>
            </w:pPr>
            <w:r>
              <w:rPr>
                <w:rFonts w:cstheme="minorHAnsi"/>
                <w:b/>
              </w:rPr>
              <w:t>Total</w:t>
            </w:r>
          </w:p>
        </w:tc>
        <w:tc>
          <w:tcPr>
            <w:tcW w:w="1115" w:type="dxa"/>
          </w:tcPr>
          <w:p w14:paraId="7439A8B9" w14:textId="77777777" w:rsidR="00C65BEE" w:rsidRDefault="004057FC" w:rsidP="003172AA">
            <w:pPr>
              <w:rPr>
                <w:rFonts w:cstheme="minorHAnsi"/>
                <w:b/>
              </w:rPr>
            </w:pPr>
            <w:r>
              <w:rPr>
                <w:rFonts w:cstheme="minorHAnsi"/>
                <w:b/>
              </w:rPr>
              <w:t>29</w:t>
            </w:r>
            <w:r w:rsidR="00C65BEE">
              <w:rPr>
                <w:rFonts w:cstheme="minorHAnsi"/>
                <w:b/>
              </w:rPr>
              <w:t xml:space="preserve"> (+ 4 RF beds)</w:t>
            </w:r>
          </w:p>
        </w:tc>
        <w:tc>
          <w:tcPr>
            <w:tcW w:w="1628" w:type="dxa"/>
          </w:tcPr>
          <w:p w14:paraId="630AC5D4" w14:textId="77777777" w:rsidR="00C65BEE" w:rsidRPr="00EA6B6B" w:rsidRDefault="00C65BEE" w:rsidP="003172AA">
            <w:pPr>
              <w:rPr>
                <w:rFonts w:cstheme="minorHAnsi"/>
                <w:b/>
              </w:rPr>
            </w:pPr>
          </w:p>
        </w:tc>
        <w:tc>
          <w:tcPr>
            <w:tcW w:w="2410" w:type="dxa"/>
          </w:tcPr>
          <w:p w14:paraId="2F544356" w14:textId="77777777" w:rsidR="00C65BEE" w:rsidRDefault="004057FC" w:rsidP="003172AA">
            <w:pPr>
              <w:rPr>
                <w:rFonts w:cstheme="minorHAnsi"/>
                <w:b/>
              </w:rPr>
            </w:pPr>
            <w:r>
              <w:rPr>
                <w:rFonts w:cstheme="minorHAnsi"/>
                <w:b/>
              </w:rPr>
              <w:t>40</w:t>
            </w:r>
            <w:r w:rsidR="00C65BEE">
              <w:rPr>
                <w:rFonts w:cstheme="minorHAnsi"/>
                <w:b/>
              </w:rPr>
              <w:t xml:space="preserve"> (+ 4 RF beds)</w:t>
            </w:r>
          </w:p>
        </w:tc>
        <w:tc>
          <w:tcPr>
            <w:tcW w:w="2643" w:type="dxa"/>
          </w:tcPr>
          <w:p w14:paraId="4EA8149B" w14:textId="77777777" w:rsidR="00C65BEE" w:rsidRDefault="00C65BEE" w:rsidP="003172AA">
            <w:pPr>
              <w:rPr>
                <w:rFonts w:cstheme="minorHAnsi"/>
                <w:b/>
              </w:rPr>
            </w:pPr>
          </w:p>
        </w:tc>
      </w:tr>
    </w:tbl>
    <w:p w14:paraId="1737B799" w14:textId="77777777" w:rsidR="00720176" w:rsidRPr="00F94BEA" w:rsidRDefault="00125C69" w:rsidP="008E6549">
      <w:pPr>
        <w:rPr>
          <w:rFonts w:cstheme="minorHAnsi"/>
          <w:sz w:val="24"/>
          <w:szCs w:val="24"/>
        </w:rPr>
        <w:sectPr w:rsidR="00720176" w:rsidRPr="00F94BEA" w:rsidSect="000F237E">
          <w:headerReference w:type="default" r:id="rId25"/>
          <w:pgSz w:w="11907" w:h="16840" w:code="9"/>
          <w:pgMar w:top="1440" w:right="1440" w:bottom="1440" w:left="1440" w:header="720" w:footer="624" w:gutter="0"/>
          <w:cols w:space="720"/>
          <w:docGrid w:linePitch="299"/>
        </w:sectPr>
      </w:pPr>
      <w:r>
        <w:rPr>
          <w:rFonts w:eastAsia="Calibri" w:cstheme="minorHAnsi"/>
          <w:b/>
          <w:bCs/>
          <w:sz w:val="24"/>
          <w:szCs w:val="24"/>
        </w:rPr>
        <w:t xml:space="preserve">  </w:t>
      </w:r>
      <w:r w:rsidRPr="00125C69">
        <w:rPr>
          <w:rFonts w:eastAsia="Calibri" w:cstheme="minorHAnsi"/>
          <w:b/>
          <w:bCs/>
          <w:sz w:val="24"/>
          <w:szCs w:val="24"/>
        </w:rPr>
        <w:t xml:space="preserve">             </w:t>
      </w:r>
    </w:p>
    <w:p w14:paraId="4F8B396E" w14:textId="77777777" w:rsidR="00E430AE" w:rsidRDefault="00E430AE" w:rsidP="00125C69">
      <w:pPr>
        <w:spacing w:after="0"/>
        <w:rPr>
          <w:rFonts w:eastAsia="Calibri" w:cstheme="minorHAnsi"/>
          <w:b/>
          <w:bCs/>
          <w:sz w:val="24"/>
          <w:szCs w:val="24"/>
        </w:rPr>
      </w:pPr>
    </w:p>
    <w:p w14:paraId="2B270A6D" w14:textId="77777777" w:rsidR="00F9413A" w:rsidRDefault="001A1E3A" w:rsidP="00125C69">
      <w:pPr>
        <w:spacing w:after="0"/>
        <w:rPr>
          <w:rFonts w:eastAsia="Calibri" w:cstheme="minorHAnsi"/>
          <w:b/>
          <w:bCs/>
          <w:sz w:val="24"/>
          <w:szCs w:val="24"/>
        </w:rPr>
      </w:pPr>
      <w:r>
        <w:rPr>
          <w:rFonts w:eastAsia="Calibri" w:cstheme="minorHAnsi"/>
          <w:b/>
          <w:bCs/>
          <w:sz w:val="24"/>
          <w:szCs w:val="24"/>
        </w:rPr>
        <w:t>Escalation Matrix</w:t>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E61466">
        <w:rPr>
          <w:rFonts w:eastAsia="Calibri" w:cstheme="minorHAnsi"/>
          <w:b/>
          <w:bCs/>
          <w:sz w:val="24"/>
          <w:szCs w:val="24"/>
        </w:rPr>
        <w:tab/>
      </w:r>
      <w:r w:rsidR="00DB6A50">
        <w:rPr>
          <w:rFonts w:eastAsia="Calibri" w:cstheme="minorHAnsi"/>
          <w:b/>
          <w:bCs/>
          <w:sz w:val="24"/>
          <w:szCs w:val="24"/>
        </w:rPr>
        <w:t>Appendix 2</w:t>
      </w:r>
      <w:r w:rsidR="002812BA" w:rsidRPr="00125C69">
        <w:rPr>
          <w:rFonts w:eastAsia="Calibri" w:cstheme="minorHAnsi"/>
          <w:b/>
          <w:bCs/>
          <w:sz w:val="24"/>
          <w:szCs w:val="24"/>
        </w:rPr>
        <w:t xml:space="preserve"> </w:t>
      </w:r>
    </w:p>
    <w:tbl>
      <w:tblPr>
        <w:tblW w:w="5000" w:type="pct"/>
        <w:tblLook w:val="04A0" w:firstRow="1" w:lastRow="0" w:firstColumn="1" w:lastColumn="0" w:noHBand="0" w:noVBand="1"/>
      </w:tblPr>
      <w:tblGrid>
        <w:gridCol w:w="1336"/>
        <w:gridCol w:w="1445"/>
        <w:gridCol w:w="2269"/>
        <w:gridCol w:w="2152"/>
        <w:gridCol w:w="2300"/>
        <w:gridCol w:w="2219"/>
        <w:gridCol w:w="2219"/>
      </w:tblGrid>
      <w:tr w:rsidR="00F97B0D" w:rsidRPr="00F97B0D" w14:paraId="73084F60" w14:textId="77777777" w:rsidTr="00F97B0D">
        <w:trPr>
          <w:trHeight w:val="315"/>
        </w:trPr>
        <w:tc>
          <w:tcPr>
            <w:tcW w:w="5000" w:type="pct"/>
            <w:gridSpan w:val="7"/>
            <w:tcBorders>
              <w:top w:val="single" w:sz="8" w:space="0" w:color="auto"/>
              <w:left w:val="single" w:sz="8" w:space="0" w:color="auto"/>
              <w:bottom w:val="nil"/>
              <w:right w:val="single" w:sz="8" w:space="0" w:color="000000"/>
            </w:tcBorders>
            <w:shd w:val="clear" w:color="000000" w:fill="002060"/>
            <w:noWrap/>
            <w:vAlign w:val="bottom"/>
            <w:hideMark/>
          </w:tcPr>
          <w:p w14:paraId="13C7CCCB" w14:textId="77777777" w:rsidR="00F97B0D" w:rsidRPr="00F97B0D" w:rsidRDefault="00F97B0D" w:rsidP="00F97B0D">
            <w:pPr>
              <w:widowControl/>
              <w:spacing w:after="0" w:line="240" w:lineRule="auto"/>
              <w:jc w:val="center"/>
              <w:rPr>
                <w:rFonts w:ascii="Calibri" w:eastAsia="Times New Roman" w:hAnsi="Calibri" w:cs="Calibri"/>
                <w:b/>
                <w:bCs/>
                <w:color w:val="FFFFFF"/>
                <w:lang w:val="en-GB" w:eastAsia="en-GB"/>
              </w:rPr>
            </w:pPr>
            <w:r w:rsidRPr="00F97B0D">
              <w:rPr>
                <w:rFonts w:ascii="Calibri" w:eastAsia="Times New Roman" w:hAnsi="Calibri" w:cs="Calibri"/>
                <w:b/>
                <w:bCs/>
                <w:color w:val="FFFFFF"/>
                <w:lang w:val="en-GB" w:eastAsia="en-GB"/>
              </w:rPr>
              <w:t>Escalation Matrix - NB* All bold actions reflect OPEL escalation levels</w:t>
            </w:r>
          </w:p>
        </w:tc>
      </w:tr>
      <w:tr w:rsidR="00CD6315" w:rsidRPr="00F97B0D" w14:paraId="1AC94F63" w14:textId="77777777" w:rsidTr="00CD6315">
        <w:trPr>
          <w:trHeight w:val="534"/>
        </w:trPr>
        <w:tc>
          <w:tcPr>
            <w:tcW w:w="761" w:type="pct"/>
            <w:gridSpan w:val="2"/>
            <w:tcBorders>
              <w:top w:val="single" w:sz="8" w:space="0" w:color="auto"/>
              <w:left w:val="single" w:sz="8" w:space="0" w:color="auto"/>
              <w:bottom w:val="single" w:sz="8" w:space="0" w:color="auto"/>
              <w:right w:val="single" w:sz="8" w:space="0" w:color="000000"/>
            </w:tcBorders>
            <w:shd w:val="clear" w:color="000000" w:fill="E2EFDA"/>
            <w:noWrap/>
            <w:vAlign w:val="bottom"/>
            <w:hideMark/>
          </w:tcPr>
          <w:p w14:paraId="20DA0898" w14:textId="77777777" w:rsidR="00CD6315" w:rsidRPr="00F97B0D" w:rsidRDefault="00CD6315" w:rsidP="00F97B0D">
            <w:pPr>
              <w:widowControl/>
              <w:spacing w:after="0" w:line="240" w:lineRule="auto"/>
              <w:jc w:val="center"/>
              <w:rPr>
                <w:rFonts w:ascii="Calibri" w:eastAsia="Times New Roman" w:hAnsi="Calibri" w:cs="Calibri"/>
                <w:b/>
                <w:bCs/>
                <w:lang w:val="en-GB" w:eastAsia="en-GB"/>
              </w:rPr>
            </w:pPr>
            <w:r w:rsidRPr="00F97B0D">
              <w:rPr>
                <w:rFonts w:ascii="Calibri" w:eastAsia="Times New Roman" w:hAnsi="Calibri" w:cs="Calibri"/>
                <w:b/>
                <w:bCs/>
                <w:lang w:val="en-GB" w:eastAsia="en-GB"/>
              </w:rPr>
              <w:t>Surge Level</w:t>
            </w:r>
          </w:p>
        </w:tc>
        <w:tc>
          <w:tcPr>
            <w:tcW w:w="1" w:type="pct"/>
            <w:gridSpan w:val="5"/>
            <w:tcBorders>
              <w:top w:val="single" w:sz="8" w:space="0" w:color="auto"/>
              <w:left w:val="nil"/>
              <w:bottom w:val="single" w:sz="8" w:space="0" w:color="auto"/>
              <w:right w:val="single" w:sz="8" w:space="0" w:color="auto"/>
            </w:tcBorders>
            <w:shd w:val="clear" w:color="000000" w:fill="E2EFDA"/>
            <w:noWrap/>
            <w:vAlign w:val="bottom"/>
          </w:tcPr>
          <w:p w14:paraId="6788664A" w14:textId="77777777" w:rsidR="00CD6315" w:rsidRPr="00CD6315" w:rsidRDefault="00CD6315" w:rsidP="00CD6315">
            <w:pPr>
              <w:spacing w:after="0"/>
              <w:ind w:right="233"/>
              <w:rPr>
                <w:rFonts w:eastAsia="Calibri" w:cstheme="minorHAnsi"/>
                <w:sz w:val="20"/>
                <w:szCs w:val="20"/>
              </w:rPr>
            </w:pPr>
            <w:r w:rsidRPr="00CD6315">
              <w:rPr>
                <w:rFonts w:eastAsia="Calibri" w:cstheme="minorHAnsi"/>
                <w:b/>
                <w:color w:val="FF0000"/>
                <w:sz w:val="20"/>
                <w:szCs w:val="20"/>
              </w:rPr>
              <w:t xml:space="preserve">Surge triggers - </w:t>
            </w:r>
            <w:r w:rsidRPr="00CD6315">
              <w:rPr>
                <w:rFonts w:eastAsia="Calibri" w:cstheme="minorHAnsi"/>
                <w:sz w:val="20"/>
                <w:szCs w:val="20"/>
              </w:rPr>
              <w:t>implement all Level 3 actions, consider Level 4 actions</w:t>
            </w:r>
          </w:p>
          <w:p w14:paraId="76C91220" w14:textId="77777777" w:rsidR="00CD6315" w:rsidRPr="00CD6315" w:rsidRDefault="00CD6315" w:rsidP="00CD6315">
            <w:pPr>
              <w:spacing w:after="0" w:line="240" w:lineRule="auto"/>
              <w:ind w:right="182"/>
              <w:rPr>
                <w:rFonts w:eastAsia="Calibri" w:cstheme="minorHAnsi"/>
                <w:sz w:val="20"/>
                <w:szCs w:val="20"/>
              </w:rPr>
            </w:pPr>
            <w:r w:rsidRPr="00CD6315">
              <w:rPr>
                <w:rFonts w:eastAsia="Calibri" w:cstheme="minorHAnsi"/>
                <w:b/>
                <w:color w:val="FF0000"/>
                <w:sz w:val="20"/>
                <w:szCs w:val="20"/>
              </w:rPr>
              <w:t xml:space="preserve">Super-Surge triggers – </w:t>
            </w:r>
            <w:r w:rsidRPr="00CD6315">
              <w:rPr>
                <w:rFonts w:eastAsia="Calibri" w:cstheme="minorHAnsi"/>
                <w:sz w:val="20"/>
                <w:szCs w:val="20"/>
              </w:rPr>
              <w:t>implement all Level 4 actions, consider Level 5 actions</w:t>
            </w:r>
          </w:p>
        </w:tc>
      </w:tr>
      <w:tr w:rsidR="00F97B0D" w:rsidRPr="00F97B0D" w14:paraId="4FC14C90" w14:textId="77777777" w:rsidTr="00CD6315">
        <w:trPr>
          <w:trHeight w:val="465"/>
        </w:trPr>
        <w:tc>
          <w:tcPr>
            <w:tcW w:w="997" w:type="pct"/>
            <w:gridSpan w:val="2"/>
            <w:vMerge w:val="restart"/>
            <w:tcBorders>
              <w:top w:val="nil"/>
              <w:left w:val="single" w:sz="8" w:space="0" w:color="000000"/>
              <w:bottom w:val="nil"/>
              <w:right w:val="nil"/>
            </w:tcBorders>
            <w:shd w:val="clear" w:color="000000" w:fill="E2EFDA"/>
            <w:vAlign w:val="center"/>
            <w:hideMark/>
          </w:tcPr>
          <w:p w14:paraId="37F742E3" w14:textId="77777777" w:rsidR="00F97B0D" w:rsidRPr="00F97B0D" w:rsidRDefault="00F97B0D" w:rsidP="00F97B0D">
            <w:pPr>
              <w:widowControl/>
              <w:spacing w:after="0" w:line="240" w:lineRule="auto"/>
              <w:jc w:val="center"/>
              <w:rPr>
                <w:rFonts w:ascii="Calibri" w:eastAsia="Times New Roman" w:hAnsi="Calibri" w:cs="Calibri"/>
                <w:b/>
                <w:bCs/>
                <w:color w:val="000000"/>
                <w:lang w:val="en-GB" w:eastAsia="en-GB"/>
              </w:rPr>
            </w:pPr>
            <w:r w:rsidRPr="00F97B0D">
              <w:rPr>
                <w:rFonts w:ascii="Calibri" w:eastAsia="Times New Roman" w:hAnsi="Calibri" w:cs="Calibri"/>
                <w:b/>
                <w:bCs/>
                <w:color w:val="000000"/>
                <w:lang w:val="en-GB" w:eastAsia="en-GB"/>
              </w:rPr>
              <w:t>Location/Function</w:t>
            </w:r>
          </w:p>
        </w:tc>
        <w:tc>
          <w:tcPr>
            <w:tcW w:w="814" w:type="pct"/>
            <w:tcBorders>
              <w:top w:val="nil"/>
              <w:left w:val="single" w:sz="8" w:space="0" w:color="auto"/>
              <w:bottom w:val="single" w:sz="8" w:space="0" w:color="auto"/>
              <w:right w:val="single" w:sz="8" w:space="0" w:color="auto"/>
            </w:tcBorders>
            <w:shd w:val="clear" w:color="000000" w:fill="00B050"/>
            <w:hideMark/>
          </w:tcPr>
          <w:p w14:paraId="23CDC19A" w14:textId="77777777" w:rsidR="00F97B0D" w:rsidRPr="00F97B0D" w:rsidRDefault="00F97B0D" w:rsidP="00F97B0D">
            <w:pPr>
              <w:widowControl/>
              <w:spacing w:after="0" w:line="240" w:lineRule="auto"/>
              <w:jc w:val="center"/>
              <w:rPr>
                <w:rFonts w:ascii="Calibri" w:eastAsia="Times New Roman" w:hAnsi="Calibri" w:cs="Calibri"/>
                <w:b/>
                <w:bCs/>
                <w:color w:val="000000"/>
                <w:sz w:val="21"/>
                <w:szCs w:val="21"/>
                <w:lang w:val="en-GB" w:eastAsia="en-GB"/>
              </w:rPr>
            </w:pPr>
            <w:r w:rsidRPr="00F97B0D">
              <w:rPr>
                <w:rFonts w:ascii="Calibri" w:eastAsia="Times New Roman" w:hAnsi="Calibri" w:cs="Calibri"/>
                <w:b/>
                <w:bCs/>
                <w:color w:val="000000"/>
                <w:sz w:val="21"/>
                <w:szCs w:val="21"/>
                <w:lang w:val="en-GB" w:eastAsia="en-GB"/>
              </w:rPr>
              <w:t>Level 1</w:t>
            </w:r>
          </w:p>
        </w:tc>
        <w:tc>
          <w:tcPr>
            <w:tcW w:w="772" w:type="pct"/>
            <w:tcBorders>
              <w:top w:val="nil"/>
              <w:left w:val="nil"/>
              <w:bottom w:val="single" w:sz="8" w:space="0" w:color="auto"/>
              <w:right w:val="single" w:sz="8" w:space="0" w:color="auto"/>
            </w:tcBorders>
            <w:shd w:val="clear" w:color="000000" w:fill="FFFF00"/>
            <w:hideMark/>
          </w:tcPr>
          <w:p w14:paraId="27890132" w14:textId="77777777" w:rsidR="00F97B0D" w:rsidRPr="00F97B0D" w:rsidRDefault="00F97B0D" w:rsidP="00F97B0D">
            <w:pPr>
              <w:widowControl/>
              <w:spacing w:after="0" w:line="240" w:lineRule="auto"/>
              <w:jc w:val="center"/>
              <w:rPr>
                <w:rFonts w:ascii="Calibri" w:eastAsia="Times New Roman" w:hAnsi="Calibri" w:cs="Calibri"/>
                <w:b/>
                <w:bCs/>
                <w:color w:val="000000"/>
                <w:sz w:val="21"/>
                <w:szCs w:val="21"/>
                <w:lang w:val="en-GB" w:eastAsia="en-GB"/>
              </w:rPr>
            </w:pPr>
            <w:r w:rsidRPr="00F97B0D">
              <w:rPr>
                <w:rFonts w:ascii="Calibri" w:eastAsia="Times New Roman" w:hAnsi="Calibri" w:cs="Calibri"/>
                <w:b/>
                <w:bCs/>
                <w:color w:val="000000"/>
                <w:sz w:val="21"/>
                <w:szCs w:val="21"/>
                <w:lang w:val="en-GB" w:eastAsia="en-GB"/>
              </w:rPr>
              <w:t>Level 2</w:t>
            </w:r>
          </w:p>
        </w:tc>
        <w:tc>
          <w:tcPr>
            <w:tcW w:w="825" w:type="pct"/>
            <w:tcBorders>
              <w:top w:val="nil"/>
              <w:left w:val="nil"/>
              <w:bottom w:val="single" w:sz="8" w:space="0" w:color="auto"/>
              <w:right w:val="single" w:sz="8" w:space="0" w:color="auto"/>
            </w:tcBorders>
            <w:shd w:val="clear" w:color="000000" w:fill="FFC000"/>
            <w:hideMark/>
          </w:tcPr>
          <w:p w14:paraId="4DFFA33F" w14:textId="77777777" w:rsidR="00F97B0D" w:rsidRPr="00F97B0D" w:rsidRDefault="00F97B0D" w:rsidP="00F97B0D">
            <w:pPr>
              <w:widowControl/>
              <w:spacing w:after="240" w:line="240" w:lineRule="auto"/>
              <w:jc w:val="center"/>
              <w:rPr>
                <w:rFonts w:ascii="Calibri" w:eastAsia="Times New Roman" w:hAnsi="Calibri" w:cs="Calibri"/>
                <w:b/>
                <w:bCs/>
                <w:color w:val="000000"/>
                <w:sz w:val="21"/>
                <w:szCs w:val="21"/>
                <w:lang w:val="en-GB" w:eastAsia="en-GB"/>
              </w:rPr>
            </w:pPr>
            <w:r w:rsidRPr="00F97B0D">
              <w:rPr>
                <w:rFonts w:ascii="Calibri" w:eastAsia="Times New Roman" w:hAnsi="Calibri" w:cs="Calibri"/>
                <w:b/>
                <w:bCs/>
                <w:color w:val="000000"/>
                <w:sz w:val="21"/>
                <w:szCs w:val="21"/>
                <w:lang w:val="en-GB" w:eastAsia="en-GB"/>
              </w:rPr>
              <w:t>Level 3</w:t>
            </w:r>
          </w:p>
        </w:tc>
        <w:tc>
          <w:tcPr>
            <w:tcW w:w="796" w:type="pct"/>
            <w:tcBorders>
              <w:top w:val="nil"/>
              <w:left w:val="nil"/>
              <w:bottom w:val="single" w:sz="8" w:space="0" w:color="auto"/>
              <w:right w:val="single" w:sz="8" w:space="0" w:color="auto"/>
            </w:tcBorders>
            <w:shd w:val="clear" w:color="000000" w:fill="FF0000"/>
            <w:hideMark/>
          </w:tcPr>
          <w:p w14:paraId="632677AF" w14:textId="77777777" w:rsidR="00F97B0D" w:rsidRPr="00F97B0D" w:rsidRDefault="00F97B0D" w:rsidP="00F97B0D">
            <w:pPr>
              <w:widowControl/>
              <w:spacing w:after="240" w:line="240" w:lineRule="auto"/>
              <w:jc w:val="center"/>
              <w:rPr>
                <w:rFonts w:ascii="Calibri" w:eastAsia="Times New Roman" w:hAnsi="Calibri" w:cs="Calibri"/>
                <w:b/>
                <w:bCs/>
                <w:color w:val="FFFFFF"/>
                <w:sz w:val="21"/>
                <w:szCs w:val="21"/>
                <w:lang w:val="en-GB" w:eastAsia="en-GB"/>
              </w:rPr>
            </w:pPr>
            <w:r w:rsidRPr="00F97B0D">
              <w:rPr>
                <w:rFonts w:ascii="Calibri" w:eastAsia="Times New Roman" w:hAnsi="Calibri" w:cs="Calibri"/>
                <w:b/>
                <w:bCs/>
                <w:color w:val="FFFFFF"/>
                <w:sz w:val="21"/>
                <w:szCs w:val="21"/>
                <w:lang w:val="en-GB" w:eastAsia="en-GB"/>
              </w:rPr>
              <w:t xml:space="preserve">Level 4 </w:t>
            </w:r>
          </w:p>
        </w:tc>
        <w:tc>
          <w:tcPr>
            <w:tcW w:w="796" w:type="pct"/>
            <w:tcBorders>
              <w:top w:val="nil"/>
              <w:left w:val="nil"/>
              <w:bottom w:val="single" w:sz="4" w:space="0" w:color="FFFFFF"/>
              <w:right w:val="single" w:sz="8" w:space="0" w:color="auto"/>
            </w:tcBorders>
            <w:shd w:val="clear" w:color="000000" w:fill="000000"/>
            <w:hideMark/>
          </w:tcPr>
          <w:p w14:paraId="55CA5F92" w14:textId="77777777" w:rsidR="00F97B0D" w:rsidRPr="00F97B0D" w:rsidRDefault="00F97B0D" w:rsidP="00F97B0D">
            <w:pPr>
              <w:widowControl/>
              <w:spacing w:after="0" w:line="240" w:lineRule="auto"/>
              <w:jc w:val="center"/>
              <w:rPr>
                <w:rFonts w:ascii="Calibri" w:eastAsia="Times New Roman" w:hAnsi="Calibri" w:cs="Calibri"/>
                <w:b/>
                <w:bCs/>
                <w:color w:val="FFFFFF"/>
                <w:sz w:val="21"/>
                <w:szCs w:val="21"/>
                <w:lang w:val="en-GB" w:eastAsia="en-GB"/>
              </w:rPr>
            </w:pPr>
            <w:r w:rsidRPr="00F97B0D">
              <w:rPr>
                <w:rFonts w:ascii="Calibri" w:eastAsia="Times New Roman" w:hAnsi="Calibri" w:cs="Calibri"/>
                <w:b/>
                <w:bCs/>
                <w:color w:val="FFFFFF"/>
                <w:sz w:val="21"/>
                <w:szCs w:val="21"/>
                <w:lang w:val="en-GB" w:eastAsia="en-GB"/>
              </w:rPr>
              <w:t>Level 5</w:t>
            </w:r>
          </w:p>
        </w:tc>
      </w:tr>
      <w:tr w:rsidR="00F97B0D" w:rsidRPr="00F97B0D" w14:paraId="66A97EAE" w14:textId="77777777" w:rsidTr="00CD6315">
        <w:trPr>
          <w:trHeight w:val="4005"/>
        </w:trPr>
        <w:tc>
          <w:tcPr>
            <w:tcW w:w="997" w:type="pct"/>
            <w:gridSpan w:val="2"/>
            <w:vMerge/>
            <w:tcBorders>
              <w:top w:val="nil"/>
              <w:left w:val="single" w:sz="8" w:space="0" w:color="000000"/>
              <w:bottom w:val="nil"/>
              <w:right w:val="nil"/>
            </w:tcBorders>
            <w:vAlign w:val="center"/>
            <w:hideMark/>
          </w:tcPr>
          <w:p w14:paraId="45A31910" w14:textId="77777777" w:rsidR="00F97B0D" w:rsidRPr="00F97B0D" w:rsidRDefault="00F97B0D" w:rsidP="00F97B0D">
            <w:pPr>
              <w:widowControl/>
              <w:spacing w:after="0" w:line="240" w:lineRule="auto"/>
              <w:rPr>
                <w:rFonts w:ascii="Calibri" w:eastAsia="Times New Roman" w:hAnsi="Calibri" w:cs="Calibri"/>
                <w:b/>
                <w:bCs/>
                <w:color w:val="000000"/>
                <w:lang w:val="en-GB" w:eastAsia="en-GB"/>
              </w:rPr>
            </w:pPr>
          </w:p>
        </w:tc>
        <w:tc>
          <w:tcPr>
            <w:tcW w:w="814" w:type="pct"/>
            <w:tcBorders>
              <w:top w:val="nil"/>
              <w:left w:val="single" w:sz="8" w:space="0" w:color="auto"/>
              <w:bottom w:val="nil"/>
              <w:right w:val="single" w:sz="8" w:space="0" w:color="auto"/>
            </w:tcBorders>
            <w:shd w:val="clear" w:color="000000" w:fill="00B050"/>
            <w:hideMark/>
          </w:tcPr>
          <w:p w14:paraId="1D05521B"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br/>
              <w:t>•   There is capacity for the expected emergency and elective demand</w:t>
            </w:r>
            <w:r w:rsidRPr="00F97B0D">
              <w:rPr>
                <w:rFonts w:ascii="Calibri" w:eastAsia="Times New Roman" w:hAnsi="Calibri" w:cs="Calibri"/>
                <w:color w:val="000000"/>
                <w:sz w:val="12"/>
                <w:szCs w:val="12"/>
                <w:lang w:val="en-GB" w:eastAsia="en-GB"/>
              </w:rPr>
              <w:br/>
              <w:t>•   Staffing is sufficient</w:t>
            </w:r>
            <w:r w:rsidRPr="00F97B0D">
              <w:rPr>
                <w:rFonts w:ascii="Calibri" w:eastAsia="Times New Roman" w:hAnsi="Calibri" w:cs="Calibri"/>
                <w:color w:val="000000"/>
                <w:sz w:val="12"/>
                <w:szCs w:val="12"/>
                <w:lang w:val="en-GB" w:eastAsia="en-GB"/>
              </w:rPr>
              <w:br/>
              <w:t>•   Good flow through ED &amp; other access points</w:t>
            </w:r>
            <w:r w:rsidRPr="00F97B0D">
              <w:rPr>
                <w:rFonts w:ascii="Calibri" w:eastAsia="Times New Roman" w:hAnsi="Calibri" w:cs="Calibri"/>
                <w:color w:val="000000"/>
                <w:sz w:val="12"/>
                <w:szCs w:val="12"/>
                <w:lang w:val="en-GB" w:eastAsia="en-GB"/>
              </w:rPr>
              <w:br/>
              <w:t>•   The 4hr target is consistently being delivered</w:t>
            </w:r>
            <w:r w:rsidRPr="00F97B0D">
              <w:rPr>
                <w:rFonts w:ascii="Calibri" w:eastAsia="Times New Roman" w:hAnsi="Calibri" w:cs="Calibri"/>
                <w:color w:val="000000"/>
                <w:sz w:val="12"/>
                <w:szCs w:val="12"/>
                <w:lang w:val="en-GB" w:eastAsia="en-GB"/>
              </w:rPr>
              <w:br/>
              <w:t>•   There is one bed available in each of the following areas:</w:t>
            </w:r>
            <w:r w:rsidRPr="00F97B0D">
              <w:rPr>
                <w:rFonts w:ascii="Calibri" w:eastAsia="Times New Roman" w:hAnsi="Calibri" w:cs="Calibri"/>
                <w:color w:val="000000"/>
                <w:sz w:val="12"/>
                <w:szCs w:val="12"/>
                <w:lang w:val="en-GB" w:eastAsia="en-GB"/>
              </w:rPr>
              <w:br/>
              <w:t xml:space="preserve">     ICU, HDU, CCU, Stroke, Trauma/#NOF, NIV, WHW, GAA</w:t>
            </w:r>
          </w:p>
        </w:tc>
        <w:tc>
          <w:tcPr>
            <w:tcW w:w="772" w:type="pct"/>
            <w:tcBorders>
              <w:top w:val="nil"/>
              <w:left w:val="nil"/>
              <w:bottom w:val="nil"/>
              <w:right w:val="single" w:sz="8" w:space="0" w:color="auto"/>
            </w:tcBorders>
            <w:shd w:val="clear" w:color="000000" w:fill="FFFF00"/>
            <w:hideMark/>
          </w:tcPr>
          <w:p w14:paraId="702BA0BC" w14:textId="77777777" w:rsidR="00F97B0D" w:rsidRPr="00F97B0D" w:rsidRDefault="00F97B0D" w:rsidP="00F97B0D">
            <w:pPr>
              <w:widowControl/>
              <w:spacing w:after="0" w:line="240" w:lineRule="auto"/>
              <w:rPr>
                <w:rFonts w:ascii="Calibri" w:eastAsia="Times New Roman" w:hAnsi="Calibri" w:cs="Calibri"/>
                <w:color w:val="000000"/>
                <w:sz w:val="21"/>
                <w:szCs w:val="21"/>
                <w:lang w:val="en-GB" w:eastAsia="en-GB"/>
              </w:rPr>
            </w:pPr>
            <w:r w:rsidRPr="00F97B0D">
              <w:rPr>
                <w:rFonts w:ascii="Calibri" w:eastAsia="Times New Roman" w:hAnsi="Calibri" w:cs="Calibri"/>
                <w:color w:val="000000"/>
                <w:sz w:val="12"/>
                <w:szCs w:val="12"/>
                <w:lang w:val="en-GB" w:eastAsia="en-GB"/>
              </w:rPr>
              <w:t>•   Actions at Status Level 1 have failed to deliver sufficient capacity</w:t>
            </w:r>
            <w:r w:rsidRPr="00F97B0D">
              <w:rPr>
                <w:rFonts w:ascii="Calibri" w:eastAsia="Times New Roman" w:hAnsi="Calibri" w:cs="Calibri"/>
                <w:color w:val="000000"/>
                <w:sz w:val="12"/>
                <w:szCs w:val="12"/>
                <w:lang w:val="en-GB" w:eastAsia="en-GB"/>
              </w:rPr>
              <w:br/>
              <w:t>•   Insufficient discharges to create capacity for the predicted/expected emergency and elective activity resulting in the need to outlie</w:t>
            </w:r>
            <w:r w:rsidRPr="00F97B0D">
              <w:rPr>
                <w:rFonts w:ascii="Calibri" w:eastAsia="Times New Roman" w:hAnsi="Calibri" w:cs="Calibri"/>
                <w:color w:val="000000"/>
                <w:sz w:val="12"/>
                <w:szCs w:val="12"/>
                <w:lang w:val="en-GB" w:eastAsia="en-GB"/>
              </w:rPr>
              <w:br/>
              <w:t>•   Lower levels of staff available but are sufficient to maintain safe services</w:t>
            </w:r>
            <w:r w:rsidRPr="00F97B0D">
              <w:rPr>
                <w:rFonts w:ascii="Calibri" w:eastAsia="Times New Roman" w:hAnsi="Calibri" w:cs="Calibri"/>
                <w:color w:val="000000"/>
                <w:sz w:val="12"/>
                <w:szCs w:val="12"/>
                <w:lang w:val="en-GB" w:eastAsia="en-GB"/>
              </w:rPr>
              <w:br/>
              <w:t>•   Anticipated pressure in maintaining 4hr standard in ED</w:t>
            </w:r>
            <w:r w:rsidRPr="00F97B0D">
              <w:rPr>
                <w:rFonts w:ascii="Calibri" w:eastAsia="Times New Roman" w:hAnsi="Calibri" w:cs="Calibri"/>
                <w:color w:val="000000"/>
                <w:sz w:val="12"/>
                <w:szCs w:val="12"/>
                <w:lang w:val="en-GB" w:eastAsia="en-GB"/>
              </w:rPr>
              <w:br/>
              <w:t>•   Anticipated pressure in facilitating ambulance handovers</w:t>
            </w:r>
            <w:r w:rsidRPr="00F97B0D">
              <w:rPr>
                <w:rFonts w:ascii="Calibri" w:eastAsia="Times New Roman" w:hAnsi="Calibri" w:cs="Calibri"/>
                <w:color w:val="000000"/>
                <w:sz w:val="12"/>
                <w:szCs w:val="12"/>
                <w:lang w:val="en-GB" w:eastAsia="en-GB"/>
              </w:rPr>
              <w:br/>
              <w:t>•   Infection control issues some single and 4 bedded areas compromised</w:t>
            </w:r>
            <w:r w:rsidRPr="00F97B0D">
              <w:rPr>
                <w:rFonts w:ascii="Calibri" w:eastAsia="Times New Roman" w:hAnsi="Calibri" w:cs="Calibri"/>
                <w:color w:val="000000"/>
                <w:sz w:val="12"/>
                <w:szCs w:val="12"/>
                <w:lang w:val="en-GB" w:eastAsia="en-GB"/>
              </w:rPr>
              <w:br/>
              <w:t>•   No beds available in the following areas but patients have been identified who could transfer out of the department to make capacity:</w:t>
            </w:r>
            <w:r w:rsidRPr="00F97B0D">
              <w:rPr>
                <w:rFonts w:ascii="Calibri" w:eastAsia="Times New Roman" w:hAnsi="Calibri" w:cs="Calibri"/>
                <w:color w:val="000000"/>
                <w:sz w:val="12"/>
                <w:szCs w:val="12"/>
                <w:lang w:val="en-GB" w:eastAsia="en-GB"/>
              </w:rPr>
              <w:br/>
              <w:t>ICU, HDU, CCU, Stroke, Trauma/#NOF, NIV, WHW, GAA</w:t>
            </w:r>
          </w:p>
        </w:tc>
        <w:tc>
          <w:tcPr>
            <w:tcW w:w="825" w:type="pct"/>
            <w:tcBorders>
              <w:top w:val="nil"/>
              <w:left w:val="nil"/>
              <w:bottom w:val="nil"/>
              <w:right w:val="single" w:sz="8" w:space="0" w:color="auto"/>
            </w:tcBorders>
            <w:shd w:val="clear" w:color="000000" w:fill="FFC000"/>
            <w:vAlign w:val="center"/>
            <w:hideMark/>
          </w:tcPr>
          <w:p w14:paraId="54C23EB6"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br/>
              <w:t>•   Actions at Status level 2 have failed to deliver sufficient capacity</w:t>
            </w:r>
            <w:r w:rsidRPr="00F97B0D">
              <w:rPr>
                <w:rFonts w:ascii="Calibri" w:eastAsia="Times New Roman" w:hAnsi="Calibri" w:cs="Calibri"/>
                <w:color w:val="000000"/>
                <w:sz w:val="12"/>
                <w:szCs w:val="12"/>
                <w:lang w:val="en-GB" w:eastAsia="en-GB"/>
              </w:rPr>
              <w:br/>
              <w:t>•   Predicted pathway 0 discharges insufficient, insufficient pathway 1 – 3 discharges to create capacity for the predicted/expected emergency and elective activity resulting in the need to open extra capacity</w:t>
            </w:r>
            <w:r w:rsidRPr="00F97B0D">
              <w:rPr>
                <w:rFonts w:ascii="Calibri" w:eastAsia="Times New Roman" w:hAnsi="Calibri" w:cs="Calibri"/>
                <w:color w:val="000000"/>
                <w:sz w:val="12"/>
                <w:szCs w:val="12"/>
                <w:lang w:val="en-GB" w:eastAsia="en-GB"/>
              </w:rPr>
              <w:br/>
              <w:t>•   Activity in the ED department is becoming unmanageable and there are patients with a decision time to admit (DTA) and no plan for admission to a bed or transfer to Acute Medical Unit (AMU); resus capacity is full</w:t>
            </w:r>
            <w:r w:rsidRPr="00F97B0D">
              <w:rPr>
                <w:rFonts w:ascii="Calibri" w:eastAsia="Times New Roman" w:hAnsi="Calibri" w:cs="Calibri"/>
                <w:color w:val="000000"/>
                <w:sz w:val="12"/>
                <w:szCs w:val="12"/>
                <w:lang w:val="en-GB" w:eastAsia="en-GB"/>
              </w:rPr>
              <w:br/>
              <w:t>•   There is likely to be a significant failure of the ED 4hr standard</w:t>
            </w:r>
            <w:r w:rsidRPr="00F97B0D">
              <w:rPr>
                <w:rFonts w:ascii="Calibri" w:eastAsia="Times New Roman" w:hAnsi="Calibri" w:cs="Calibri"/>
                <w:color w:val="000000"/>
                <w:sz w:val="12"/>
                <w:szCs w:val="12"/>
                <w:lang w:val="en-GB" w:eastAsia="en-GB"/>
              </w:rPr>
              <w:br/>
              <w:t>•   Patients waiting ambulance handover &gt; 30 minutes</w:t>
            </w:r>
            <w:r w:rsidRPr="00F97B0D">
              <w:rPr>
                <w:rFonts w:ascii="Calibri" w:eastAsia="Times New Roman" w:hAnsi="Calibri" w:cs="Calibri"/>
                <w:color w:val="000000"/>
                <w:sz w:val="12"/>
                <w:szCs w:val="12"/>
                <w:lang w:val="en-GB" w:eastAsia="en-GB"/>
              </w:rPr>
              <w:br/>
              <w:t>•   The maintenance of elective surgery is compromised</w:t>
            </w:r>
            <w:r w:rsidRPr="00F97B0D">
              <w:rPr>
                <w:rFonts w:ascii="Calibri" w:eastAsia="Times New Roman" w:hAnsi="Calibri" w:cs="Calibri"/>
                <w:color w:val="000000"/>
                <w:sz w:val="12"/>
                <w:szCs w:val="12"/>
                <w:lang w:val="en-GB" w:eastAsia="en-GB"/>
              </w:rPr>
              <w:br/>
              <w:t>•   Infection control issues ward closures or high number of bay closures</w:t>
            </w:r>
            <w:r w:rsidRPr="00F97B0D">
              <w:rPr>
                <w:rFonts w:ascii="Calibri" w:eastAsia="Times New Roman" w:hAnsi="Calibri" w:cs="Calibri"/>
                <w:color w:val="000000"/>
                <w:sz w:val="12"/>
                <w:szCs w:val="12"/>
                <w:lang w:val="en-GB" w:eastAsia="en-GB"/>
              </w:rPr>
              <w:br/>
              <w:t>•   Significant short notice staff absence affecting ability to cover rotas</w:t>
            </w:r>
            <w:r w:rsidRPr="00F97B0D">
              <w:rPr>
                <w:rFonts w:ascii="Calibri" w:eastAsia="Times New Roman" w:hAnsi="Calibri" w:cs="Calibri"/>
                <w:color w:val="000000"/>
                <w:sz w:val="12"/>
                <w:szCs w:val="12"/>
                <w:lang w:val="en-GB" w:eastAsia="en-GB"/>
              </w:rPr>
              <w:br/>
              <w:t>•   There are no beds available in the following areas and/ or no wardable patients or no beds to transfer out to:</w:t>
            </w:r>
            <w:r w:rsidRPr="00F97B0D">
              <w:rPr>
                <w:rFonts w:ascii="Calibri" w:eastAsia="Times New Roman" w:hAnsi="Calibri" w:cs="Calibri"/>
                <w:color w:val="000000"/>
                <w:sz w:val="12"/>
                <w:szCs w:val="12"/>
                <w:lang w:val="en-GB" w:eastAsia="en-GB"/>
              </w:rPr>
              <w:br/>
              <w:t>ITU, HDU, CCU, Stroke, Trauma/#NOF, NIV, WHW, GAA</w:t>
            </w:r>
          </w:p>
        </w:tc>
        <w:tc>
          <w:tcPr>
            <w:tcW w:w="796" w:type="pct"/>
            <w:tcBorders>
              <w:top w:val="nil"/>
              <w:left w:val="nil"/>
              <w:bottom w:val="nil"/>
              <w:right w:val="single" w:sz="8" w:space="0" w:color="auto"/>
            </w:tcBorders>
            <w:shd w:val="clear" w:color="000000" w:fill="FF0000"/>
            <w:hideMark/>
          </w:tcPr>
          <w:p w14:paraId="3AECB40B" w14:textId="77777777" w:rsidR="00F97B0D" w:rsidRPr="00F97B0D" w:rsidRDefault="00F97B0D" w:rsidP="00F97B0D">
            <w:pPr>
              <w:widowControl/>
              <w:spacing w:after="0" w:line="240" w:lineRule="auto"/>
              <w:rPr>
                <w:rFonts w:ascii="Calibri" w:eastAsia="Times New Roman" w:hAnsi="Calibri" w:cs="Calibri"/>
                <w:color w:val="FFFFFF"/>
                <w:sz w:val="12"/>
                <w:szCs w:val="12"/>
                <w:lang w:val="en-GB" w:eastAsia="en-GB"/>
              </w:rPr>
            </w:pPr>
            <w:r w:rsidRPr="00F97B0D">
              <w:rPr>
                <w:rFonts w:ascii="Calibri" w:eastAsia="Times New Roman" w:hAnsi="Calibri" w:cs="Calibri"/>
                <w:color w:val="FFFFFF"/>
                <w:sz w:val="12"/>
                <w:szCs w:val="12"/>
                <w:lang w:val="en-GB" w:eastAsia="en-GB"/>
              </w:rPr>
              <w:br/>
              <w:t>•   Actions at Status level 3 have failed to deliver sufficient capacity</w:t>
            </w:r>
            <w:r w:rsidRPr="00F97B0D">
              <w:rPr>
                <w:rFonts w:ascii="Calibri" w:eastAsia="Times New Roman" w:hAnsi="Calibri" w:cs="Calibri"/>
                <w:color w:val="FFFFFF"/>
                <w:sz w:val="12"/>
                <w:szCs w:val="12"/>
                <w:lang w:val="en-GB" w:eastAsia="en-GB"/>
              </w:rPr>
              <w:br/>
              <w:t>• The number of discharges is insufficient to create capacity for expected emergency and elective activity despite extra capacity beds being utilised</w:t>
            </w:r>
            <w:r w:rsidRPr="00F97B0D">
              <w:rPr>
                <w:rFonts w:ascii="Calibri" w:eastAsia="Times New Roman" w:hAnsi="Calibri" w:cs="Calibri"/>
                <w:color w:val="FFFFFF"/>
                <w:sz w:val="12"/>
                <w:szCs w:val="12"/>
                <w:lang w:val="en-GB" w:eastAsia="en-GB"/>
              </w:rPr>
              <w:br/>
              <w:t>•   Urgent Care Pathway significantly compromised</w:t>
            </w:r>
            <w:r w:rsidRPr="00F97B0D">
              <w:rPr>
                <w:rFonts w:ascii="Calibri" w:eastAsia="Times New Roman" w:hAnsi="Calibri" w:cs="Calibri"/>
                <w:color w:val="FFFFFF"/>
                <w:sz w:val="12"/>
                <w:szCs w:val="12"/>
                <w:lang w:val="en-GB" w:eastAsia="en-GB"/>
              </w:rPr>
              <w:br/>
              <w:t>•   Unable to offload ambulances</w:t>
            </w:r>
            <w:r w:rsidRPr="00F97B0D">
              <w:rPr>
                <w:rFonts w:ascii="Calibri" w:eastAsia="Times New Roman" w:hAnsi="Calibri" w:cs="Calibri"/>
                <w:color w:val="FFFFFF"/>
                <w:sz w:val="12"/>
                <w:szCs w:val="12"/>
                <w:lang w:val="en-GB" w:eastAsia="en-GB"/>
              </w:rPr>
              <w:br/>
              <w:t>•   ED patients breaching 12hr standard</w:t>
            </w:r>
            <w:r w:rsidRPr="00F97B0D">
              <w:rPr>
                <w:rFonts w:ascii="Calibri" w:eastAsia="Times New Roman" w:hAnsi="Calibri" w:cs="Calibri"/>
                <w:color w:val="FFFFFF"/>
                <w:sz w:val="12"/>
                <w:szCs w:val="12"/>
                <w:lang w:val="en-GB" w:eastAsia="en-GB"/>
              </w:rPr>
              <w:br/>
              <w:t>•   Patients waiting ambulance handover &gt;1hr</w:t>
            </w:r>
            <w:r w:rsidRPr="00F97B0D">
              <w:rPr>
                <w:rFonts w:ascii="Calibri" w:eastAsia="Times New Roman" w:hAnsi="Calibri" w:cs="Calibri"/>
                <w:color w:val="FFFFFF"/>
                <w:sz w:val="12"/>
                <w:szCs w:val="12"/>
                <w:lang w:val="en-GB" w:eastAsia="en-GB"/>
              </w:rPr>
              <w:br/>
              <w:t>•   Significant unexpected reduction staffing numbers</w:t>
            </w:r>
            <w:r w:rsidRPr="00F97B0D">
              <w:rPr>
                <w:rFonts w:ascii="Calibri" w:eastAsia="Times New Roman" w:hAnsi="Calibri" w:cs="Calibri"/>
                <w:color w:val="FFFFFF"/>
                <w:sz w:val="12"/>
                <w:szCs w:val="12"/>
                <w:lang w:val="en-GB" w:eastAsia="en-GB"/>
              </w:rPr>
              <w:br/>
              <w:t>•   Routine elective admissions cancelled and urgent elective work under review</w:t>
            </w:r>
            <w:r w:rsidRPr="00F97B0D">
              <w:rPr>
                <w:rFonts w:ascii="Calibri" w:eastAsia="Times New Roman" w:hAnsi="Calibri" w:cs="Calibri"/>
                <w:color w:val="FFFFFF"/>
                <w:sz w:val="12"/>
                <w:szCs w:val="12"/>
                <w:lang w:val="en-GB" w:eastAsia="en-GB"/>
              </w:rPr>
              <w:br/>
              <w:t>•   Ability to accept stroke, poly trauma or critical care patients is severely compromised</w:t>
            </w:r>
          </w:p>
        </w:tc>
        <w:tc>
          <w:tcPr>
            <w:tcW w:w="796" w:type="pct"/>
            <w:tcBorders>
              <w:top w:val="nil"/>
              <w:left w:val="nil"/>
              <w:bottom w:val="nil"/>
              <w:right w:val="single" w:sz="8" w:space="0" w:color="auto"/>
            </w:tcBorders>
            <w:shd w:val="clear" w:color="000000" w:fill="000000"/>
            <w:hideMark/>
          </w:tcPr>
          <w:p w14:paraId="25C3E15D" w14:textId="77777777" w:rsidR="00F97B0D" w:rsidRPr="00F97B0D" w:rsidRDefault="00F97B0D" w:rsidP="00F97B0D">
            <w:pPr>
              <w:widowControl/>
              <w:spacing w:after="0" w:line="240" w:lineRule="auto"/>
              <w:rPr>
                <w:rFonts w:ascii="Calibri" w:eastAsia="Times New Roman" w:hAnsi="Calibri" w:cs="Calibri"/>
                <w:b/>
                <w:bCs/>
                <w:color w:val="FFFFFF"/>
                <w:sz w:val="21"/>
                <w:szCs w:val="21"/>
                <w:lang w:val="en-GB" w:eastAsia="en-GB"/>
              </w:rPr>
            </w:pPr>
            <w:r w:rsidRPr="00F97B0D">
              <w:rPr>
                <w:rFonts w:ascii="Calibri" w:eastAsia="Times New Roman" w:hAnsi="Calibri" w:cs="Calibri"/>
                <w:color w:val="FFFFFF"/>
                <w:sz w:val="12"/>
                <w:szCs w:val="12"/>
                <w:lang w:val="en-GB" w:eastAsia="en-GB"/>
              </w:rPr>
              <w:t xml:space="preserve"> </w:t>
            </w:r>
            <w:r w:rsidRPr="00F97B0D">
              <w:rPr>
                <w:rFonts w:ascii="Calibri" w:eastAsia="Times New Roman" w:hAnsi="Calibri" w:cs="Calibri"/>
                <w:color w:val="FFFFFF"/>
                <w:sz w:val="12"/>
                <w:szCs w:val="12"/>
                <w:lang w:val="en-GB" w:eastAsia="en-GB"/>
              </w:rPr>
              <w:br/>
              <w:t>•  Actions at Status level 4 have failed to deliver sufficient capacity</w:t>
            </w:r>
            <w:r w:rsidRPr="00F97B0D">
              <w:rPr>
                <w:rFonts w:ascii="Calibri" w:eastAsia="Times New Roman" w:hAnsi="Calibri" w:cs="Calibri"/>
                <w:color w:val="FFFFFF"/>
                <w:sz w:val="12"/>
                <w:szCs w:val="12"/>
                <w:lang w:val="en-GB" w:eastAsia="en-GB"/>
              </w:rPr>
              <w:br/>
              <w:t>•  Insufficient capacity to meet ongoing demand</w:t>
            </w:r>
            <w:r w:rsidRPr="00F97B0D">
              <w:rPr>
                <w:rFonts w:ascii="Calibri" w:eastAsia="Times New Roman" w:hAnsi="Calibri" w:cs="Calibri"/>
                <w:color w:val="FFFFFF"/>
                <w:sz w:val="12"/>
                <w:szCs w:val="12"/>
                <w:lang w:val="en-GB" w:eastAsia="en-GB"/>
              </w:rPr>
              <w:br/>
              <w:t>•   Urgent Care Pathway severely compromised</w:t>
            </w:r>
            <w:r w:rsidRPr="00F97B0D">
              <w:rPr>
                <w:rFonts w:ascii="Calibri" w:eastAsia="Times New Roman" w:hAnsi="Calibri" w:cs="Calibri"/>
                <w:color w:val="FFFFFF"/>
                <w:sz w:val="12"/>
                <w:szCs w:val="12"/>
                <w:lang w:val="en-GB" w:eastAsia="en-GB"/>
              </w:rPr>
              <w:br/>
              <w:t>•   Unable to offload ambulances</w:t>
            </w:r>
            <w:r w:rsidRPr="00F97B0D">
              <w:rPr>
                <w:rFonts w:ascii="Calibri" w:eastAsia="Times New Roman" w:hAnsi="Calibri" w:cs="Calibri"/>
                <w:color w:val="FFFFFF"/>
                <w:sz w:val="12"/>
                <w:szCs w:val="12"/>
                <w:lang w:val="en-GB" w:eastAsia="en-GB"/>
              </w:rPr>
              <w:br/>
              <w:t>•   Multiple ED patients breaching 12hr standard</w:t>
            </w:r>
            <w:r w:rsidRPr="00F97B0D">
              <w:rPr>
                <w:rFonts w:ascii="Calibri" w:eastAsia="Times New Roman" w:hAnsi="Calibri" w:cs="Calibri"/>
                <w:color w:val="FFFFFF"/>
                <w:sz w:val="12"/>
                <w:szCs w:val="12"/>
                <w:lang w:val="en-GB" w:eastAsia="en-GB"/>
              </w:rPr>
              <w:br/>
              <w:t>•   Patients waiting ambulance handover approaching 2+hrs</w:t>
            </w:r>
            <w:r w:rsidRPr="00F97B0D">
              <w:rPr>
                <w:rFonts w:ascii="Calibri" w:eastAsia="Times New Roman" w:hAnsi="Calibri" w:cs="Calibri"/>
                <w:color w:val="FFFFFF"/>
                <w:sz w:val="12"/>
                <w:szCs w:val="12"/>
                <w:lang w:val="en-GB" w:eastAsia="en-GB"/>
              </w:rPr>
              <w:br/>
              <w:t>•   Insufficient staffing numbers</w:t>
            </w:r>
            <w:r w:rsidRPr="00F97B0D">
              <w:rPr>
                <w:rFonts w:ascii="Calibri" w:eastAsia="Times New Roman" w:hAnsi="Calibri" w:cs="Calibri"/>
                <w:color w:val="FFFFFF"/>
                <w:sz w:val="12"/>
                <w:szCs w:val="12"/>
                <w:lang w:val="en-GB" w:eastAsia="en-GB"/>
              </w:rPr>
              <w:br/>
              <w:t xml:space="preserve">•   All elective work cancelled </w:t>
            </w:r>
            <w:r w:rsidRPr="00F97B0D">
              <w:rPr>
                <w:rFonts w:ascii="Calibri" w:eastAsia="Times New Roman" w:hAnsi="Calibri" w:cs="Calibri"/>
                <w:color w:val="FFFFFF"/>
                <w:sz w:val="12"/>
                <w:szCs w:val="12"/>
                <w:lang w:val="en-GB" w:eastAsia="en-GB"/>
              </w:rPr>
              <w:br/>
              <w:t>•   Ability to accept stroke, poly trauma or critical care patients is severely compromised</w:t>
            </w:r>
            <w:r w:rsidRPr="00F97B0D">
              <w:rPr>
                <w:rFonts w:ascii="Calibri" w:eastAsia="Times New Roman" w:hAnsi="Calibri" w:cs="Calibri"/>
                <w:color w:val="FFFFFF"/>
                <w:sz w:val="12"/>
                <w:szCs w:val="12"/>
                <w:lang w:val="en-GB" w:eastAsia="en-GB"/>
              </w:rPr>
              <w:br/>
              <w:t>•   If the risk of enactment of EPRR Framework due to operational pressures, remains for &gt;48hrs then the ICB Director (or DoC) must agree with the region the escalation steps to the national iUEC team (OPEL).</w:t>
            </w:r>
          </w:p>
        </w:tc>
      </w:tr>
      <w:tr w:rsidR="00F97B0D" w:rsidRPr="00F97B0D" w14:paraId="18043795" w14:textId="77777777" w:rsidTr="00CD6315">
        <w:trPr>
          <w:trHeight w:val="360"/>
        </w:trPr>
        <w:tc>
          <w:tcPr>
            <w:tcW w:w="479" w:type="pct"/>
            <w:vMerge w:val="restart"/>
            <w:tcBorders>
              <w:top w:val="single" w:sz="8" w:space="0" w:color="auto"/>
              <w:left w:val="single" w:sz="8" w:space="0" w:color="auto"/>
              <w:bottom w:val="single" w:sz="8" w:space="0" w:color="000000"/>
              <w:right w:val="nil"/>
            </w:tcBorders>
            <w:shd w:val="clear" w:color="000000" w:fill="E2EFDA"/>
            <w:vAlign w:val="center"/>
            <w:hideMark/>
          </w:tcPr>
          <w:p w14:paraId="0F6DC782"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Divisional Escalation</w:t>
            </w:r>
          </w:p>
        </w:tc>
        <w:tc>
          <w:tcPr>
            <w:tcW w:w="518" w:type="pct"/>
            <w:tcBorders>
              <w:top w:val="single" w:sz="8" w:space="0" w:color="auto"/>
              <w:left w:val="single" w:sz="8" w:space="0" w:color="auto"/>
              <w:bottom w:val="single" w:sz="4" w:space="0" w:color="auto"/>
              <w:right w:val="nil"/>
            </w:tcBorders>
            <w:shd w:val="clear" w:color="000000" w:fill="E2EFDA"/>
            <w:vAlign w:val="center"/>
            <w:hideMark/>
          </w:tcPr>
          <w:p w14:paraId="018B8818"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Medicine</w:t>
            </w:r>
          </w:p>
        </w:tc>
        <w:tc>
          <w:tcPr>
            <w:tcW w:w="814" w:type="pct"/>
            <w:tcBorders>
              <w:top w:val="single" w:sz="8" w:space="0" w:color="auto"/>
              <w:left w:val="single" w:sz="8" w:space="0" w:color="auto"/>
              <w:bottom w:val="single" w:sz="4" w:space="0" w:color="auto"/>
              <w:right w:val="nil"/>
            </w:tcBorders>
            <w:shd w:val="clear" w:color="auto" w:fill="auto"/>
            <w:vAlign w:val="center"/>
            <w:hideMark/>
          </w:tcPr>
          <w:p w14:paraId="60F0A73B"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Ward &amp; ED Sister/NIC/Medical Flow Coordinator</w:t>
            </w:r>
          </w:p>
        </w:tc>
        <w:tc>
          <w:tcPr>
            <w:tcW w:w="772" w:type="pct"/>
            <w:tcBorders>
              <w:top w:val="single" w:sz="8" w:space="0" w:color="auto"/>
              <w:left w:val="single" w:sz="8" w:space="0" w:color="auto"/>
              <w:bottom w:val="single" w:sz="4" w:space="0" w:color="auto"/>
              <w:right w:val="nil"/>
            </w:tcBorders>
            <w:shd w:val="clear" w:color="000000" w:fill="FFFFFF"/>
            <w:vAlign w:val="center"/>
            <w:hideMark/>
          </w:tcPr>
          <w:p w14:paraId="0B4C6A37"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Medical Flow Coordinator/Matron/ED Capacity</w:t>
            </w:r>
          </w:p>
        </w:tc>
        <w:tc>
          <w:tcPr>
            <w:tcW w:w="825" w:type="pct"/>
            <w:tcBorders>
              <w:top w:val="single" w:sz="8" w:space="0" w:color="auto"/>
              <w:left w:val="single" w:sz="8" w:space="0" w:color="auto"/>
              <w:bottom w:val="single" w:sz="4" w:space="0" w:color="auto"/>
              <w:right w:val="nil"/>
            </w:tcBorders>
            <w:shd w:val="clear" w:color="000000" w:fill="FFFFFF"/>
            <w:vAlign w:val="center"/>
            <w:hideMark/>
          </w:tcPr>
          <w:p w14:paraId="0D936E84"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ED Capacity/DGM/GM/Matron</w:t>
            </w:r>
          </w:p>
        </w:tc>
        <w:tc>
          <w:tcPr>
            <w:tcW w:w="796" w:type="pct"/>
            <w:tcBorders>
              <w:top w:val="single" w:sz="8" w:space="0" w:color="auto"/>
              <w:left w:val="single" w:sz="8" w:space="0" w:color="auto"/>
              <w:bottom w:val="single" w:sz="4" w:space="0" w:color="auto"/>
              <w:right w:val="nil"/>
            </w:tcBorders>
            <w:shd w:val="clear" w:color="000000" w:fill="FFFFFF"/>
            <w:vAlign w:val="center"/>
            <w:hideMark/>
          </w:tcPr>
          <w:p w14:paraId="6C0369B5"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ACOO/ACNO/ACMO</w:t>
            </w:r>
          </w:p>
        </w:tc>
        <w:tc>
          <w:tcPr>
            <w:tcW w:w="796"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59FB47F4"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ACOO/ACNO/ACMO</w:t>
            </w:r>
          </w:p>
        </w:tc>
      </w:tr>
      <w:tr w:rsidR="00F97B0D" w:rsidRPr="00F97B0D" w14:paraId="05229408" w14:textId="77777777" w:rsidTr="00CD6315">
        <w:trPr>
          <w:trHeight w:val="360"/>
        </w:trPr>
        <w:tc>
          <w:tcPr>
            <w:tcW w:w="479" w:type="pct"/>
            <w:vMerge/>
            <w:tcBorders>
              <w:top w:val="single" w:sz="8" w:space="0" w:color="auto"/>
              <w:left w:val="single" w:sz="8" w:space="0" w:color="auto"/>
              <w:bottom w:val="single" w:sz="8" w:space="0" w:color="000000"/>
              <w:right w:val="nil"/>
            </w:tcBorders>
            <w:vAlign w:val="center"/>
            <w:hideMark/>
          </w:tcPr>
          <w:p w14:paraId="74D4FDB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nil"/>
              <w:left w:val="single" w:sz="8" w:space="0" w:color="auto"/>
              <w:bottom w:val="single" w:sz="4" w:space="0" w:color="auto"/>
              <w:right w:val="nil"/>
            </w:tcBorders>
            <w:shd w:val="clear" w:color="000000" w:fill="E2EFDA"/>
            <w:vAlign w:val="center"/>
            <w:hideMark/>
          </w:tcPr>
          <w:p w14:paraId="2A16EE63"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Surgery</w:t>
            </w:r>
          </w:p>
        </w:tc>
        <w:tc>
          <w:tcPr>
            <w:tcW w:w="814" w:type="pct"/>
            <w:tcBorders>
              <w:top w:val="nil"/>
              <w:left w:val="single" w:sz="8" w:space="0" w:color="auto"/>
              <w:bottom w:val="single" w:sz="4" w:space="0" w:color="auto"/>
              <w:right w:val="nil"/>
            </w:tcBorders>
            <w:shd w:val="clear" w:color="auto" w:fill="auto"/>
            <w:vAlign w:val="center"/>
            <w:hideMark/>
          </w:tcPr>
          <w:p w14:paraId="4CC424C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Ward sister/charge nurse/Surgical SDEC Lead Nurse/Elective Flow Coordinator </w:t>
            </w:r>
          </w:p>
        </w:tc>
        <w:tc>
          <w:tcPr>
            <w:tcW w:w="772" w:type="pct"/>
            <w:tcBorders>
              <w:top w:val="nil"/>
              <w:left w:val="single" w:sz="8" w:space="0" w:color="auto"/>
              <w:bottom w:val="single" w:sz="4" w:space="0" w:color="auto"/>
              <w:right w:val="nil"/>
            </w:tcBorders>
            <w:shd w:val="clear" w:color="auto" w:fill="auto"/>
            <w:noWrap/>
            <w:vAlign w:val="center"/>
            <w:hideMark/>
          </w:tcPr>
          <w:p w14:paraId="1BC2E35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Surgical Flow Co-ordinator</w:t>
            </w:r>
          </w:p>
        </w:tc>
        <w:tc>
          <w:tcPr>
            <w:tcW w:w="825" w:type="pct"/>
            <w:tcBorders>
              <w:top w:val="nil"/>
              <w:left w:val="single" w:sz="8" w:space="0" w:color="auto"/>
              <w:bottom w:val="single" w:sz="4" w:space="0" w:color="auto"/>
              <w:right w:val="nil"/>
            </w:tcBorders>
            <w:shd w:val="clear" w:color="auto" w:fill="auto"/>
            <w:noWrap/>
            <w:vAlign w:val="center"/>
            <w:hideMark/>
          </w:tcPr>
          <w:p w14:paraId="1E97872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General Manager/Matron/Clinical Director </w:t>
            </w:r>
          </w:p>
        </w:tc>
        <w:tc>
          <w:tcPr>
            <w:tcW w:w="796" w:type="pct"/>
            <w:tcBorders>
              <w:top w:val="nil"/>
              <w:left w:val="single" w:sz="8" w:space="0" w:color="auto"/>
              <w:bottom w:val="single" w:sz="4" w:space="0" w:color="auto"/>
              <w:right w:val="nil"/>
            </w:tcBorders>
            <w:shd w:val="clear" w:color="auto" w:fill="auto"/>
            <w:noWrap/>
            <w:vAlign w:val="center"/>
            <w:hideMark/>
          </w:tcPr>
          <w:p w14:paraId="362885C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ACOO/ ACNO-Deputy Chief Nurse/ACMO</w:t>
            </w:r>
          </w:p>
        </w:tc>
        <w:tc>
          <w:tcPr>
            <w:tcW w:w="796" w:type="pct"/>
            <w:tcBorders>
              <w:top w:val="nil"/>
              <w:left w:val="single" w:sz="8" w:space="0" w:color="auto"/>
              <w:bottom w:val="single" w:sz="4" w:space="0" w:color="auto"/>
              <w:right w:val="single" w:sz="8" w:space="0" w:color="auto"/>
            </w:tcBorders>
            <w:shd w:val="clear" w:color="auto" w:fill="auto"/>
            <w:noWrap/>
            <w:vAlign w:val="center"/>
            <w:hideMark/>
          </w:tcPr>
          <w:p w14:paraId="4BA146B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ACOO/ ACNO-Deputy Chief Nurse/ACMO</w:t>
            </w:r>
          </w:p>
        </w:tc>
      </w:tr>
      <w:tr w:rsidR="00F97B0D" w:rsidRPr="00F97B0D" w14:paraId="187E1900" w14:textId="77777777" w:rsidTr="00CD6315">
        <w:trPr>
          <w:trHeight w:val="360"/>
        </w:trPr>
        <w:tc>
          <w:tcPr>
            <w:tcW w:w="479" w:type="pct"/>
            <w:vMerge/>
            <w:tcBorders>
              <w:top w:val="single" w:sz="8" w:space="0" w:color="auto"/>
              <w:left w:val="single" w:sz="8" w:space="0" w:color="auto"/>
              <w:bottom w:val="single" w:sz="8" w:space="0" w:color="000000"/>
              <w:right w:val="nil"/>
            </w:tcBorders>
            <w:vAlign w:val="center"/>
            <w:hideMark/>
          </w:tcPr>
          <w:p w14:paraId="1A959734"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nil"/>
              <w:left w:val="single" w:sz="8" w:space="0" w:color="auto"/>
              <w:bottom w:val="single" w:sz="4" w:space="0" w:color="auto"/>
              <w:right w:val="nil"/>
            </w:tcBorders>
            <w:shd w:val="clear" w:color="000000" w:fill="E2EFDA"/>
            <w:vAlign w:val="center"/>
            <w:hideMark/>
          </w:tcPr>
          <w:p w14:paraId="77D66461"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Integrated</w:t>
            </w:r>
          </w:p>
        </w:tc>
        <w:tc>
          <w:tcPr>
            <w:tcW w:w="814" w:type="pct"/>
            <w:tcBorders>
              <w:top w:val="nil"/>
              <w:left w:val="single" w:sz="8" w:space="0" w:color="auto"/>
              <w:bottom w:val="nil"/>
              <w:right w:val="nil"/>
            </w:tcBorders>
            <w:shd w:val="clear" w:color="auto" w:fill="auto"/>
            <w:noWrap/>
            <w:vAlign w:val="center"/>
            <w:hideMark/>
          </w:tcPr>
          <w:p w14:paraId="76D5C9C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Ward Sisters/DGM’s/Team Leads</w:t>
            </w:r>
          </w:p>
        </w:tc>
        <w:tc>
          <w:tcPr>
            <w:tcW w:w="772" w:type="pct"/>
            <w:tcBorders>
              <w:top w:val="nil"/>
              <w:left w:val="single" w:sz="8" w:space="0" w:color="auto"/>
              <w:bottom w:val="single" w:sz="4" w:space="0" w:color="auto"/>
              <w:right w:val="nil"/>
            </w:tcBorders>
            <w:shd w:val="clear" w:color="auto" w:fill="auto"/>
            <w:noWrap/>
            <w:vAlign w:val="center"/>
            <w:hideMark/>
          </w:tcPr>
          <w:p w14:paraId="02ABEBA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GM’s/Matron</w:t>
            </w:r>
          </w:p>
        </w:tc>
        <w:tc>
          <w:tcPr>
            <w:tcW w:w="825" w:type="pct"/>
            <w:tcBorders>
              <w:top w:val="nil"/>
              <w:left w:val="single" w:sz="8" w:space="0" w:color="auto"/>
              <w:bottom w:val="single" w:sz="4" w:space="0" w:color="auto"/>
              <w:right w:val="nil"/>
            </w:tcBorders>
            <w:shd w:val="clear" w:color="auto" w:fill="auto"/>
            <w:noWrap/>
            <w:vAlign w:val="center"/>
            <w:hideMark/>
          </w:tcPr>
          <w:p w14:paraId="187D583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ACOO/ACAHP</w:t>
            </w:r>
          </w:p>
        </w:tc>
        <w:tc>
          <w:tcPr>
            <w:tcW w:w="796" w:type="pct"/>
            <w:tcBorders>
              <w:top w:val="nil"/>
              <w:left w:val="single" w:sz="8" w:space="0" w:color="auto"/>
              <w:bottom w:val="single" w:sz="4" w:space="0" w:color="auto"/>
              <w:right w:val="nil"/>
            </w:tcBorders>
            <w:shd w:val="clear" w:color="auto" w:fill="auto"/>
            <w:noWrap/>
            <w:vAlign w:val="center"/>
            <w:hideMark/>
          </w:tcPr>
          <w:p w14:paraId="1BAD0B7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ACOO/ACAHP</w:t>
            </w:r>
          </w:p>
        </w:tc>
        <w:tc>
          <w:tcPr>
            <w:tcW w:w="796" w:type="pct"/>
            <w:tcBorders>
              <w:top w:val="nil"/>
              <w:left w:val="single" w:sz="8" w:space="0" w:color="auto"/>
              <w:bottom w:val="single" w:sz="4" w:space="0" w:color="auto"/>
              <w:right w:val="single" w:sz="8" w:space="0" w:color="auto"/>
            </w:tcBorders>
            <w:shd w:val="clear" w:color="auto" w:fill="auto"/>
            <w:noWrap/>
            <w:vAlign w:val="center"/>
            <w:hideMark/>
          </w:tcPr>
          <w:p w14:paraId="589CF55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ACOO/ACAHP</w:t>
            </w:r>
          </w:p>
        </w:tc>
      </w:tr>
      <w:tr w:rsidR="00F97B0D" w:rsidRPr="00F97B0D" w14:paraId="555123BA" w14:textId="77777777" w:rsidTr="00CD6315">
        <w:trPr>
          <w:trHeight w:val="360"/>
        </w:trPr>
        <w:tc>
          <w:tcPr>
            <w:tcW w:w="479" w:type="pct"/>
            <w:vMerge/>
            <w:tcBorders>
              <w:top w:val="single" w:sz="8" w:space="0" w:color="auto"/>
              <w:left w:val="single" w:sz="8" w:space="0" w:color="auto"/>
              <w:bottom w:val="single" w:sz="8" w:space="0" w:color="000000"/>
              <w:right w:val="nil"/>
            </w:tcBorders>
            <w:vAlign w:val="center"/>
            <w:hideMark/>
          </w:tcPr>
          <w:p w14:paraId="3891E686"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nil"/>
              <w:left w:val="single" w:sz="8" w:space="0" w:color="auto"/>
              <w:bottom w:val="single" w:sz="8" w:space="0" w:color="auto"/>
              <w:right w:val="nil"/>
            </w:tcBorders>
            <w:shd w:val="clear" w:color="000000" w:fill="E2EFDA"/>
            <w:vAlign w:val="center"/>
            <w:hideMark/>
          </w:tcPr>
          <w:p w14:paraId="50456E22"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Clinical Support</w:t>
            </w:r>
          </w:p>
        </w:tc>
        <w:tc>
          <w:tcPr>
            <w:tcW w:w="814" w:type="pct"/>
            <w:tcBorders>
              <w:top w:val="single" w:sz="4" w:space="0" w:color="auto"/>
              <w:left w:val="single" w:sz="8" w:space="0" w:color="auto"/>
              <w:bottom w:val="single" w:sz="8" w:space="0" w:color="auto"/>
              <w:right w:val="nil"/>
            </w:tcBorders>
            <w:shd w:val="clear" w:color="000000" w:fill="FFFFFF"/>
            <w:vAlign w:val="center"/>
            <w:hideMark/>
          </w:tcPr>
          <w:p w14:paraId="129EE4D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Departmental Manager</w:t>
            </w:r>
          </w:p>
        </w:tc>
        <w:tc>
          <w:tcPr>
            <w:tcW w:w="772" w:type="pct"/>
            <w:tcBorders>
              <w:top w:val="nil"/>
              <w:left w:val="single" w:sz="8" w:space="0" w:color="auto"/>
              <w:bottom w:val="single" w:sz="8" w:space="0" w:color="auto"/>
              <w:right w:val="nil"/>
            </w:tcBorders>
            <w:shd w:val="clear" w:color="000000" w:fill="FFFFFF"/>
            <w:vAlign w:val="center"/>
            <w:hideMark/>
          </w:tcPr>
          <w:p w14:paraId="74BD174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GM’s/Clinical Manager</w:t>
            </w:r>
          </w:p>
        </w:tc>
        <w:tc>
          <w:tcPr>
            <w:tcW w:w="825" w:type="pct"/>
            <w:tcBorders>
              <w:top w:val="nil"/>
              <w:left w:val="single" w:sz="8" w:space="0" w:color="auto"/>
              <w:bottom w:val="single" w:sz="8" w:space="0" w:color="auto"/>
              <w:right w:val="nil"/>
            </w:tcBorders>
            <w:shd w:val="clear" w:color="000000" w:fill="FFFFFF"/>
            <w:vAlign w:val="center"/>
            <w:hideMark/>
          </w:tcPr>
          <w:p w14:paraId="15336B4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GM's/Clinical Manager/Clinical Lead/CD Path &amp; Pharm</w:t>
            </w:r>
          </w:p>
        </w:tc>
        <w:tc>
          <w:tcPr>
            <w:tcW w:w="796" w:type="pct"/>
            <w:tcBorders>
              <w:top w:val="nil"/>
              <w:left w:val="single" w:sz="8" w:space="0" w:color="auto"/>
              <w:bottom w:val="single" w:sz="8" w:space="0" w:color="auto"/>
              <w:right w:val="nil"/>
            </w:tcBorders>
            <w:shd w:val="clear" w:color="000000" w:fill="FFFFFF"/>
            <w:vAlign w:val="center"/>
            <w:hideMark/>
          </w:tcPr>
          <w:p w14:paraId="70A6F36E"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ACOO/Professional Lead/ACMO</w:t>
            </w:r>
          </w:p>
        </w:tc>
        <w:tc>
          <w:tcPr>
            <w:tcW w:w="796" w:type="pct"/>
            <w:tcBorders>
              <w:top w:val="nil"/>
              <w:left w:val="single" w:sz="8" w:space="0" w:color="auto"/>
              <w:bottom w:val="single" w:sz="8" w:space="0" w:color="auto"/>
              <w:right w:val="single" w:sz="8" w:space="0" w:color="auto"/>
            </w:tcBorders>
            <w:shd w:val="clear" w:color="000000" w:fill="FFFFFF"/>
            <w:vAlign w:val="center"/>
            <w:hideMark/>
          </w:tcPr>
          <w:p w14:paraId="4FD5BA19"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ACOO/Professional Lead/ACMO</w:t>
            </w:r>
          </w:p>
        </w:tc>
      </w:tr>
      <w:tr w:rsidR="00F97B0D" w:rsidRPr="00F97B0D" w14:paraId="01F6AE27" w14:textId="77777777" w:rsidTr="00CD6315">
        <w:trPr>
          <w:trHeight w:val="510"/>
        </w:trPr>
        <w:tc>
          <w:tcPr>
            <w:tcW w:w="997" w:type="pct"/>
            <w:gridSpan w:val="2"/>
            <w:tcBorders>
              <w:top w:val="single" w:sz="8" w:space="0" w:color="auto"/>
              <w:left w:val="single" w:sz="8" w:space="0" w:color="auto"/>
              <w:bottom w:val="single" w:sz="8" w:space="0" w:color="auto"/>
              <w:right w:val="single" w:sz="8" w:space="0" w:color="000000"/>
            </w:tcBorders>
            <w:shd w:val="clear" w:color="000000" w:fill="E2EFDA"/>
            <w:vAlign w:val="center"/>
            <w:hideMark/>
          </w:tcPr>
          <w:p w14:paraId="24D47DD3"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Capacity</w:t>
            </w:r>
          </w:p>
        </w:tc>
        <w:tc>
          <w:tcPr>
            <w:tcW w:w="814" w:type="pct"/>
            <w:tcBorders>
              <w:top w:val="nil"/>
              <w:left w:val="nil"/>
              <w:bottom w:val="single" w:sz="8" w:space="0" w:color="000000"/>
              <w:right w:val="single" w:sz="8" w:space="0" w:color="000000"/>
            </w:tcBorders>
            <w:shd w:val="clear" w:color="auto" w:fill="auto"/>
            <w:vAlign w:val="center"/>
            <w:hideMark/>
          </w:tcPr>
          <w:p w14:paraId="06EBC6A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nil"/>
              <w:left w:val="nil"/>
              <w:bottom w:val="single" w:sz="8" w:space="0" w:color="000000"/>
              <w:right w:val="single" w:sz="8" w:space="0" w:color="000000"/>
            </w:tcBorders>
            <w:shd w:val="clear" w:color="auto" w:fill="auto"/>
            <w:vAlign w:val="center"/>
            <w:hideMark/>
          </w:tcPr>
          <w:p w14:paraId="1E315EBF" w14:textId="77777777" w:rsidR="00F97B0D" w:rsidRPr="00F97B0D" w:rsidRDefault="00F97B0D" w:rsidP="00F97B0D">
            <w:pPr>
              <w:widowControl/>
              <w:spacing w:after="0" w:line="240" w:lineRule="auto"/>
              <w:jc w:val="center"/>
              <w:rPr>
                <w:rFonts w:ascii="Arial" w:eastAsia="Times New Roman" w:hAnsi="Arial" w:cs="Arial"/>
                <w:color w:val="000000"/>
                <w:sz w:val="12"/>
                <w:szCs w:val="12"/>
                <w:lang w:val="en-GB" w:eastAsia="en-GB"/>
              </w:rPr>
            </w:pPr>
            <w:r w:rsidRPr="00F97B0D">
              <w:rPr>
                <w:rFonts w:ascii="Arial" w:eastAsia="Times New Roman" w:hAnsi="Arial" w:cs="Arial"/>
                <w:color w:val="000000"/>
                <w:sz w:val="12"/>
                <w:szCs w:val="12"/>
                <w:lang w:val="en-GB" w:eastAsia="en-GB"/>
              </w:rPr>
              <w:t>Review demand regularly, utilising SDEC's fully</w:t>
            </w:r>
          </w:p>
        </w:tc>
        <w:tc>
          <w:tcPr>
            <w:tcW w:w="825" w:type="pct"/>
            <w:tcBorders>
              <w:top w:val="nil"/>
              <w:left w:val="nil"/>
              <w:bottom w:val="single" w:sz="8" w:space="0" w:color="000000"/>
              <w:right w:val="single" w:sz="8" w:space="0" w:color="000000"/>
            </w:tcBorders>
            <w:shd w:val="clear" w:color="auto" w:fill="auto"/>
            <w:vAlign w:val="center"/>
            <w:hideMark/>
          </w:tcPr>
          <w:p w14:paraId="670C89F2" w14:textId="77777777" w:rsidR="00F97B0D" w:rsidRPr="00F97B0D" w:rsidRDefault="00F97B0D" w:rsidP="00F97B0D">
            <w:pPr>
              <w:widowControl/>
              <w:spacing w:after="0" w:line="240" w:lineRule="auto"/>
              <w:jc w:val="center"/>
              <w:rPr>
                <w:rFonts w:ascii="Arial" w:eastAsia="Times New Roman" w:hAnsi="Arial" w:cs="Arial"/>
                <w:color w:val="000000"/>
                <w:sz w:val="12"/>
                <w:szCs w:val="12"/>
                <w:lang w:val="en-GB" w:eastAsia="en-GB"/>
              </w:rPr>
            </w:pPr>
            <w:r w:rsidRPr="00F97B0D">
              <w:rPr>
                <w:rFonts w:ascii="Arial" w:eastAsia="Times New Roman" w:hAnsi="Arial" w:cs="Arial"/>
                <w:color w:val="000000"/>
                <w:sz w:val="12"/>
                <w:szCs w:val="12"/>
                <w:lang w:val="en-GB" w:eastAsia="en-GB"/>
              </w:rPr>
              <w:t>Review demand regularly, utilising SDEC's fully, reminder out for call before convey. Boarding against discharges may be required</w:t>
            </w:r>
          </w:p>
        </w:tc>
        <w:tc>
          <w:tcPr>
            <w:tcW w:w="796" w:type="pct"/>
            <w:tcBorders>
              <w:top w:val="nil"/>
              <w:left w:val="nil"/>
              <w:bottom w:val="single" w:sz="8" w:space="0" w:color="000000"/>
              <w:right w:val="nil"/>
            </w:tcBorders>
            <w:shd w:val="clear" w:color="auto" w:fill="auto"/>
            <w:vAlign w:val="center"/>
            <w:hideMark/>
          </w:tcPr>
          <w:p w14:paraId="6714EA78"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Additional TES to be used according to Escalaton Policy</w:t>
            </w: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2873EA77"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Potential activation of critical incident unless measures taken are leading to de-escalation</w:t>
            </w:r>
          </w:p>
        </w:tc>
      </w:tr>
      <w:tr w:rsidR="00F97B0D" w:rsidRPr="00F97B0D" w14:paraId="18F10789" w14:textId="77777777" w:rsidTr="00CD6315">
        <w:trPr>
          <w:trHeight w:val="675"/>
        </w:trPr>
        <w:tc>
          <w:tcPr>
            <w:tcW w:w="997" w:type="pct"/>
            <w:gridSpan w:val="2"/>
            <w:vMerge w:val="restart"/>
            <w:tcBorders>
              <w:top w:val="nil"/>
              <w:left w:val="single" w:sz="8" w:space="0" w:color="000000"/>
              <w:bottom w:val="single" w:sz="8" w:space="0" w:color="000000"/>
              <w:right w:val="single" w:sz="8" w:space="0" w:color="000000"/>
            </w:tcBorders>
            <w:shd w:val="clear" w:color="000000" w:fill="E2EFDA"/>
            <w:vAlign w:val="center"/>
            <w:hideMark/>
          </w:tcPr>
          <w:p w14:paraId="6F83B641"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Emergency WMAS/WAST</w:t>
            </w:r>
          </w:p>
        </w:tc>
        <w:tc>
          <w:tcPr>
            <w:tcW w:w="814" w:type="pct"/>
            <w:vMerge w:val="restart"/>
            <w:tcBorders>
              <w:top w:val="nil"/>
              <w:left w:val="single" w:sz="8" w:space="0" w:color="auto"/>
              <w:bottom w:val="single" w:sz="8" w:space="0" w:color="000000"/>
              <w:right w:val="single" w:sz="8" w:space="0" w:color="auto"/>
            </w:tcBorders>
            <w:shd w:val="clear" w:color="auto" w:fill="auto"/>
            <w:vAlign w:val="center"/>
            <w:hideMark/>
          </w:tcPr>
          <w:p w14:paraId="2AF3BC4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nil"/>
              <w:left w:val="single" w:sz="8" w:space="0" w:color="auto"/>
              <w:bottom w:val="single" w:sz="8" w:space="0" w:color="000000"/>
              <w:right w:val="single" w:sz="8" w:space="0" w:color="auto"/>
            </w:tcBorders>
            <w:shd w:val="clear" w:color="auto" w:fill="auto"/>
            <w:vAlign w:val="center"/>
            <w:hideMark/>
          </w:tcPr>
          <w:p w14:paraId="638AA01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 Update CMS</w:t>
            </w:r>
          </w:p>
        </w:tc>
        <w:tc>
          <w:tcPr>
            <w:tcW w:w="825" w:type="pct"/>
            <w:vMerge w:val="restart"/>
            <w:tcBorders>
              <w:top w:val="nil"/>
              <w:left w:val="single" w:sz="8" w:space="0" w:color="auto"/>
              <w:bottom w:val="single" w:sz="8" w:space="0" w:color="000000"/>
              <w:right w:val="single" w:sz="8" w:space="0" w:color="auto"/>
            </w:tcBorders>
            <w:shd w:val="clear" w:color="auto" w:fill="auto"/>
            <w:vAlign w:val="center"/>
            <w:hideMark/>
          </w:tcPr>
          <w:p w14:paraId="582DA52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Discuss situation with WMAS SOC re managing pressures at borders. Update CMS with narrative on ED pressures</w:t>
            </w:r>
          </w:p>
        </w:tc>
        <w:tc>
          <w:tcPr>
            <w:tcW w:w="796" w:type="pct"/>
            <w:tcBorders>
              <w:top w:val="nil"/>
              <w:left w:val="nil"/>
              <w:bottom w:val="nil"/>
              <w:right w:val="single" w:sz="8" w:space="0" w:color="auto"/>
            </w:tcBorders>
            <w:shd w:val="clear" w:color="auto" w:fill="auto"/>
            <w:vAlign w:val="center"/>
            <w:hideMark/>
          </w:tcPr>
          <w:p w14:paraId="6A264FA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Discuss with WMAS the imapct of intelligent conveyancing. Consider COO/Level 4 discussion on full divert WMAS and WAS. Ask for support with corridor care. </w:t>
            </w:r>
          </w:p>
        </w:tc>
        <w:tc>
          <w:tcPr>
            <w:tcW w:w="796" w:type="pct"/>
            <w:tcBorders>
              <w:top w:val="nil"/>
              <w:left w:val="nil"/>
              <w:bottom w:val="nil"/>
              <w:right w:val="single" w:sz="8" w:space="0" w:color="auto"/>
            </w:tcBorders>
            <w:shd w:val="clear" w:color="auto" w:fill="auto"/>
            <w:vAlign w:val="center"/>
            <w:hideMark/>
          </w:tcPr>
          <w:p w14:paraId="5ACA2B6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Request cessation of all intelligent conveyancing. COO/Level 4 discussion on full divert WMAS and WAS. Ask for support with corridor care. </w:t>
            </w:r>
          </w:p>
        </w:tc>
      </w:tr>
      <w:tr w:rsidR="00F97B0D" w:rsidRPr="00F97B0D" w14:paraId="50AF3B5E" w14:textId="77777777" w:rsidTr="00CD6315">
        <w:trPr>
          <w:trHeight w:val="480"/>
        </w:trPr>
        <w:tc>
          <w:tcPr>
            <w:tcW w:w="997" w:type="pct"/>
            <w:gridSpan w:val="2"/>
            <w:vMerge/>
            <w:tcBorders>
              <w:top w:val="nil"/>
              <w:left w:val="single" w:sz="8" w:space="0" w:color="000000"/>
              <w:bottom w:val="single" w:sz="8" w:space="0" w:color="000000"/>
              <w:right w:val="single" w:sz="8" w:space="0" w:color="000000"/>
            </w:tcBorders>
            <w:vAlign w:val="center"/>
            <w:hideMark/>
          </w:tcPr>
          <w:p w14:paraId="71BACDCF"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auto"/>
              <w:bottom w:val="single" w:sz="8" w:space="0" w:color="000000"/>
              <w:right w:val="single" w:sz="8" w:space="0" w:color="auto"/>
            </w:tcBorders>
            <w:vAlign w:val="center"/>
            <w:hideMark/>
          </w:tcPr>
          <w:p w14:paraId="26768380"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auto"/>
              <w:bottom w:val="single" w:sz="8" w:space="0" w:color="000000"/>
              <w:right w:val="single" w:sz="8" w:space="0" w:color="auto"/>
            </w:tcBorders>
            <w:vAlign w:val="center"/>
            <w:hideMark/>
          </w:tcPr>
          <w:p w14:paraId="2B9F7E5F"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auto"/>
              <w:bottom w:val="single" w:sz="8" w:space="0" w:color="000000"/>
              <w:right w:val="single" w:sz="8" w:space="0" w:color="auto"/>
            </w:tcBorders>
            <w:vAlign w:val="center"/>
            <w:hideMark/>
          </w:tcPr>
          <w:p w14:paraId="20BFD72F"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nil"/>
              <w:bottom w:val="single" w:sz="8" w:space="0" w:color="auto"/>
              <w:right w:val="single" w:sz="8" w:space="0" w:color="auto"/>
            </w:tcBorders>
            <w:shd w:val="clear" w:color="auto" w:fill="auto"/>
            <w:vAlign w:val="center"/>
            <w:hideMark/>
          </w:tcPr>
          <w:p w14:paraId="7AAEE34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Notify WMAS and WAST of situation, promote call before convery.</w:t>
            </w:r>
          </w:p>
        </w:tc>
        <w:tc>
          <w:tcPr>
            <w:tcW w:w="796" w:type="pct"/>
            <w:tcBorders>
              <w:top w:val="nil"/>
              <w:left w:val="nil"/>
              <w:bottom w:val="single" w:sz="8" w:space="0" w:color="auto"/>
              <w:right w:val="single" w:sz="8" w:space="0" w:color="auto"/>
            </w:tcBorders>
            <w:shd w:val="clear" w:color="auto" w:fill="auto"/>
            <w:vAlign w:val="center"/>
            <w:hideMark/>
          </w:tcPr>
          <w:p w14:paraId="2252771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Notify WMAS and WAST of situation, promote call before convery.</w:t>
            </w:r>
          </w:p>
        </w:tc>
      </w:tr>
      <w:tr w:rsidR="00F97B0D" w:rsidRPr="00F97B0D" w14:paraId="0AB7F3B3" w14:textId="77777777" w:rsidTr="00CD6315">
        <w:trPr>
          <w:trHeight w:val="405"/>
        </w:trPr>
        <w:tc>
          <w:tcPr>
            <w:tcW w:w="997" w:type="pct"/>
            <w:gridSpan w:val="2"/>
            <w:tcBorders>
              <w:top w:val="single" w:sz="8" w:space="0" w:color="000000"/>
              <w:left w:val="single" w:sz="8" w:space="0" w:color="000000"/>
              <w:bottom w:val="single" w:sz="8" w:space="0" w:color="000000"/>
              <w:right w:val="single" w:sz="8" w:space="0" w:color="000000"/>
            </w:tcBorders>
            <w:shd w:val="clear" w:color="000000" w:fill="E2EFDA"/>
            <w:vAlign w:val="center"/>
            <w:hideMark/>
          </w:tcPr>
          <w:p w14:paraId="6D855DB6"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PTS Provision</w:t>
            </w:r>
          </w:p>
        </w:tc>
        <w:tc>
          <w:tcPr>
            <w:tcW w:w="814" w:type="pct"/>
            <w:tcBorders>
              <w:top w:val="nil"/>
              <w:left w:val="nil"/>
              <w:bottom w:val="nil"/>
              <w:right w:val="single" w:sz="8" w:space="0" w:color="000000"/>
            </w:tcBorders>
            <w:shd w:val="clear" w:color="auto" w:fill="auto"/>
            <w:vAlign w:val="center"/>
            <w:hideMark/>
          </w:tcPr>
          <w:p w14:paraId="306903C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nil"/>
              <w:left w:val="nil"/>
              <w:bottom w:val="nil"/>
              <w:right w:val="single" w:sz="8" w:space="0" w:color="000000"/>
            </w:tcBorders>
            <w:shd w:val="clear" w:color="auto" w:fill="auto"/>
            <w:vAlign w:val="center"/>
            <w:hideMark/>
          </w:tcPr>
          <w:p w14:paraId="47C2E27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Ensure capacity meets demand for projected discharges.</w:t>
            </w:r>
          </w:p>
        </w:tc>
        <w:tc>
          <w:tcPr>
            <w:tcW w:w="825" w:type="pct"/>
            <w:tcBorders>
              <w:top w:val="nil"/>
              <w:left w:val="nil"/>
              <w:bottom w:val="nil"/>
              <w:right w:val="nil"/>
            </w:tcBorders>
            <w:shd w:val="clear" w:color="auto" w:fill="auto"/>
            <w:vAlign w:val="center"/>
            <w:hideMark/>
          </w:tcPr>
          <w:p w14:paraId="1A764AF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Check capacity with EZEC. Transport Liaison Officer to attend capacity meetings</w:t>
            </w:r>
          </w:p>
        </w:tc>
        <w:tc>
          <w:tcPr>
            <w:tcW w:w="796" w:type="pct"/>
            <w:tcBorders>
              <w:top w:val="nil"/>
              <w:left w:val="single" w:sz="8" w:space="0" w:color="auto"/>
              <w:bottom w:val="nil"/>
              <w:right w:val="single" w:sz="8" w:space="0" w:color="auto"/>
            </w:tcBorders>
            <w:shd w:val="clear" w:color="auto" w:fill="auto"/>
            <w:vAlign w:val="center"/>
            <w:hideMark/>
          </w:tcPr>
          <w:p w14:paraId="4726C2D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Discuss with EZEC and CCG scope for addtitional transport provision</w:t>
            </w:r>
          </w:p>
        </w:tc>
        <w:tc>
          <w:tcPr>
            <w:tcW w:w="796" w:type="pct"/>
            <w:tcBorders>
              <w:top w:val="nil"/>
              <w:left w:val="nil"/>
              <w:bottom w:val="nil"/>
              <w:right w:val="single" w:sz="8" w:space="0" w:color="auto"/>
            </w:tcBorders>
            <w:shd w:val="clear" w:color="auto" w:fill="auto"/>
            <w:vAlign w:val="center"/>
            <w:hideMark/>
          </w:tcPr>
          <w:p w14:paraId="350E900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Discuss with EZEC and CCG scope for addtitional transport provision. </w:t>
            </w:r>
          </w:p>
        </w:tc>
      </w:tr>
      <w:tr w:rsidR="00F97B0D" w:rsidRPr="00F97B0D" w14:paraId="2CE2BFFE" w14:textId="77777777" w:rsidTr="00CD6315">
        <w:trPr>
          <w:trHeight w:val="405"/>
        </w:trPr>
        <w:tc>
          <w:tcPr>
            <w:tcW w:w="479" w:type="pct"/>
            <w:vMerge w:val="restart"/>
            <w:tcBorders>
              <w:top w:val="single" w:sz="8" w:space="0" w:color="000000"/>
              <w:left w:val="single" w:sz="8" w:space="0" w:color="000000"/>
              <w:bottom w:val="single" w:sz="8" w:space="0" w:color="000000"/>
              <w:right w:val="nil"/>
            </w:tcBorders>
            <w:shd w:val="clear" w:color="000000" w:fill="E2EFDA"/>
            <w:vAlign w:val="center"/>
            <w:hideMark/>
          </w:tcPr>
          <w:p w14:paraId="4E0CD25F"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Emergency Department</w:t>
            </w:r>
          </w:p>
        </w:tc>
        <w:tc>
          <w:tcPr>
            <w:tcW w:w="518" w:type="pct"/>
            <w:vMerge w:val="restart"/>
            <w:tcBorders>
              <w:top w:val="single" w:sz="8" w:space="0" w:color="auto"/>
              <w:left w:val="single" w:sz="8" w:space="0" w:color="auto"/>
              <w:bottom w:val="single" w:sz="8" w:space="0" w:color="000000"/>
              <w:right w:val="nil"/>
            </w:tcBorders>
            <w:shd w:val="clear" w:color="000000" w:fill="E2EFDA"/>
            <w:vAlign w:val="center"/>
            <w:hideMark/>
          </w:tcPr>
          <w:p w14:paraId="5CEF7721"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 xml:space="preserve">Clinical </w:t>
            </w:r>
          </w:p>
        </w:tc>
        <w:tc>
          <w:tcPr>
            <w:tcW w:w="814" w:type="pct"/>
            <w:tcBorders>
              <w:top w:val="single" w:sz="8" w:space="0" w:color="auto"/>
              <w:left w:val="single" w:sz="8" w:space="0" w:color="auto"/>
              <w:bottom w:val="nil"/>
              <w:right w:val="single" w:sz="8" w:space="0" w:color="auto"/>
            </w:tcBorders>
            <w:shd w:val="clear" w:color="auto" w:fill="auto"/>
            <w:vAlign w:val="center"/>
            <w:hideMark/>
          </w:tcPr>
          <w:p w14:paraId="69BA070D"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Nurse Navigator, Triage Nurse, Nurse in Charge as per Follow Rapid Assessment and Treatment (RAT) Protocol</w:t>
            </w:r>
          </w:p>
        </w:tc>
        <w:tc>
          <w:tcPr>
            <w:tcW w:w="77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0AD644D"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Joint  assessment of delayed handover patients between ambulance and ED staff RAA Nurse, Nurse in Charge, B7 Sister and EPIC</w:t>
            </w:r>
          </w:p>
        </w:tc>
        <w:tc>
          <w:tcPr>
            <w:tcW w:w="8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6EDAB00"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Ambulance and RAT team huddles, mdt huddles, ED capacity engagement, attend capacity meetings</w:t>
            </w:r>
          </w:p>
        </w:tc>
        <w:tc>
          <w:tcPr>
            <w:tcW w:w="79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6C5EE59"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NIC and B7 Sister with EPIC, Ambulance and RAT team review of deteriorating patients. Consultant on call notified.</w:t>
            </w:r>
          </w:p>
        </w:tc>
        <w:tc>
          <w:tcPr>
            <w:tcW w:w="79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255B3E3"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EPIC assess patients on back of ambulances, call for additional support as required, direct admissions, consultant on call notified and present.</w:t>
            </w:r>
          </w:p>
        </w:tc>
      </w:tr>
      <w:tr w:rsidR="00F97B0D" w:rsidRPr="00F97B0D" w14:paraId="79803293" w14:textId="77777777" w:rsidTr="00CD6315">
        <w:trPr>
          <w:trHeight w:val="405"/>
        </w:trPr>
        <w:tc>
          <w:tcPr>
            <w:tcW w:w="479" w:type="pct"/>
            <w:vMerge/>
            <w:tcBorders>
              <w:top w:val="single" w:sz="8" w:space="0" w:color="000000"/>
              <w:left w:val="single" w:sz="8" w:space="0" w:color="000000"/>
              <w:bottom w:val="single" w:sz="8" w:space="0" w:color="000000"/>
              <w:right w:val="nil"/>
            </w:tcBorders>
            <w:vAlign w:val="center"/>
            <w:hideMark/>
          </w:tcPr>
          <w:p w14:paraId="11EC336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single" w:sz="8" w:space="0" w:color="auto"/>
              <w:bottom w:val="single" w:sz="8" w:space="0" w:color="000000"/>
              <w:right w:val="nil"/>
            </w:tcBorders>
            <w:vAlign w:val="center"/>
            <w:hideMark/>
          </w:tcPr>
          <w:p w14:paraId="2D7D4692"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tcBorders>
              <w:top w:val="nil"/>
              <w:left w:val="single" w:sz="8" w:space="0" w:color="auto"/>
              <w:bottom w:val="single" w:sz="8" w:space="0" w:color="auto"/>
              <w:right w:val="single" w:sz="8" w:space="0" w:color="auto"/>
            </w:tcBorders>
            <w:shd w:val="clear" w:color="auto" w:fill="auto"/>
            <w:vAlign w:val="center"/>
            <w:hideMark/>
          </w:tcPr>
          <w:p w14:paraId="3A091972" w14:textId="77777777" w:rsidR="00F97B0D" w:rsidRPr="00F97B0D" w:rsidRDefault="00F97B0D" w:rsidP="00F97B0D">
            <w:pPr>
              <w:widowControl/>
              <w:spacing w:after="0" w:line="240" w:lineRule="auto"/>
              <w:jc w:val="center"/>
              <w:rPr>
                <w:rFonts w:ascii="Calibri" w:eastAsia="Times New Roman" w:hAnsi="Calibri" w:cs="Calibri"/>
                <w:b/>
                <w:bCs/>
                <w:sz w:val="12"/>
                <w:szCs w:val="12"/>
                <w:lang w:val="en-GB" w:eastAsia="en-GB"/>
              </w:rPr>
            </w:pPr>
            <w:r w:rsidRPr="00F97B0D">
              <w:rPr>
                <w:rFonts w:ascii="Calibri" w:eastAsia="Times New Roman" w:hAnsi="Calibri" w:cs="Calibri"/>
                <w:b/>
                <w:bCs/>
                <w:sz w:val="12"/>
                <w:szCs w:val="12"/>
                <w:lang w:val="en-GB" w:eastAsia="en-GB"/>
              </w:rPr>
              <w:t>Ensure initial assessment complete within 15 minutes</w:t>
            </w:r>
          </w:p>
        </w:tc>
        <w:tc>
          <w:tcPr>
            <w:tcW w:w="772" w:type="pct"/>
            <w:vMerge/>
            <w:tcBorders>
              <w:top w:val="single" w:sz="8" w:space="0" w:color="auto"/>
              <w:left w:val="single" w:sz="8" w:space="0" w:color="auto"/>
              <w:bottom w:val="single" w:sz="8" w:space="0" w:color="000000"/>
              <w:right w:val="single" w:sz="8" w:space="0" w:color="auto"/>
            </w:tcBorders>
            <w:vAlign w:val="center"/>
            <w:hideMark/>
          </w:tcPr>
          <w:p w14:paraId="0A21EC0E"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52698D0E"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vMerge/>
            <w:tcBorders>
              <w:top w:val="single" w:sz="8" w:space="0" w:color="auto"/>
              <w:left w:val="single" w:sz="8" w:space="0" w:color="auto"/>
              <w:bottom w:val="single" w:sz="8" w:space="0" w:color="000000"/>
              <w:right w:val="single" w:sz="8" w:space="0" w:color="auto"/>
            </w:tcBorders>
            <w:vAlign w:val="center"/>
            <w:hideMark/>
          </w:tcPr>
          <w:p w14:paraId="3655463A"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vMerge/>
            <w:tcBorders>
              <w:top w:val="single" w:sz="8" w:space="0" w:color="auto"/>
              <w:left w:val="single" w:sz="8" w:space="0" w:color="auto"/>
              <w:bottom w:val="single" w:sz="8" w:space="0" w:color="000000"/>
              <w:right w:val="single" w:sz="8" w:space="0" w:color="auto"/>
            </w:tcBorders>
            <w:vAlign w:val="center"/>
            <w:hideMark/>
          </w:tcPr>
          <w:p w14:paraId="0073E761"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r>
      <w:tr w:rsidR="00F97B0D" w:rsidRPr="00F97B0D" w14:paraId="3DB3E3A8" w14:textId="77777777" w:rsidTr="00CD6315">
        <w:trPr>
          <w:trHeight w:val="360"/>
        </w:trPr>
        <w:tc>
          <w:tcPr>
            <w:tcW w:w="479" w:type="pct"/>
            <w:vMerge/>
            <w:tcBorders>
              <w:top w:val="single" w:sz="8" w:space="0" w:color="000000"/>
              <w:left w:val="single" w:sz="8" w:space="0" w:color="000000"/>
              <w:bottom w:val="single" w:sz="8" w:space="0" w:color="000000"/>
              <w:right w:val="nil"/>
            </w:tcBorders>
            <w:vAlign w:val="center"/>
            <w:hideMark/>
          </w:tcPr>
          <w:p w14:paraId="4621366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nil"/>
              <w:left w:val="single" w:sz="8" w:space="0" w:color="000000"/>
              <w:bottom w:val="nil"/>
              <w:right w:val="single" w:sz="8" w:space="0" w:color="000000"/>
            </w:tcBorders>
            <w:shd w:val="clear" w:color="000000" w:fill="E2EFDA"/>
            <w:vAlign w:val="center"/>
            <w:hideMark/>
          </w:tcPr>
          <w:p w14:paraId="0330DC52"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Staffing</w:t>
            </w:r>
          </w:p>
        </w:tc>
        <w:tc>
          <w:tcPr>
            <w:tcW w:w="814" w:type="pct"/>
            <w:vMerge w:val="restart"/>
            <w:tcBorders>
              <w:top w:val="nil"/>
              <w:left w:val="single" w:sz="8" w:space="0" w:color="000000"/>
              <w:bottom w:val="nil"/>
              <w:right w:val="single" w:sz="8" w:space="0" w:color="000000"/>
            </w:tcBorders>
            <w:shd w:val="clear" w:color="auto" w:fill="auto"/>
            <w:vAlign w:val="center"/>
            <w:hideMark/>
          </w:tcPr>
          <w:p w14:paraId="0480F38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Ensure staffing compliment achieved</w:t>
            </w:r>
          </w:p>
        </w:tc>
        <w:tc>
          <w:tcPr>
            <w:tcW w:w="772" w:type="pct"/>
            <w:vMerge w:val="restart"/>
            <w:tcBorders>
              <w:top w:val="nil"/>
              <w:left w:val="single" w:sz="8" w:space="0" w:color="000000"/>
              <w:bottom w:val="nil"/>
              <w:right w:val="single" w:sz="8" w:space="0" w:color="000000"/>
            </w:tcBorders>
            <w:shd w:val="clear" w:color="auto" w:fill="auto"/>
            <w:vAlign w:val="center"/>
            <w:hideMark/>
          </w:tcPr>
          <w:p w14:paraId="620B75A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Consider targeted additional staffing for specific areas of risk</w:t>
            </w:r>
          </w:p>
        </w:tc>
        <w:tc>
          <w:tcPr>
            <w:tcW w:w="825" w:type="pct"/>
            <w:vMerge w:val="restart"/>
            <w:tcBorders>
              <w:top w:val="nil"/>
              <w:left w:val="single" w:sz="8" w:space="0" w:color="000000"/>
              <w:bottom w:val="nil"/>
              <w:right w:val="nil"/>
            </w:tcBorders>
            <w:shd w:val="clear" w:color="auto" w:fill="auto"/>
            <w:vAlign w:val="center"/>
            <w:hideMark/>
          </w:tcPr>
          <w:p w14:paraId="6CADA947"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Prioritise ED staffing - ensure sufficient clinical resource to meet demand and volume of patient in department including corridors etc. </w:t>
            </w:r>
          </w:p>
        </w:tc>
        <w:tc>
          <w:tcPr>
            <w:tcW w:w="796" w:type="pct"/>
            <w:tcBorders>
              <w:top w:val="nil"/>
              <w:left w:val="single" w:sz="8" w:space="0" w:color="auto"/>
              <w:bottom w:val="nil"/>
              <w:right w:val="single" w:sz="8" w:space="0" w:color="auto"/>
            </w:tcBorders>
            <w:shd w:val="clear" w:color="auto" w:fill="auto"/>
            <w:vAlign w:val="center"/>
            <w:hideMark/>
          </w:tcPr>
          <w:p w14:paraId="5D43F1F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Stand down</w:t>
            </w:r>
            <w:r w:rsidRPr="00F97B0D">
              <w:rPr>
                <w:rFonts w:ascii="Arial" w:eastAsia="Times New Roman" w:hAnsi="Arial" w:cs="Arial"/>
                <w:color w:val="000000"/>
                <w:sz w:val="12"/>
                <w:szCs w:val="12"/>
                <w:lang w:val="en-GB" w:eastAsia="en-GB"/>
              </w:rPr>
              <w:t xml:space="preserve"> </w:t>
            </w:r>
            <w:r w:rsidRPr="00F97B0D">
              <w:rPr>
                <w:rFonts w:ascii="Calibri" w:eastAsia="Times New Roman" w:hAnsi="Calibri" w:cs="Calibri"/>
                <w:color w:val="000000"/>
                <w:sz w:val="12"/>
                <w:szCs w:val="12"/>
                <w:lang w:val="en-GB" w:eastAsia="en-GB"/>
              </w:rPr>
              <w:t xml:space="preserve">routine non-clinical activities and redeploy staff to priority areas </w:t>
            </w:r>
          </w:p>
        </w:tc>
        <w:tc>
          <w:tcPr>
            <w:tcW w:w="796" w:type="pct"/>
            <w:tcBorders>
              <w:top w:val="nil"/>
              <w:left w:val="nil"/>
              <w:bottom w:val="nil"/>
              <w:right w:val="single" w:sz="8" w:space="0" w:color="auto"/>
            </w:tcBorders>
            <w:shd w:val="clear" w:color="auto" w:fill="auto"/>
            <w:vAlign w:val="center"/>
            <w:hideMark/>
          </w:tcPr>
          <w:p w14:paraId="12A7780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Stand down</w:t>
            </w:r>
            <w:r w:rsidRPr="00F97B0D">
              <w:rPr>
                <w:rFonts w:ascii="Arial" w:eastAsia="Times New Roman" w:hAnsi="Arial" w:cs="Arial"/>
                <w:color w:val="000000"/>
                <w:sz w:val="12"/>
                <w:szCs w:val="12"/>
                <w:lang w:val="en-GB" w:eastAsia="en-GB"/>
              </w:rPr>
              <w:t xml:space="preserve"> </w:t>
            </w:r>
            <w:r w:rsidRPr="00F97B0D">
              <w:rPr>
                <w:rFonts w:ascii="Calibri" w:eastAsia="Times New Roman" w:hAnsi="Calibri" w:cs="Calibri"/>
                <w:color w:val="000000"/>
                <w:sz w:val="12"/>
                <w:szCs w:val="12"/>
                <w:lang w:val="en-GB" w:eastAsia="en-GB"/>
              </w:rPr>
              <w:t xml:space="preserve">routine non-clinical activities and redeploy staff to priority areas </w:t>
            </w:r>
          </w:p>
        </w:tc>
      </w:tr>
      <w:tr w:rsidR="00F97B0D" w:rsidRPr="00F97B0D" w14:paraId="4FE94B8A" w14:textId="77777777" w:rsidTr="00CD6315">
        <w:trPr>
          <w:trHeight w:val="300"/>
        </w:trPr>
        <w:tc>
          <w:tcPr>
            <w:tcW w:w="479" w:type="pct"/>
            <w:vMerge/>
            <w:tcBorders>
              <w:top w:val="single" w:sz="8" w:space="0" w:color="000000"/>
              <w:left w:val="single" w:sz="8" w:space="0" w:color="000000"/>
              <w:bottom w:val="single" w:sz="8" w:space="0" w:color="000000"/>
              <w:right w:val="nil"/>
            </w:tcBorders>
            <w:vAlign w:val="center"/>
            <w:hideMark/>
          </w:tcPr>
          <w:p w14:paraId="39317255"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nil"/>
              <w:right w:val="single" w:sz="8" w:space="0" w:color="000000"/>
            </w:tcBorders>
            <w:vAlign w:val="center"/>
            <w:hideMark/>
          </w:tcPr>
          <w:p w14:paraId="38FBF99A"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nil"/>
              <w:right w:val="single" w:sz="8" w:space="0" w:color="000000"/>
            </w:tcBorders>
            <w:vAlign w:val="center"/>
            <w:hideMark/>
          </w:tcPr>
          <w:p w14:paraId="35A350CD"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000000"/>
            </w:tcBorders>
            <w:vAlign w:val="center"/>
            <w:hideMark/>
          </w:tcPr>
          <w:p w14:paraId="555FA9BB"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51FF3BEE"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nil"/>
              <w:right w:val="single" w:sz="8" w:space="0" w:color="auto"/>
            </w:tcBorders>
            <w:shd w:val="clear" w:color="auto" w:fill="auto"/>
            <w:vAlign w:val="center"/>
            <w:hideMark/>
          </w:tcPr>
          <w:p w14:paraId="47AB00D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(staff</w:t>
            </w:r>
            <w:r w:rsidRPr="00F97B0D">
              <w:rPr>
                <w:rFonts w:ascii="Arial" w:eastAsia="Times New Roman" w:hAnsi="Arial" w:cs="Arial"/>
                <w:color w:val="000000"/>
                <w:sz w:val="12"/>
                <w:szCs w:val="12"/>
                <w:lang w:val="en-GB" w:eastAsia="en-GB"/>
              </w:rPr>
              <w:t xml:space="preserve"> </w:t>
            </w:r>
            <w:r w:rsidRPr="00F97B0D">
              <w:rPr>
                <w:rFonts w:ascii="Calibri" w:eastAsia="Times New Roman" w:hAnsi="Calibri" w:cs="Calibri"/>
                <w:color w:val="000000"/>
                <w:sz w:val="12"/>
                <w:szCs w:val="12"/>
                <w:lang w:val="en-GB" w:eastAsia="en-GB"/>
              </w:rPr>
              <w:t>training, quality and safety team etc.)</w:t>
            </w:r>
          </w:p>
        </w:tc>
        <w:tc>
          <w:tcPr>
            <w:tcW w:w="796" w:type="pct"/>
            <w:tcBorders>
              <w:top w:val="nil"/>
              <w:left w:val="nil"/>
              <w:bottom w:val="nil"/>
              <w:right w:val="single" w:sz="8" w:space="0" w:color="auto"/>
            </w:tcBorders>
            <w:shd w:val="clear" w:color="auto" w:fill="auto"/>
            <w:vAlign w:val="center"/>
            <w:hideMark/>
          </w:tcPr>
          <w:p w14:paraId="064CEB3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(staff</w:t>
            </w:r>
            <w:r w:rsidRPr="00F97B0D">
              <w:rPr>
                <w:rFonts w:ascii="Arial" w:eastAsia="Times New Roman" w:hAnsi="Arial" w:cs="Arial"/>
                <w:color w:val="000000"/>
                <w:sz w:val="12"/>
                <w:szCs w:val="12"/>
                <w:lang w:val="en-GB" w:eastAsia="en-GB"/>
              </w:rPr>
              <w:t xml:space="preserve"> </w:t>
            </w:r>
            <w:r w:rsidRPr="00F97B0D">
              <w:rPr>
                <w:rFonts w:ascii="Calibri" w:eastAsia="Times New Roman" w:hAnsi="Calibri" w:cs="Calibri"/>
                <w:color w:val="000000"/>
                <w:sz w:val="12"/>
                <w:szCs w:val="12"/>
                <w:lang w:val="en-GB" w:eastAsia="en-GB"/>
              </w:rPr>
              <w:t>training, quality and safety team etc.)</w:t>
            </w:r>
          </w:p>
        </w:tc>
      </w:tr>
      <w:tr w:rsidR="00F97B0D" w:rsidRPr="00F97B0D" w14:paraId="3EB91A88" w14:textId="77777777" w:rsidTr="00CD6315">
        <w:trPr>
          <w:trHeight w:val="510"/>
        </w:trPr>
        <w:tc>
          <w:tcPr>
            <w:tcW w:w="479" w:type="pct"/>
            <w:vMerge/>
            <w:tcBorders>
              <w:top w:val="single" w:sz="8" w:space="0" w:color="000000"/>
              <w:left w:val="single" w:sz="8" w:space="0" w:color="000000"/>
              <w:bottom w:val="single" w:sz="8" w:space="0" w:color="000000"/>
              <w:right w:val="nil"/>
            </w:tcBorders>
            <w:vAlign w:val="center"/>
            <w:hideMark/>
          </w:tcPr>
          <w:p w14:paraId="4403D8CE"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nil"/>
              <w:right w:val="single" w:sz="8" w:space="0" w:color="000000"/>
            </w:tcBorders>
            <w:vAlign w:val="center"/>
            <w:hideMark/>
          </w:tcPr>
          <w:p w14:paraId="62A13159"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nil"/>
              <w:right w:val="single" w:sz="8" w:space="0" w:color="000000"/>
            </w:tcBorders>
            <w:vAlign w:val="center"/>
            <w:hideMark/>
          </w:tcPr>
          <w:p w14:paraId="5CEF0D5B"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000000"/>
            </w:tcBorders>
            <w:vAlign w:val="center"/>
            <w:hideMark/>
          </w:tcPr>
          <w:p w14:paraId="59E036B8"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09A028CF"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nil"/>
              <w:right w:val="single" w:sz="8" w:space="0" w:color="auto"/>
            </w:tcBorders>
            <w:shd w:val="clear" w:color="auto" w:fill="auto"/>
            <w:vAlign w:val="center"/>
            <w:hideMark/>
          </w:tcPr>
          <w:p w14:paraId="604A394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Request support from other speciality teams to enhance ‘Decide to Admit’ in speciality patients for avoidance of admission</w:t>
            </w:r>
          </w:p>
        </w:tc>
        <w:tc>
          <w:tcPr>
            <w:tcW w:w="796" w:type="pct"/>
            <w:tcBorders>
              <w:top w:val="nil"/>
              <w:left w:val="nil"/>
              <w:bottom w:val="nil"/>
              <w:right w:val="single" w:sz="8" w:space="0" w:color="auto"/>
            </w:tcBorders>
            <w:shd w:val="clear" w:color="auto" w:fill="auto"/>
            <w:vAlign w:val="center"/>
            <w:hideMark/>
          </w:tcPr>
          <w:p w14:paraId="1A836B5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Request support from other speciality teams to enhance ‘Decide to Admit’ in speciality patients for avoidance of admission</w:t>
            </w:r>
          </w:p>
        </w:tc>
      </w:tr>
      <w:tr w:rsidR="00F97B0D" w:rsidRPr="00F97B0D" w14:paraId="45F13D97" w14:textId="77777777" w:rsidTr="00CD6315">
        <w:trPr>
          <w:trHeight w:val="420"/>
        </w:trPr>
        <w:tc>
          <w:tcPr>
            <w:tcW w:w="479" w:type="pct"/>
            <w:vMerge/>
            <w:tcBorders>
              <w:top w:val="single" w:sz="8" w:space="0" w:color="000000"/>
              <w:left w:val="single" w:sz="8" w:space="0" w:color="000000"/>
              <w:bottom w:val="single" w:sz="8" w:space="0" w:color="000000"/>
              <w:right w:val="nil"/>
            </w:tcBorders>
            <w:vAlign w:val="center"/>
            <w:hideMark/>
          </w:tcPr>
          <w:p w14:paraId="5E3BA2E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single" w:sz="8" w:space="0" w:color="000000"/>
              <w:left w:val="single" w:sz="8" w:space="0" w:color="000000"/>
              <w:bottom w:val="nil"/>
              <w:right w:val="single" w:sz="8" w:space="0" w:color="000000"/>
            </w:tcBorders>
            <w:shd w:val="clear" w:color="000000" w:fill="E2EFDA"/>
            <w:vAlign w:val="center"/>
            <w:hideMark/>
          </w:tcPr>
          <w:p w14:paraId="30E56D68"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Portering</w:t>
            </w:r>
          </w:p>
        </w:tc>
        <w:tc>
          <w:tcPr>
            <w:tcW w:w="814" w:type="pct"/>
            <w:tcBorders>
              <w:top w:val="single" w:sz="8" w:space="0" w:color="000000"/>
              <w:left w:val="nil"/>
              <w:bottom w:val="nil"/>
              <w:right w:val="single" w:sz="8" w:space="0" w:color="000000"/>
            </w:tcBorders>
            <w:shd w:val="clear" w:color="auto" w:fill="auto"/>
            <w:vAlign w:val="center"/>
            <w:hideMark/>
          </w:tcPr>
          <w:p w14:paraId="6CA3016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single" w:sz="8" w:space="0" w:color="000000"/>
              <w:left w:val="nil"/>
              <w:bottom w:val="nil"/>
              <w:right w:val="single" w:sz="8" w:space="0" w:color="000000"/>
            </w:tcBorders>
            <w:shd w:val="clear" w:color="auto" w:fill="auto"/>
            <w:vAlign w:val="center"/>
            <w:hideMark/>
          </w:tcPr>
          <w:p w14:paraId="447A99D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tcBorders>
              <w:top w:val="single" w:sz="8" w:space="0" w:color="000000"/>
              <w:left w:val="nil"/>
              <w:bottom w:val="nil"/>
              <w:right w:val="nil"/>
            </w:tcBorders>
            <w:shd w:val="clear" w:color="auto" w:fill="auto"/>
            <w:vAlign w:val="center"/>
            <w:hideMark/>
          </w:tcPr>
          <w:p w14:paraId="2E6CFF5C"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Redirect  portering resource to support patient moves etc. in ED</w:t>
            </w:r>
          </w:p>
        </w:tc>
        <w:tc>
          <w:tcPr>
            <w:tcW w:w="796" w:type="pct"/>
            <w:tcBorders>
              <w:top w:val="single" w:sz="8" w:space="0" w:color="auto"/>
              <w:left w:val="single" w:sz="8" w:space="0" w:color="auto"/>
              <w:bottom w:val="nil"/>
              <w:right w:val="single" w:sz="8" w:space="0" w:color="auto"/>
            </w:tcBorders>
            <w:shd w:val="clear" w:color="auto" w:fill="auto"/>
            <w:vAlign w:val="center"/>
            <w:hideMark/>
          </w:tcPr>
          <w:p w14:paraId="268D4AF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Call for additional porter’ to be based in ED to support flow from  ED, SDEC/FSDEC &amp; AMU</w:t>
            </w:r>
          </w:p>
        </w:tc>
        <w:tc>
          <w:tcPr>
            <w:tcW w:w="796" w:type="pct"/>
            <w:tcBorders>
              <w:top w:val="single" w:sz="8" w:space="0" w:color="auto"/>
              <w:left w:val="nil"/>
              <w:bottom w:val="nil"/>
              <w:right w:val="single" w:sz="8" w:space="0" w:color="auto"/>
            </w:tcBorders>
            <w:shd w:val="clear" w:color="auto" w:fill="auto"/>
            <w:vAlign w:val="center"/>
            <w:hideMark/>
          </w:tcPr>
          <w:p w14:paraId="158261D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Call for additional porter’ to be based in ED to support flow from  ED, SDEC's, DL &amp; AMU</w:t>
            </w:r>
          </w:p>
        </w:tc>
      </w:tr>
      <w:tr w:rsidR="00F97B0D" w:rsidRPr="00F97B0D" w14:paraId="08B75C73" w14:textId="77777777" w:rsidTr="00CD6315">
        <w:trPr>
          <w:trHeight w:val="660"/>
        </w:trPr>
        <w:tc>
          <w:tcPr>
            <w:tcW w:w="479" w:type="pct"/>
            <w:vMerge/>
            <w:tcBorders>
              <w:top w:val="single" w:sz="8" w:space="0" w:color="000000"/>
              <w:left w:val="single" w:sz="8" w:space="0" w:color="000000"/>
              <w:bottom w:val="single" w:sz="8" w:space="0" w:color="000000"/>
              <w:right w:val="nil"/>
            </w:tcBorders>
            <w:vAlign w:val="center"/>
            <w:hideMark/>
          </w:tcPr>
          <w:p w14:paraId="52D4AFAF"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single" w:sz="8" w:space="0" w:color="auto"/>
              <w:left w:val="single" w:sz="8" w:space="0" w:color="auto"/>
              <w:bottom w:val="single" w:sz="8" w:space="0" w:color="auto"/>
              <w:right w:val="single" w:sz="8" w:space="0" w:color="auto"/>
            </w:tcBorders>
            <w:shd w:val="clear" w:color="000000" w:fill="E2EFDA"/>
            <w:vAlign w:val="center"/>
            <w:hideMark/>
          </w:tcPr>
          <w:p w14:paraId="4464A0A5"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Mental Health Services</w:t>
            </w:r>
          </w:p>
        </w:tc>
        <w:tc>
          <w:tcPr>
            <w:tcW w:w="814" w:type="pct"/>
            <w:tcBorders>
              <w:top w:val="single" w:sz="8" w:space="0" w:color="auto"/>
              <w:left w:val="nil"/>
              <w:bottom w:val="single" w:sz="8" w:space="0" w:color="auto"/>
              <w:right w:val="single" w:sz="8" w:space="0" w:color="000000"/>
            </w:tcBorders>
            <w:shd w:val="clear" w:color="auto" w:fill="auto"/>
            <w:vAlign w:val="center"/>
            <w:hideMark/>
          </w:tcPr>
          <w:p w14:paraId="6373AC2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single" w:sz="8" w:space="0" w:color="auto"/>
              <w:left w:val="nil"/>
              <w:bottom w:val="single" w:sz="8" w:space="0" w:color="auto"/>
              <w:right w:val="single" w:sz="8" w:space="0" w:color="000000"/>
            </w:tcBorders>
            <w:shd w:val="clear" w:color="auto" w:fill="auto"/>
            <w:vAlign w:val="center"/>
            <w:hideMark/>
          </w:tcPr>
          <w:p w14:paraId="679F9E8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Request additional support to ED  (where required) to ensure timely assessment </w:t>
            </w:r>
          </w:p>
        </w:tc>
        <w:tc>
          <w:tcPr>
            <w:tcW w:w="825" w:type="pct"/>
            <w:tcBorders>
              <w:top w:val="single" w:sz="8" w:space="0" w:color="auto"/>
              <w:left w:val="nil"/>
              <w:bottom w:val="single" w:sz="8" w:space="0" w:color="auto"/>
              <w:right w:val="nil"/>
            </w:tcBorders>
            <w:shd w:val="clear" w:color="auto" w:fill="auto"/>
            <w:vAlign w:val="center"/>
            <w:hideMark/>
          </w:tcPr>
          <w:p w14:paraId="71912C0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Request additional support to ED  (where required) to ensure timely assessment and/or move patients to Stonebow for ongoing assessment and care.</w:t>
            </w:r>
          </w:p>
        </w:tc>
        <w:tc>
          <w:tcPr>
            <w:tcW w:w="796" w:type="pct"/>
            <w:tcBorders>
              <w:top w:val="single" w:sz="8" w:space="0" w:color="auto"/>
              <w:left w:val="single" w:sz="8" w:space="0" w:color="auto"/>
              <w:bottom w:val="nil"/>
              <w:right w:val="single" w:sz="8" w:space="0" w:color="auto"/>
            </w:tcBorders>
            <w:shd w:val="clear" w:color="auto" w:fill="auto"/>
            <w:vAlign w:val="center"/>
            <w:hideMark/>
          </w:tcPr>
          <w:p w14:paraId="695409D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Request additional / onsite support to ED (where required) to ensure timely assessment and/or move patients to Stonebow for ongoing assessment and care.</w:t>
            </w:r>
          </w:p>
        </w:tc>
        <w:tc>
          <w:tcPr>
            <w:tcW w:w="796" w:type="pct"/>
            <w:tcBorders>
              <w:top w:val="single" w:sz="8" w:space="0" w:color="auto"/>
              <w:left w:val="nil"/>
              <w:bottom w:val="nil"/>
              <w:right w:val="single" w:sz="8" w:space="0" w:color="auto"/>
            </w:tcBorders>
            <w:shd w:val="clear" w:color="auto" w:fill="auto"/>
            <w:vAlign w:val="center"/>
            <w:hideMark/>
          </w:tcPr>
          <w:p w14:paraId="5809BD7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Request additional / onsite support to ED (where required) to ensure timely assessment and/or move patients to Stonebow for ongoing assessment and care.</w:t>
            </w:r>
          </w:p>
        </w:tc>
      </w:tr>
      <w:tr w:rsidR="00F97B0D" w:rsidRPr="00F97B0D" w14:paraId="444CAB33" w14:textId="77777777" w:rsidTr="00CD6315">
        <w:trPr>
          <w:trHeight w:val="300"/>
        </w:trPr>
        <w:tc>
          <w:tcPr>
            <w:tcW w:w="479" w:type="pct"/>
            <w:vMerge/>
            <w:tcBorders>
              <w:top w:val="single" w:sz="8" w:space="0" w:color="000000"/>
              <w:left w:val="single" w:sz="8" w:space="0" w:color="000000"/>
              <w:bottom w:val="single" w:sz="8" w:space="0" w:color="000000"/>
              <w:right w:val="nil"/>
            </w:tcBorders>
            <w:vAlign w:val="center"/>
            <w:hideMark/>
          </w:tcPr>
          <w:p w14:paraId="7D625ACD"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nil"/>
              <w:left w:val="single" w:sz="8" w:space="0" w:color="000000"/>
              <w:bottom w:val="nil"/>
              <w:right w:val="single" w:sz="8" w:space="0" w:color="000000"/>
            </w:tcBorders>
            <w:shd w:val="clear" w:color="000000" w:fill="E2EFDA"/>
            <w:vAlign w:val="center"/>
            <w:hideMark/>
          </w:tcPr>
          <w:p w14:paraId="41425F10"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Primary Care</w:t>
            </w:r>
          </w:p>
        </w:tc>
        <w:tc>
          <w:tcPr>
            <w:tcW w:w="814"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2A45B49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Ensure streaming to primary care services, 24/7</w:t>
            </w:r>
          </w:p>
        </w:tc>
        <w:tc>
          <w:tcPr>
            <w:tcW w:w="77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4F2CEAA7"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Ensure streaming to primary care services, 24/7</w:t>
            </w:r>
          </w:p>
        </w:tc>
        <w:tc>
          <w:tcPr>
            <w:tcW w:w="825" w:type="pct"/>
            <w:vMerge w:val="restart"/>
            <w:tcBorders>
              <w:top w:val="nil"/>
              <w:left w:val="single" w:sz="8" w:space="0" w:color="000000"/>
              <w:bottom w:val="nil"/>
              <w:right w:val="nil"/>
            </w:tcBorders>
            <w:shd w:val="clear" w:color="auto" w:fill="auto"/>
            <w:vAlign w:val="center"/>
            <w:hideMark/>
          </w:tcPr>
          <w:p w14:paraId="0932E98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Ensure streaming to primary care services, 24/7</w:t>
            </w:r>
          </w:p>
        </w:tc>
        <w:tc>
          <w:tcPr>
            <w:tcW w:w="796" w:type="pct"/>
            <w:tcBorders>
              <w:top w:val="single" w:sz="8" w:space="0" w:color="auto"/>
              <w:left w:val="single" w:sz="8" w:space="0" w:color="auto"/>
              <w:bottom w:val="single" w:sz="4" w:space="0" w:color="auto"/>
              <w:right w:val="nil"/>
            </w:tcBorders>
            <w:shd w:val="clear" w:color="auto" w:fill="auto"/>
            <w:vAlign w:val="center"/>
            <w:hideMark/>
          </w:tcPr>
          <w:p w14:paraId="01369AB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Ensure streaming to primary care services, 24/7</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26DB40A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Ensure streaming to primary care services, 24/8</w:t>
            </w:r>
          </w:p>
        </w:tc>
      </w:tr>
      <w:tr w:rsidR="00F97B0D" w:rsidRPr="00F97B0D" w14:paraId="047C6CBF" w14:textId="77777777" w:rsidTr="00CD6315">
        <w:trPr>
          <w:trHeight w:val="300"/>
        </w:trPr>
        <w:tc>
          <w:tcPr>
            <w:tcW w:w="479" w:type="pct"/>
            <w:vMerge/>
            <w:tcBorders>
              <w:top w:val="single" w:sz="8" w:space="0" w:color="000000"/>
              <w:left w:val="single" w:sz="8" w:space="0" w:color="000000"/>
              <w:bottom w:val="single" w:sz="8" w:space="0" w:color="000000"/>
              <w:right w:val="nil"/>
            </w:tcBorders>
            <w:vAlign w:val="center"/>
            <w:hideMark/>
          </w:tcPr>
          <w:p w14:paraId="4C50A904"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nil"/>
              <w:right w:val="single" w:sz="8" w:space="0" w:color="000000"/>
            </w:tcBorders>
            <w:vAlign w:val="center"/>
            <w:hideMark/>
          </w:tcPr>
          <w:p w14:paraId="4D70ECBF"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single" w:sz="8" w:space="0" w:color="000000"/>
              <w:right w:val="single" w:sz="8" w:space="0" w:color="000000"/>
            </w:tcBorders>
            <w:vAlign w:val="center"/>
            <w:hideMark/>
          </w:tcPr>
          <w:p w14:paraId="0037439E"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single" w:sz="8" w:space="0" w:color="000000"/>
              <w:right w:val="single" w:sz="8" w:space="0" w:color="000000"/>
            </w:tcBorders>
            <w:vAlign w:val="center"/>
            <w:hideMark/>
          </w:tcPr>
          <w:p w14:paraId="6329AAE9"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508E946C"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4" w:space="0" w:color="auto"/>
              <w:right w:val="nil"/>
            </w:tcBorders>
            <w:shd w:val="clear" w:color="auto" w:fill="auto"/>
            <w:vAlign w:val="center"/>
            <w:hideMark/>
          </w:tcPr>
          <w:p w14:paraId="08E0CB0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Discuss increased primary care support via system calls</w:t>
            </w: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32DA871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Discuss increased primary care support via system calls</w:t>
            </w:r>
          </w:p>
        </w:tc>
      </w:tr>
      <w:tr w:rsidR="00F97B0D" w:rsidRPr="00F97B0D" w14:paraId="195E0D77" w14:textId="77777777" w:rsidTr="00CD6315">
        <w:trPr>
          <w:trHeight w:val="345"/>
        </w:trPr>
        <w:tc>
          <w:tcPr>
            <w:tcW w:w="479" w:type="pct"/>
            <w:vMerge/>
            <w:tcBorders>
              <w:top w:val="single" w:sz="8" w:space="0" w:color="000000"/>
              <w:left w:val="single" w:sz="8" w:space="0" w:color="000000"/>
              <w:bottom w:val="single" w:sz="8" w:space="0" w:color="000000"/>
              <w:right w:val="nil"/>
            </w:tcBorders>
            <w:vAlign w:val="center"/>
            <w:hideMark/>
          </w:tcPr>
          <w:p w14:paraId="34649F7F"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nil"/>
              <w:right w:val="single" w:sz="8" w:space="0" w:color="000000"/>
            </w:tcBorders>
            <w:vAlign w:val="center"/>
            <w:hideMark/>
          </w:tcPr>
          <w:p w14:paraId="1347A940"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single" w:sz="8" w:space="0" w:color="000000"/>
              <w:right w:val="single" w:sz="8" w:space="0" w:color="000000"/>
            </w:tcBorders>
            <w:vAlign w:val="center"/>
            <w:hideMark/>
          </w:tcPr>
          <w:p w14:paraId="3F34B51F"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single" w:sz="8" w:space="0" w:color="000000"/>
              <w:right w:val="single" w:sz="8" w:space="0" w:color="000000"/>
            </w:tcBorders>
            <w:vAlign w:val="center"/>
            <w:hideMark/>
          </w:tcPr>
          <w:p w14:paraId="64153AEE"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1D82A00B"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8" w:space="0" w:color="auto"/>
              <w:right w:val="nil"/>
            </w:tcBorders>
            <w:shd w:val="clear" w:color="auto" w:fill="auto"/>
            <w:vAlign w:val="center"/>
            <w:hideMark/>
          </w:tcPr>
          <w:p w14:paraId="374288D5"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Ensure full implementation of GP Telephone triage to specialities</w:t>
            </w: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0E882E1F"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Ensure full implementation of GP Telephone triage to specialities</w:t>
            </w:r>
          </w:p>
        </w:tc>
      </w:tr>
      <w:tr w:rsidR="00F97B0D" w:rsidRPr="00F97B0D" w14:paraId="232B3EBA" w14:textId="77777777" w:rsidTr="00CD6315">
        <w:trPr>
          <w:trHeight w:val="435"/>
        </w:trPr>
        <w:tc>
          <w:tcPr>
            <w:tcW w:w="479" w:type="pct"/>
            <w:vMerge/>
            <w:tcBorders>
              <w:top w:val="single" w:sz="8" w:space="0" w:color="000000"/>
              <w:left w:val="single" w:sz="8" w:space="0" w:color="000000"/>
              <w:bottom w:val="single" w:sz="8" w:space="0" w:color="000000"/>
              <w:right w:val="nil"/>
            </w:tcBorders>
            <w:vAlign w:val="center"/>
            <w:hideMark/>
          </w:tcPr>
          <w:p w14:paraId="48375C88"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single" w:sz="8" w:space="0" w:color="auto"/>
              <w:left w:val="single" w:sz="8" w:space="0" w:color="auto"/>
              <w:bottom w:val="single" w:sz="8" w:space="0" w:color="auto"/>
              <w:right w:val="single" w:sz="8" w:space="0" w:color="auto"/>
            </w:tcBorders>
            <w:shd w:val="clear" w:color="000000" w:fill="E2EFDA"/>
            <w:vAlign w:val="center"/>
            <w:hideMark/>
          </w:tcPr>
          <w:p w14:paraId="0EE5A021"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Speciality teams</w:t>
            </w:r>
          </w:p>
        </w:tc>
        <w:tc>
          <w:tcPr>
            <w:tcW w:w="814" w:type="pct"/>
            <w:tcBorders>
              <w:top w:val="nil"/>
              <w:left w:val="nil"/>
              <w:bottom w:val="single" w:sz="8" w:space="0" w:color="000000"/>
              <w:right w:val="single" w:sz="8" w:space="0" w:color="000000"/>
            </w:tcBorders>
            <w:shd w:val="clear" w:color="auto" w:fill="auto"/>
            <w:vAlign w:val="center"/>
            <w:hideMark/>
          </w:tcPr>
          <w:p w14:paraId="1A3CD9D9"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Respond within 60 minutes for all requests to review referred patients</w:t>
            </w:r>
          </w:p>
        </w:tc>
        <w:tc>
          <w:tcPr>
            <w:tcW w:w="772" w:type="pct"/>
            <w:tcBorders>
              <w:top w:val="nil"/>
              <w:left w:val="nil"/>
              <w:bottom w:val="single" w:sz="8" w:space="0" w:color="000000"/>
              <w:right w:val="nil"/>
            </w:tcBorders>
            <w:shd w:val="clear" w:color="auto" w:fill="auto"/>
            <w:vAlign w:val="center"/>
            <w:hideMark/>
          </w:tcPr>
          <w:p w14:paraId="2B7E14BA"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Respond within 30 minutes for all requests to review referred patients</w:t>
            </w:r>
          </w:p>
        </w:tc>
        <w:tc>
          <w:tcPr>
            <w:tcW w:w="82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EEDF49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Respond within 30 minutes for all requests to review referred patients</w:t>
            </w:r>
          </w:p>
        </w:tc>
        <w:tc>
          <w:tcPr>
            <w:tcW w:w="796" w:type="pct"/>
            <w:tcBorders>
              <w:top w:val="nil"/>
              <w:left w:val="nil"/>
              <w:bottom w:val="single" w:sz="8" w:space="0" w:color="000000"/>
              <w:right w:val="nil"/>
            </w:tcBorders>
            <w:shd w:val="clear" w:color="auto" w:fill="auto"/>
            <w:vAlign w:val="center"/>
            <w:hideMark/>
          </w:tcPr>
          <w:p w14:paraId="29CC461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Respond within 30 minutes for all requests to review referred patients</w:t>
            </w:r>
          </w:p>
        </w:tc>
        <w:tc>
          <w:tcPr>
            <w:tcW w:w="796" w:type="pct"/>
            <w:tcBorders>
              <w:top w:val="nil"/>
              <w:left w:val="single" w:sz="8" w:space="0" w:color="auto"/>
              <w:bottom w:val="single" w:sz="8" w:space="0" w:color="000000"/>
              <w:right w:val="single" w:sz="8" w:space="0" w:color="auto"/>
            </w:tcBorders>
            <w:shd w:val="clear" w:color="auto" w:fill="auto"/>
            <w:vAlign w:val="center"/>
            <w:hideMark/>
          </w:tcPr>
          <w:p w14:paraId="1CA93A3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Specialty Reg or Consultant based in ED for admission avoidance</w:t>
            </w:r>
          </w:p>
        </w:tc>
      </w:tr>
      <w:tr w:rsidR="00F97B0D" w:rsidRPr="00F97B0D" w14:paraId="6777DF2D" w14:textId="77777777" w:rsidTr="00CD6315">
        <w:trPr>
          <w:trHeight w:val="345"/>
        </w:trPr>
        <w:tc>
          <w:tcPr>
            <w:tcW w:w="997" w:type="pct"/>
            <w:gridSpan w:val="2"/>
            <w:tcBorders>
              <w:top w:val="single" w:sz="8" w:space="0" w:color="000000"/>
              <w:left w:val="single" w:sz="8" w:space="0" w:color="000000"/>
              <w:bottom w:val="single" w:sz="8" w:space="0" w:color="000000"/>
              <w:right w:val="single" w:sz="8" w:space="0" w:color="000000"/>
            </w:tcBorders>
            <w:shd w:val="clear" w:color="000000" w:fill="E2EFDA"/>
            <w:vAlign w:val="center"/>
            <w:hideMark/>
          </w:tcPr>
          <w:p w14:paraId="4D122AE1"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Acute Medicine</w:t>
            </w:r>
          </w:p>
        </w:tc>
        <w:tc>
          <w:tcPr>
            <w:tcW w:w="814" w:type="pct"/>
            <w:tcBorders>
              <w:top w:val="nil"/>
              <w:left w:val="nil"/>
              <w:bottom w:val="single" w:sz="8" w:space="0" w:color="000000"/>
              <w:right w:val="single" w:sz="8" w:space="0" w:color="000000"/>
            </w:tcBorders>
            <w:shd w:val="clear" w:color="auto" w:fill="auto"/>
            <w:vAlign w:val="center"/>
            <w:hideMark/>
          </w:tcPr>
          <w:p w14:paraId="4D03D440"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nil"/>
              <w:left w:val="nil"/>
              <w:bottom w:val="single" w:sz="8" w:space="0" w:color="000000"/>
              <w:right w:val="single" w:sz="8" w:space="0" w:color="000000"/>
            </w:tcBorders>
            <w:shd w:val="clear" w:color="auto" w:fill="auto"/>
            <w:vAlign w:val="center"/>
            <w:hideMark/>
          </w:tcPr>
          <w:p w14:paraId="26F2854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tcBorders>
              <w:top w:val="nil"/>
              <w:left w:val="nil"/>
              <w:bottom w:val="nil"/>
              <w:right w:val="nil"/>
            </w:tcBorders>
            <w:shd w:val="clear" w:color="auto" w:fill="auto"/>
            <w:vAlign w:val="center"/>
            <w:hideMark/>
          </w:tcPr>
          <w:p w14:paraId="40EFA91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tcBorders>
              <w:top w:val="nil"/>
              <w:left w:val="single" w:sz="8" w:space="0" w:color="auto"/>
              <w:bottom w:val="nil"/>
              <w:right w:val="single" w:sz="8" w:space="0" w:color="auto"/>
            </w:tcBorders>
            <w:shd w:val="clear" w:color="auto" w:fill="auto"/>
            <w:vAlign w:val="center"/>
            <w:hideMark/>
          </w:tcPr>
          <w:p w14:paraId="4536CF5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Expand Acute Medicine capacity for front door decision making</w:t>
            </w:r>
          </w:p>
        </w:tc>
        <w:tc>
          <w:tcPr>
            <w:tcW w:w="796" w:type="pct"/>
            <w:tcBorders>
              <w:top w:val="nil"/>
              <w:left w:val="nil"/>
              <w:bottom w:val="nil"/>
              <w:right w:val="single" w:sz="8" w:space="0" w:color="auto"/>
            </w:tcBorders>
            <w:shd w:val="clear" w:color="auto" w:fill="auto"/>
            <w:vAlign w:val="center"/>
            <w:hideMark/>
          </w:tcPr>
          <w:p w14:paraId="62BC28D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Expand Acute Medcine capacity for front door decision making</w:t>
            </w:r>
          </w:p>
        </w:tc>
      </w:tr>
      <w:tr w:rsidR="00F97B0D" w:rsidRPr="00F97B0D" w14:paraId="7EE99D5D" w14:textId="77777777" w:rsidTr="00CD6315">
        <w:trPr>
          <w:trHeight w:val="330"/>
        </w:trPr>
        <w:tc>
          <w:tcPr>
            <w:tcW w:w="479" w:type="pct"/>
            <w:vMerge w:val="restart"/>
            <w:tcBorders>
              <w:top w:val="nil"/>
              <w:left w:val="single" w:sz="8" w:space="0" w:color="000000"/>
              <w:bottom w:val="single" w:sz="8" w:space="0" w:color="000000"/>
              <w:right w:val="single" w:sz="8" w:space="0" w:color="000000"/>
            </w:tcBorders>
            <w:shd w:val="clear" w:color="000000" w:fill="E2EFDA"/>
            <w:vAlign w:val="center"/>
            <w:hideMark/>
          </w:tcPr>
          <w:p w14:paraId="7CB9B316"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Inpatient Wards</w:t>
            </w:r>
          </w:p>
        </w:tc>
        <w:tc>
          <w:tcPr>
            <w:tcW w:w="518" w:type="pct"/>
            <w:vMerge w:val="restart"/>
            <w:tcBorders>
              <w:top w:val="nil"/>
              <w:left w:val="single" w:sz="8" w:space="0" w:color="000000"/>
              <w:bottom w:val="single" w:sz="8" w:space="0" w:color="000000"/>
              <w:right w:val="single" w:sz="8" w:space="0" w:color="000000"/>
            </w:tcBorders>
            <w:shd w:val="clear" w:color="000000" w:fill="E2EFDA"/>
            <w:vAlign w:val="center"/>
            <w:hideMark/>
          </w:tcPr>
          <w:p w14:paraId="7B1848DA"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Ward rounds</w:t>
            </w:r>
          </w:p>
        </w:tc>
        <w:tc>
          <w:tcPr>
            <w:tcW w:w="814"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6DAFC8C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Consultant-led 'ward-round' by 12md and review 'board-round' pm</w:t>
            </w:r>
          </w:p>
        </w:tc>
        <w:tc>
          <w:tcPr>
            <w:tcW w:w="772" w:type="pct"/>
            <w:vMerge w:val="restart"/>
            <w:tcBorders>
              <w:top w:val="nil"/>
              <w:left w:val="single" w:sz="8" w:space="0" w:color="000000"/>
              <w:bottom w:val="single" w:sz="8" w:space="0" w:color="000000"/>
              <w:right w:val="nil"/>
            </w:tcBorders>
            <w:shd w:val="clear" w:color="auto" w:fill="auto"/>
            <w:vAlign w:val="center"/>
            <w:hideMark/>
          </w:tcPr>
          <w:p w14:paraId="0BB5942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Consultant-led 'ward-round' by 12md and review 'board-round' pm</w:t>
            </w:r>
          </w:p>
        </w:tc>
        <w:tc>
          <w:tcPr>
            <w:tcW w:w="825"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5001F96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Consultant-led 'ward-round' by 12md and review 'board-round' pm</w:t>
            </w:r>
          </w:p>
        </w:tc>
        <w:tc>
          <w:tcPr>
            <w:tcW w:w="796" w:type="pct"/>
            <w:tcBorders>
              <w:top w:val="single" w:sz="8" w:space="0" w:color="auto"/>
              <w:left w:val="nil"/>
              <w:bottom w:val="single" w:sz="4" w:space="0" w:color="auto"/>
              <w:right w:val="nil"/>
            </w:tcBorders>
            <w:shd w:val="clear" w:color="auto" w:fill="auto"/>
            <w:vAlign w:val="center"/>
            <w:hideMark/>
          </w:tcPr>
          <w:p w14:paraId="76CAD98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Consultant-led 'ward-round' by 12md and review 'board-round' pm</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5F0932A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Rolling consultant-led 'ward-round' /review 'board round' at 4pm to review results and discharge</w:t>
            </w:r>
          </w:p>
        </w:tc>
      </w:tr>
      <w:tr w:rsidR="00F97B0D" w:rsidRPr="00F97B0D" w14:paraId="4215D41B" w14:textId="77777777" w:rsidTr="00CD6315">
        <w:trPr>
          <w:trHeight w:val="345"/>
        </w:trPr>
        <w:tc>
          <w:tcPr>
            <w:tcW w:w="479" w:type="pct"/>
            <w:vMerge/>
            <w:tcBorders>
              <w:top w:val="nil"/>
              <w:left w:val="single" w:sz="8" w:space="0" w:color="000000"/>
              <w:bottom w:val="single" w:sz="8" w:space="0" w:color="000000"/>
              <w:right w:val="single" w:sz="8" w:space="0" w:color="000000"/>
            </w:tcBorders>
            <w:vAlign w:val="center"/>
            <w:hideMark/>
          </w:tcPr>
          <w:p w14:paraId="6346F16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single" w:sz="8" w:space="0" w:color="000000"/>
              <w:right w:val="single" w:sz="8" w:space="0" w:color="000000"/>
            </w:tcBorders>
            <w:vAlign w:val="center"/>
            <w:hideMark/>
          </w:tcPr>
          <w:p w14:paraId="33A880C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single" w:sz="8" w:space="0" w:color="000000"/>
              <w:right w:val="single" w:sz="8" w:space="0" w:color="000000"/>
            </w:tcBorders>
            <w:vAlign w:val="center"/>
            <w:hideMark/>
          </w:tcPr>
          <w:p w14:paraId="6261CD4D"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single" w:sz="8" w:space="0" w:color="000000"/>
              <w:right w:val="nil"/>
            </w:tcBorders>
            <w:vAlign w:val="center"/>
            <w:hideMark/>
          </w:tcPr>
          <w:p w14:paraId="5D0DEFD8"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tcBorders>
              <w:top w:val="nil"/>
              <w:left w:val="single" w:sz="8" w:space="0" w:color="auto"/>
              <w:bottom w:val="single" w:sz="8" w:space="0" w:color="auto"/>
              <w:right w:val="single" w:sz="8" w:space="0" w:color="auto"/>
            </w:tcBorders>
            <w:shd w:val="clear" w:color="auto" w:fill="auto"/>
            <w:vAlign w:val="center"/>
            <w:hideMark/>
          </w:tcPr>
          <w:p w14:paraId="7AB70862"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Escalate any delays in diagnostics or specialty reviews</w:t>
            </w:r>
          </w:p>
        </w:tc>
        <w:tc>
          <w:tcPr>
            <w:tcW w:w="796" w:type="pct"/>
            <w:tcBorders>
              <w:top w:val="nil"/>
              <w:left w:val="nil"/>
              <w:bottom w:val="nil"/>
              <w:right w:val="nil"/>
            </w:tcBorders>
            <w:shd w:val="clear" w:color="auto" w:fill="auto"/>
            <w:vAlign w:val="center"/>
            <w:hideMark/>
          </w:tcPr>
          <w:p w14:paraId="5AC98C6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Escalate any delays in diagnostics or specialty reviews</w:t>
            </w:r>
          </w:p>
        </w:tc>
        <w:tc>
          <w:tcPr>
            <w:tcW w:w="796" w:type="pct"/>
            <w:tcBorders>
              <w:top w:val="nil"/>
              <w:left w:val="single" w:sz="8" w:space="0" w:color="auto"/>
              <w:bottom w:val="nil"/>
              <w:right w:val="single" w:sz="8" w:space="0" w:color="auto"/>
            </w:tcBorders>
            <w:shd w:val="clear" w:color="auto" w:fill="auto"/>
            <w:vAlign w:val="center"/>
            <w:hideMark/>
          </w:tcPr>
          <w:p w14:paraId="011C9F3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Consider cancellation of all non-urgent activity to free up clinical time </w:t>
            </w:r>
          </w:p>
        </w:tc>
      </w:tr>
      <w:tr w:rsidR="00F97B0D" w:rsidRPr="00F97B0D" w14:paraId="37139D99" w14:textId="77777777" w:rsidTr="00CD6315">
        <w:trPr>
          <w:trHeight w:val="495"/>
        </w:trPr>
        <w:tc>
          <w:tcPr>
            <w:tcW w:w="479" w:type="pct"/>
            <w:vMerge/>
            <w:tcBorders>
              <w:top w:val="nil"/>
              <w:left w:val="single" w:sz="8" w:space="0" w:color="000000"/>
              <w:bottom w:val="single" w:sz="8" w:space="0" w:color="000000"/>
              <w:right w:val="single" w:sz="8" w:space="0" w:color="000000"/>
            </w:tcBorders>
            <w:vAlign w:val="center"/>
            <w:hideMark/>
          </w:tcPr>
          <w:p w14:paraId="5A76EDB2"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nil"/>
              <w:left w:val="single" w:sz="8" w:space="0" w:color="000000"/>
              <w:bottom w:val="nil"/>
              <w:right w:val="single" w:sz="8" w:space="0" w:color="000000"/>
            </w:tcBorders>
            <w:shd w:val="clear" w:color="000000" w:fill="E2EFDA"/>
            <w:vAlign w:val="center"/>
            <w:hideMark/>
          </w:tcPr>
          <w:p w14:paraId="1F899B76"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Elective Care</w:t>
            </w:r>
          </w:p>
        </w:tc>
        <w:tc>
          <w:tcPr>
            <w:tcW w:w="814" w:type="pct"/>
            <w:vMerge w:val="restart"/>
            <w:tcBorders>
              <w:top w:val="nil"/>
              <w:left w:val="single" w:sz="8" w:space="0" w:color="000000"/>
              <w:bottom w:val="nil"/>
              <w:right w:val="single" w:sz="8" w:space="0" w:color="000000"/>
            </w:tcBorders>
            <w:shd w:val="clear" w:color="auto" w:fill="auto"/>
            <w:vAlign w:val="center"/>
            <w:hideMark/>
          </w:tcPr>
          <w:p w14:paraId="7D1DB08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nil"/>
              <w:left w:val="single" w:sz="8" w:space="0" w:color="000000"/>
              <w:bottom w:val="nil"/>
              <w:right w:val="single" w:sz="8" w:space="0" w:color="000000"/>
            </w:tcBorders>
            <w:shd w:val="clear" w:color="auto" w:fill="auto"/>
            <w:vAlign w:val="center"/>
            <w:hideMark/>
          </w:tcPr>
          <w:p w14:paraId="7709B00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vMerge w:val="restart"/>
            <w:tcBorders>
              <w:top w:val="nil"/>
              <w:left w:val="single" w:sz="8" w:space="0" w:color="000000"/>
              <w:bottom w:val="nil"/>
              <w:right w:val="nil"/>
            </w:tcBorders>
            <w:shd w:val="clear" w:color="auto" w:fill="auto"/>
            <w:vAlign w:val="center"/>
            <w:hideMark/>
          </w:tcPr>
          <w:p w14:paraId="49B4363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2191E00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Consider cancellation of some non-urgent activity if it releases usable capacity</w:t>
            </w:r>
          </w:p>
        </w:tc>
        <w:tc>
          <w:tcPr>
            <w:tcW w:w="796" w:type="pct"/>
            <w:tcBorders>
              <w:top w:val="single" w:sz="8" w:space="0" w:color="auto"/>
              <w:left w:val="nil"/>
              <w:bottom w:val="single" w:sz="4" w:space="0" w:color="auto"/>
              <w:right w:val="single" w:sz="8" w:space="0" w:color="auto"/>
            </w:tcBorders>
            <w:shd w:val="clear" w:color="auto" w:fill="auto"/>
            <w:vAlign w:val="center"/>
            <w:hideMark/>
          </w:tcPr>
          <w:p w14:paraId="744C883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Consider cancellation all activity with assesment of impact based on short v medium term. If prolonged escalation, consider flipping ward to support</w:t>
            </w:r>
          </w:p>
        </w:tc>
      </w:tr>
      <w:tr w:rsidR="00F97B0D" w:rsidRPr="00F97B0D" w14:paraId="4D9FA556" w14:textId="77777777" w:rsidTr="00CD6315">
        <w:trPr>
          <w:trHeight w:val="330"/>
        </w:trPr>
        <w:tc>
          <w:tcPr>
            <w:tcW w:w="479" w:type="pct"/>
            <w:vMerge/>
            <w:tcBorders>
              <w:top w:val="nil"/>
              <w:left w:val="single" w:sz="8" w:space="0" w:color="000000"/>
              <w:bottom w:val="single" w:sz="8" w:space="0" w:color="000000"/>
              <w:right w:val="single" w:sz="8" w:space="0" w:color="000000"/>
            </w:tcBorders>
            <w:vAlign w:val="center"/>
            <w:hideMark/>
          </w:tcPr>
          <w:p w14:paraId="0691BFCA"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nil"/>
              <w:right w:val="single" w:sz="8" w:space="0" w:color="000000"/>
            </w:tcBorders>
            <w:vAlign w:val="center"/>
            <w:hideMark/>
          </w:tcPr>
          <w:p w14:paraId="20776D9E"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nil"/>
              <w:right w:val="single" w:sz="8" w:space="0" w:color="000000"/>
            </w:tcBorders>
            <w:vAlign w:val="center"/>
            <w:hideMark/>
          </w:tcPr>
          <w:p w14:paraId="20B519F2"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000000"/>
            </w:tcBorders>
            <w:vAlign w:val="center"/>
            <w:hideMark/>
          </w:tcPr>
          <w:p w14:paraId="5EB120B2"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4C4026F4"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542333C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Request additional support to ED to support in avoidance of admission</w:t>
            </w:r>
          </w:p>
        </w:tc>
        <w:tc>
          <w:tcPr>
            <w:tcW w:w="796" w:type="pct"/>
            <w:tcBorders>
              <w:top w:val="nil"/>
              <w:left w:val="nil"/>
              <w:bottom w:val="single" w:sz="4" w:space="0" w:color="auto"/>
              <w:right w:val="single" w:sz="8" w:space="0" w:color="auto"/>
            </w:tcBorders>
            <w:shd w:val="clear" w:color="auto" w:fill="auto"/>
            <w:vAlign w:val="center"/>
            <w:hideMark/>
          </w:tcPr>
          <w:p w14:paraId="65858080"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Release clinicians to provide support to ED to ‘Decide to Admit’ for avoidance of admission</w:t>
            </w:r>
          </w:p>
        </w:tc>
      </w:tr>
      <w:tr w:rsidR="00F97B0D" w:rsidRPr="00F97B0D" w14:paraId="592E9A24" w14:textId="77777777" w:rsidTr="00CD6315">
        <w:trPr>
          <w:trHeight w:val="345"/>
        </w:trPr>
        <w:tc>
          <w:tcPr>
            <w:tcW w:w="479" w:type="pct"/>
            <w:vMerge/>
            <w:tcBorders>
              <w:top w:val="nil"/>
              <w:left w:val="single" w:sz="8" w:space="0" w:color="000000"/>
              <w:bottom w:val="single" w:sz="8" w:space="0" w:color="000000"/>
              <w:right w:val="single" w:sz="8" w:space="0" w:color="000000"/>
            </w:tcBorders>
            <w:vAlign w:val="center"/>
            <w:hideMark/>
          </w:tcPr>
          <w:p w14:paraId="0096B13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nil"/>
              <w:right w:val="single" w:sz="8" w:space="0" w:color="000000"/>
            </w:tcBorders>
            <w:vAlign w:val="center"/>
            <w:hideMark/>
          </w:tcPr>
          <w:p w14:paraId="3019E7DF"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nil"/>
              <w:right w:val="single" w:sz="8" w:space="0" w:color="000000"/>
            </w:tcBorders>
            <w:vAlign w:val="center"/>
            <w:hideMark/>
          </w:tcPr>
          <w:p w14:paraId="6CE11BC5"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000000"/>
            </w:tcBorders>
            <w:vAlign w:val="center"/>
            <w:hideMark/>
          </w:tcPr>
          <w:p w14:paraId="12F33E08"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189F7287"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37F972A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If activity  cancelled ensure patients are contacted and clinicians informed to assess individual clinical risk</w:t>
            </w:r>
          </w:p>
        </w:tc>
        <w:tc>
          <w:tcPr>
            <w:tcW w:w="796" w:type="pct"/>
            <w:tcBorders>
              <w:top w:val="nil"/>
              <w:left w:val="nil"/>
              <w:bottom w:val="single" w:sz="8" w:space="0" w:color="auto"/>
              <w:right w:val="single" w:sz="8" w:space="0" w:color="auto"/>
            </w:tcBorders>
            <w:shd w:val="clear" w:color="auto" w:fill="auto"/>
            <w:vAlign w:val="center"/>
            <w:hideMark/>
          </w:tcPr>
          <w:p w14:paraId="77B0EAD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If activity  cancelled ensure patients are contacted and clinicians informed to assess individual clinical risk</w:t>
            </w:r>
          </w:p>
        </w:tc>
      </w:tr>
      <w:tr w:rsidR="00F97B0D" w:rsidRPr="00F97B0D" w14:paraId="4173E68F" w14:textId="77777777" w:rsidTr="00CD6315">
        <w:trPr>
          <w:trHeight w:val="345"/>
        </w:trPr>
        <w:tc>
          <w:tcPr>
            <w:tcW w:w="479" w:type="pct"/>
            <w:vMerge w:val="restart"/>
            <w:tcBorders>
              <w:top w:val="nil"/>
              <w:left w:val="single" w:sz="8" w:space="0" w:color="auto"/>
              <w:bottom w:val="single" w:sz="8" w:space="0" w:color="000000"/>
              <w:right w:val="single" w:sz="8" w:space="0" w:color="auto"/>
            </w:tcBorders>
            <w:shd w:val="clear" w:color="000000" w:fill="E2EFDA"/>
            <w:vAlign w:val="center"/>
            <w:hideMark/>
          </w:tcPr>
          <w:p w14:paraId="6BDC351C"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Community Hospitals</w:t>
            </w:r>
          </w:p>
        </w:tc>
        <w:tc>
          <w:tcPr>
            <w:tcW w:w="518" w:type="pct"/>
            <w:vMerge w:val="restart"/>
            <w:tcBorders>
              <w:top w:val="single" w:sz="8" w:space="0" w:color="auto"/>
              <w:left w:val="nil"/>
              <w:bottom w:val="single" w:sz="8" w:space="0" w:color="000000"/>
              <w:right w:val="single" w:sz="8" w:space="0" w:color="auto"/>
            </w:tcBorders>
            <w:shd w:val="clear" w:color="000000" w:fill="E2EFDA"/>
            <w:vAlign w:val="center"/>
            <w:hideMark/>
          </w:tcPr>
          <w:p w14:paraId="79EE71CC"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Bromyard Community Hospital</w:t>
            </w:r>
          </w:p>
        </w:tc>
        <w:tc>
          <w:tcPr>
            <w:tcW w:w="814"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B909E6A"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Provide discharge profiling and ACP escalation of delays</w:t>
            </w:r>
          </w:p>
        </w:tc>
        <w:tc>
          <w:tcPr>
            <w:tcW w:w="77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61A135D"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Provide discharge profiling and senior escalation of delays</w:t>
            </w:r>
          </w:p>
        </w:tc>
        <w:tc>
          <w:tcPr>
            <w:tcW w:w="8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1659BDF"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 LoS review and challenge to discharge profiling</w:t>
            </w:r>
          </w:p>
        </w:tc>
        <w:tc>
          <w:tcPr>
            <w:tcW w:w="796" w:type="pct"/>
            <w:tcBorders>
              <w:top w:val="nil"/>
              <w:left w:val="nil"/>
              <w:bottom w:val="single" w:sz="4" w:space="0" w:color="auto"/>
              <w:right w:val="nil"/>
            </w:tcBorders>
            <w:shd w:val="clear" w:color="auto" w:fill="auto"/>
            <w:vAlign w:val="center"/>
            <w:hideMark/>
          </w:tcPr>
          <w:p w14:paraId="22197F9F"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Senior clinical review of all inpatients, LoS review and challenge to discharge profiling</w:t>
            </w:r>
          </w:p>
        </w:tc>
        <w:tc>
          <w:tcPr>
            <w:tcW w:w="796" w:type="pct"/>
            <w:tcBorders>
              <w:top w:val="nil"/>
              <w:left w:val="single" w:sz="8" w:space="0" w:color="auto"/>
              <w:bottom w:val="nil"/>
              <w:right w:val="single" w:sz="8" w:space="0" w:color="auto"/>
            </w:tcBorders>
            <w:shd w:val="clear" w:color="auto" w:fill="auto"/>
            <w:vAlign w:val="center"/>
            <w:hideMark/>
          </w:tcPr>
          <w:p w14:paraId="4741C6C9"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Identify additional medical support and open 8 additional temporary beds</w:t>
            </w:r>
          </w:p>
        </w:tc>
      </w:tr>
      <w:tr w:rsidR="00F97B0D" w:rsidRPr="00F97B0D" w14:paraId="6978C9CE" w14:textId="77777777" w:rsidTr="00CD6315">
        <w:trPr>
          <w:trHeight w:val="375"/>
        </w:trPr>
        <w:tc>
          <w:tcPr>
            <w:tcW w:w="479" w:type="pct"/>
            <w:vMerge/>
            <w:tcBorders>
              <w:top w:val="nil"/>
              <w:left w:val="single" w:sz="8" w:space="0" w:color="auto"/>
              <w:bottom w:val="single" w:sz="8" w:space="0" w:color="000000"/>
              <w:right w:val="single" w:sz="8" w:space="0" w:color="auto"/>
            </w:tcBorders>
            <w:vAlign w:val="center"/>
            <w:hideMark/>
          </w:tcPr>
          <w:p w14:paraId="1660D81D"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nil"/>
              <w:bottom w:val="single" w:sz="8" w:space="0" w:color="000000"/>
              <w:right w:val="single" w:sz="8" w:space="0" w:color="auto"/>
            </w:tcBorders>
            <w:vAlign w:val="center"/>
            <w:hideMark/>
          </w:tcPr>
          <w:p w14:paraId="1C4F940C"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single" w:sz="8" w:space="0" w:color="000000"/>
              <w:right w:val="single" w:sz="8" w:space="0" w:color="000000"/>
            </w:tcBorders>
            <w:vAlign w:val="center"/>
            <w:hideMark/>
          </w:tcPr>
          <w:p w14:paraId="33EF5D16"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72" w:type="pct"/>
            <w:vMerge/>
            <w:tcBorders>
              <w:top w:val="single" w:sz="8" w:space="0" w:color="auto"/>
              <w:left w:val="single" w:sz="8" w:space="0" w:color="auto"/>
              <w:bottom w:val="single" w:sz="8" w:space="0" w:color="000000"/>
              <w:right w:val="single" w:sz="8" w:space="0" w:color="auto"/>
            </w:tcBorders>
            <w:vAlign w:val="center"/>
            <w:hideMark/>
          </w:tcPr>
          <w:p w14:paraId="00D2EED6"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3721330D"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tcBorders>
              <w:top w:val="nil"/>
              <w:left w:val="nil"/>
              <w:bottom w:val="single" w:sz="8" w:space="0" w:color="auto"/>
              <w:right w:val="single" w:sz="8" w:space="0" w:color="auto"/>
            </w:tcBorders>
            <w:shd w:val="clear" w:color="auto" w:fill="auto"/>
            <w:vAlign w:val="center"/>
            <w:hideMark/>
          </w:tcPr>
          <w:p w14:paraId="0FB0531E"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Escalation all OOC delays through divisional management to Silver Meeting</w:t>
            </w:r>
          </w:p>
        </w:tc>
        <w:tc>
          <w:tcPr>
            <w:tcW w:w="796" w:type="pct"/>
            <w:tcBorders>
              <w:top w:val="single" w:sz="4" w:space="0" w:color="auto"/>
              <w:left w:val="nil"/>
              <w:bottom w:val="single" w:sz="8" w:space="0" w:color="auto"/>
              <w:right w:val="single" w:sz="8" w:space="0" w:color="auto"/>
            </w:tcBorders>
            <w:shd w:val="clear" w:color="auto" w:fill="auto"/>
            <w:vAlign w:val="center"/>
            <w:hideMark/>
          </w:tcPr>
          <w:p w14:paraId="7A715939"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Escalation all OOC delays through divisional management to Silver Meeting</w:t>
            </w:r>
          </w:p>
        </w:tc>
      </w:tr>
      <w:tr w:rsidR="00F97B0D" w:rsidRPr="00F97B0D" w14:paraId="5AE4C48E" w14:textId="77777777" w:rsidTr="00CD6315">
        <w:trPr>
          <w:trHeight w:val="510"/>
        </w:trPr>
        <w:tc>
          <w:tcPr>
            <w:tcW w:w="479" w:type="pct"/>
            <w:vMerge/>
            <w:tcBorders>
              <w:top w:val="nil"/>
              <w:left w:val="single" w:sz="8" w:space="0" w:color="auto"/>
              <w:bottom w:val="single" w:sz="8" w:space="0" w:color="000000"/>
              <w:right w:val="single" w:sz="8" w:space="0" w:color="auto"/>
            </w:tcBorders>
            <w:vAlign w:val="center"/>
            <w:hideMark/>
          </w:tcPr>
          <w:p w14:paraId="59E2C57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nil"/>
              <w:left w:val="nil"/>
              <w:bottom w:val="single" w:sz="8" w:space="0" w:color="000000"/>
              <w:right w:val="single" w:sz="8" w:space="0" w:color="auto"/>
            </w:tcBorders>
            <w:shd w:val="clear" w:color="000000" w:fill="E2EFDA"/>
            <w:vAlign w:val="center"/>
            <w:hideMark/>
          </w:tcPr>
          <w:p w14:paraId="6BBE5A11"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Leominster Community Hospital</w:t>
            </w:r>
          </w:p>
        </w:tc>
        <w:tc>
          <w:tcPr>
            <w:tcW w:w="814" w:type="pct"/>
            <w:vMerge w:val="restart"/>
            <w:tcBorders>
              <w:top w:val="nil"/>
              <w:left w:val="single" w:sz="8" w:space="0" w:color="auto"/>
              <w:bottom w:val="single" w:sz="8" w:space="0" w:color="000000"/>
              <w:right w:val="single" w:sz="8" w:space="0" w:color="000000"/>
            </w:tcBorders>
            <w:shd w:val="clear" w:color="auto" w:fill="auto"/>
            <w:vAlign w:val="center"/>
            <w:hideMark/>
          </w:tcPr>
          <w:p w14:paraId="00923757"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Provide discharge profiling and ACP escalation of delays</w:t>
            </w:r>
          </w:p>
        </w:tc>
        <w:tc>
          <w:tcPr>
            <w:tcW w:w="772" w:type="pct"/>
            <w:vMerge w:val="restart"/>
            <w:tcBorders>
              <w:top w:val="nil"/>
              <w:left w:val="single" w:sz="8" w:space="0" w:color="000000"/>
              <w:bottom w:val="single" w:sz="8" w:space="0" w:color="000000"/>
              <w:right w:val="nil"/>
            </w:tcBorders>
            <w:shd w:val="clear" w:color="auto" w:fill="auto"/>
            <w:vAlign w:val="center"/>
            <w:hideMark/>
          </w:tcPr>
          <w:p w14:paraId="0461AD25"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Provide discharge profiling and ACP escalation of delays</w:t>
            </w:r>
          </w:p>
        </w:tc>
        <w:tc>
          <w:tcPr>
            <w:tcW w:w="825" w:type="pct"/>
            <w:vMerge w:val="restart"/>
            <w:tcBorders>
              <w:top w:val="nil"/>
              <w:left w:val="single" w:sz="8" w:space="0" w:color="auto"/>
              <w:bottom w:val="single" w:sz="8" w:space="0" w:color="000000"/>
              <w:right w:val="single" w:sz="8" w:space="0" w:color="auto"/>
            </w:tcBorders>
            <w:shd w:val="clear" w:color="auto" w:fill="auto"/>
            <w:vAlign w:val="center"/>
            <w:hideMark/>
          </w:tcPr>
          <w:p w14:paraId="323C222F"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 LoS review and challenge to discharge profiling</w:t>
            </w:r>
          </w:p>
        </w:tc>
        <w:tc>
          <w:tcPr>
            <w:tcW w:w="796" w:type="pct"/>
            <w:tcBorders>
              <w:top w:val="nil"/>
              <w:left w:val="nil"/>
              <w:bottom w:val="single" w:sz="4" w:space="0" w:color="auto"/>
              <w:right w:val="nil"/>
            </w:tcBorders>
            <w:shd w:val="clear" w:color="auto" w:fill="auto"/>
            <w:vAlign w:val="center"/>
            <w:hideMark/>
          </w:tcPr>
          <w:p w14:paraId="47F83DD2"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Senior clinical review of all inpatients, LoS review and challenge to discharge profiling</w:t>
            </w: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19688C8D"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Senior clinical review of all inpatients, LoS review and challenge to discharge profiling. Potential to open 2 additional beds</w:t>
            </w:r>
          </w:p>
        </w:tc>
      </w:tr>
      <w:tr w:rsidR="00F97B0D" w:rsidRPr="00F97B0D" w14:paraId="4EA3172F" w14:textId="77777777" w:rsidTr="00CD6315">
        <w:trPr>
          <w:trHeight w:val="435"/>
        </w:trPr>
        <w:tc>
          <w:tcPr>
            <w:tcW w:w="479" w:type="pct"/>
            <w:vMerge/>
            <w:tcBorders>
              <w:top w:val="nil"/>
              <w:left w:val="single" w:sz="8" w:space="0" w:color="auto"/>
              <w:bottom w:val="single" w:sz="8" w:space="0" w:color="000000"/>
              <w:right w:val="single" w:sz="8" w:space="0" w:color="auto"/>
            </w:tcBorders>
            <w:vAlign w:val="center"/>
            <w:hideMark/>
          </w:tcPr>
          <w:p w14:paraId="1555526E"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nil"/>
              <w:bottom w:val="single" w:sz="8" w:space="0" w:color="000000"/>
              <w:right w:val="single" w:sz="8" w:space="0" w:color="auto"/>
            </w:tcBorders>
            <w:vAlign w:val="center"/>
            <w:hideMark/>
          </w:tcPr>
          <w:p w14:paraId="05480D72"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auto"/>
              <w:bottom w:val="single" w:sz="8" w:space="0" w:color="000000"/>
              <w:right w:val="single" w:sz="8" w:space="0" w:color="000000"/>
            </w:tcBorders>
            <w:vAlign w:val="center"/>
            <w:hideMark/>
          </w:tcPr>
          <w:p w14:paraId="38388CD5"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72" w:type="pct"/>
            <w:vMerge/>
            <w:tcBorders>
              <w:top w:val="nil"/>
              <w:left w:val="single" w:sz="8" w:space="0" w:color="000000"/>
              <w:bottom w:val="single" w:sz="8" w:space="0" w:color="000000"/>
              <w:right w:val="nil"/>
            </w:tcBorders>
            <w:vAlign w:val="center"/>
            <w:hideMark/>
          </w:tcPr>
          <w:p w14:paraId="6C7F869E"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825" w:type="pct"/>
            <w:vMerge/>
            <w:tcBorders>
              <w:top w:val="nil"/>
              <w:left w:val="single" w:sz="8" w:space="0" w:color="auto"/>
              <w:bottom w:val="single" w:sz="8" w:space="0" w:color="000000"/>
              <w:right w:val="single" w:sz="8" w:space="0" w:color="auto"/>
            </w:tcBorders>
            <w:vAlign w:val="center"/>
            <w:hideMark/>
          </w:tcPr>
          <w:p w14:paraId="735C40EC"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tcBorders>
              <w:top w:val="nil"/>
              <w:left w:val="nil"/>
              <w:bottom w:val="single" w:sz="8" w:space="0" w:color="auto"/>
              <w:right w:val="nil"/>
            </w:tcBorders>
            <w:shd w:val="clear" w:color="auto" w:fill="auto"/>
            <w:vAlign w:val="center"/>
            <w:hideMark/>
          </w:tcPr>
          <w:p w14:paraId="3533A2BC"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Escalation all OOC delays through divisional management to Silver Meeting</w:t>
            </w: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18F6C9A9"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Escalation all OOC delays through divisional management to Silver Meeting</w:t>
            </w:r>
          </w:p>
        </w:tc>
      </w:tr>
      <w:tr w:rsidR="00F97B0D" w:rsidRPr="00F97B0D" w14:paraId="7B848F8B" w14:textId="77777777" w:rsidTr="00CD6315">
        <w:trPr>
          <w:trHeight w:val="345"/>
        </w:trPr>
        <w:tc>
          <w:tcPr>
            <w:tcW w:w="479" w:type="pct"/>
            <w:vMerge/>
            <w:tcBorders>
              <w:top w:val="nil"/>
              <w:left w:val="single" w:sz="8" w:space="0" w:color="auto"/>
              <w:bottom w:val="single" w:sz="8" w:space="0" w:color="000000"/>
              <w:right w:val="single" w:sz="8" w:space="0" w:color="auto"/>
            </w:tcBorders>
            <w:vAlign w:val="center"/>
            <w:hideMark/>
          </w:tcPr>
          <w:p w14:paraId="61BD482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nil"/>
              <w:left w:val="single" w:sz="8" w:space="0" w:color="auto"/>
              <w:bottom w:val="single" w:sz="8" w:space="0" w:color="000000"/>
              <w:right w:val="single" w:sz="8" w:space="0" w:color="auto"/>
            </w:tcBorders>
            <w:shd w:val="clear" w:color="000000" w:fill="E2EFDA"/>
            <w:vAlign w:val="center"/>
            <w:hideMark/>
          </w:tcPr>
          <w:p w14:paraId="3585F774"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Ross Community Hospital</w:t>
            </w:r>
          </w:p>
        </w:tc>
        <w:tc>
          <w:tcPr>
            <w:tcW w:w="814" w:type="pct"/>
            <w:vMerge w:val="restart"/>
            <w:tcBorders>
              <w:top w:val="nil"/>
              <w:left w:val="single" w:sz="8" w:space="0" w:color="auto"/>
              <w:bottom w:val="single" w:sz="8" w:space="0" w:color="000000"/>
              <w:right w:val="single" w:sz="8" w:space="0" w:color="000000"/>
            </w:tcBorders>
            <w:shd w:val="clear" w:color="auto" w:fill="auto"/>
            <w:vAlign w:val="center"/>
            <w:hideMark/>
          </w:tcPr>
          <w:p w14:paraId="6F72FD92"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Provide discharge profiling and ACP escalation of delays</w:t>
            </w:r>
          </w:p>
        </w:tc>
        <w:tc>
          <w:tcPr>
            <w:tcW w:w="772" w:type="pct"/>
            <w:vMerge w:val="restart"/>
            <w:tcBorders>
              <w:top w:val="nil"/>
              <w:left w:val="single" w:sz="8" w:space="0" w:color="000000"/>
              <w:bottom w:val="single" w:sz="8" w:space="0" w:color="000000"/>
              <w:right w:val="nil"/>
            </w:tcBorders>
            <w:shd w:val="clear" w:color="auto" w:fill="auto"/>
            <w:vAlign w:val="center"/>
            <w:hideMark/>
          </w:tcPr>
          <w:p w14:paraId="2976C17A"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Provide discharge profiling and ACP escalation of delays</w:t>
            </w:r>
          </w:p>
        </w:tc>
        <w:tc>
          <w:tcPr>
            <w:tcW w:w="825" w:type="pct"/>
            <w:vMerge w:val="restart"/>
            <w:tcBorders>
              <w:top w:val="nil"/>
              <w:left w:val="single" w:sz="8" w:space="0" w:color="auto"/>
              <w:bottom w:val="single" w:sz="8" w:space="0" w:color="000000"/>
              <w:right w:val="single" w:sz="8" w:space="0" w:color="auto"/>
            </w:tcBorders>
            <w:shd w:val="clear" w:color="auto" w:fill="auto"/>
            <w:vAlign w:val="center"/>
            <w:hideMark/>
          </w:tcPr>
          <w:p w14:paraId="4BE92D7A"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 LoS review and challenge to discharge profiling</w:t>
            </w:r>
          </w:p>
        </w:tc>
        <w:tc>
          <w:tcPr>
            <w:tcW w:w="796" w:type="pct"/>
            <w:tcBorders>
              <w:top w:val="nil"/>
              <w:left w:val="nil"/>
              <w:bottom w:val="single" w:sz="4" w:space="0" w:color="auto"/>
              <w:right w:val="nil"/>
            </w:tcBorders>
            <w:shd w:val="clear" w:color="auto" w:fill="auto"/>
            <w:vAlign w:val="center"/>
            <w:hideMark/>
          </w:tcPr>
          <w:p w14:paraId="4B827816"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Senior clinical review of all inpatients, LoS review and challenge to discharge profiling</w:t>
            </w: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6745CADE"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Senior clinical review of all inpatients, LoS review and challenge to discharge profiling. </w:t>
            </w:r>
          </w:p>
        </w:tc>
      </w:tr>
      <w:tr w:rsidR="00F97B0D" w:rsidRPr="00F97B0D" w14:paraId="53461880" w14:textId="77777777" w:rsidTr="00CD6315">
        <w:trPr>
          <w:trHeight w:val="315"/>
        </w:trPr>
        <w:tc>
          <w:tcPr>
            <w:tcW w:w="479" w:type="pct"/>
            <w:vMerge/>
            <w:tcBorders>
              <w:top w:val="nil"/>
              <w:left w:val="single" w:sz="8" w:space="0" w:color="auto"/>
              <w:bottom w:val="single" w:sz="8" w:space="0" w:color="000000"/>
              <w:right w:val="single" w:sz="8" w:space="0" w:color="auto"/>
            </w:tcBorders>
            <w:vAlign w:val="center"/>
            <w:hideMark/>
          </w:tcPr>
          <w:p w14:paraId="2783D31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auto"/>
              <w:bottom w:val="single" w:sz="8" w:space="0" w:color="000000"/>
              <w:right w:val="single" w:sz="8" w:space="0" w:color="auto"/>
            </w:tcBorders>
            <w:vAlign w:val="center"/>
            <w:hideMark/>
          </w:tcPr>
          <w:p w14:paraId="0745DC1F"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auto"/>
              <w:bottom w:val="single" w:sz="8" w:space="0" w:color="000000"/>
              <w:right w:val="single" w:sz="8" w:space="0" w:color="000000"/>
            </w:tcBorders>
            <w:vAlign w:val="center"/>
            <w:hideMark/>
          </w:tcPr>
          <w:p w14:paraId="1E1A3EAC"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72" w:type="pct"/>
            <w:vMerge/>
            <w:tcBorders>
              <w:top w:val="nil"/>
              <w:left w:val="single" w:sz="8" w:space="0" w:color="000000"/>
              <w:bottom w:val="single" w:sz="8" w:space="0" w:color="000000"/>
              <w:right w:val="nil"/>
            </w:tcBorders>
            <w:vAlign w:val="center"/>
            <w:hideMark/>
          </w:tcPr>
          <w:p w14:paraId="6FE302CE"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825" w:type="pct"/>
            <w:vMerge/>
            <w:tcBorders>
              <w:top w:val="nil"/>
              <w:left w:val="single" w:sz="8" w:space="0" w:color="auto"/>
              <w:bottom w:val="single" w:sz="8" w:space="0" w:color="000000"/>
              <w:right w:val="single" w:sz="8" w:space="0" w:color="auto"/>
            </w:tcBorders>
            <w:vAlign w:val="center"/>
            <w:hideMark/>
          </w:tcPr>
          <w:p w14:paraId="72EF8D1F"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tcBorders>
              <w:top w:val="nil"/>
              <w:left w:val="nil"/>
              <w:bottom w:val="nil"/>
              <w:right w:val="nil"/>
            </w:tcBorders>
            <w:shd w:val="clear" w:color="auto" w:fill="auto"/>
            <w:vAlign w:val="center"/>
            <w:hideMark/>
          </w:tcPr>
          <w:p w14:paraId="6B05DADD"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Escalation all OOC delays through divisional management to Silver Meeting</w:t>
            </w:r>
          </w:p>
        </w:tc>
        <w:tc>
          <w:tcPr>
            <w:tcW w:w="796" w:type="pct"/>
            <w:tcBorders>
              <w:top w:val="nil"/>
              <w:left w:val="single" w:sz="8" w:space="0" w:color="auto"/>
              <w:bottom w:val="nil"/>
              <w:right w:val="single" w:sz="8" w:space="0" w:color="auto"/>
            </w:tcBorders>
            <w:shd w:val="clear" w:color="auto" w:fill="auto"/>
            <w:vAlign w:val="center"/>
            <w:hideMark/>
          </w:tcPr>
          <w:p w14:paraId="5AAA532F"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Escalation all OOC delays through divisional management to Silver Meeting</w:t>
            </w:r>
          </w:p>
        </w:tc>
      </w:tr>
      <w:tr w:rsidR="00F97B0D" w:rsidRPr="00F97B0D" w14:paraId="7DA5D8C1" w14:textId="77777777" w:rsidTr="00CD6315">
        <w:trPr>
          <w:trHeight w:val="390"/>
        </w:trPr>
        <w:tc>
          <w:tcPr>
            <w:tcW w:w="997" w:type="pct"/>
            <w:gridSpan w:val="2"/>
            <w:vMerge w:val="restart"/>
            <w:tcBorders>
              <w:top w:val="single" w:sz="8" w:space="0" w:color="auto"/>
              <w:left w:val="single" w:sz="8" w:space="0" w:color="auto"/>
              <w:bottom w:val="single" w:sz="8" w:space="0" w:color="000000"/>
              <w:right w:val="single" w:sz="8" w:space="0" w:color="000000"/>
            </w:tcBorders>
            <w:shd w:val="clear" w:color="000000" w:fill="E2EFDA"/>
            <w:vAlign w:val="center"/>
            <w:hideMark/>
          </w:tcPr>
          <w:p w14:paraId="4326CBF4"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 xml:space="preserve">Community Nursing </w:t>
            </w:r>
          </w:p>
        </w:tc>
        <w:tc>
          <w:tcPr>
            <w:tcW w:w="814" w:type="pct"/>
            <w:vMerge w:val="restart"/>
            <w:tcBorders>
              <w:top w:val="nil"/>
              <w:left w:val="nil"/>
              <w:bottom w:val="nil"/>
              <w:right w:val="single" w:sz="8" w:space="0" w:color="000000"/>
            </w:tcBorders>
            <w:shd w:val="clear" w:color="auto" w:fill="auto"/>
            <w:vAlign w:val="center"/>
            <w:hideMark/>
          </w:tcPr>
          <w:p w14:paraId="426B273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nil"/>
              <w:left w:val="nil"/>
              <w:bottom w:val="nil"/>
              <w:right w:val="single" w:sz="8" w:space="0" w:color="000000"/>
            </w:tcBorders>
            <w:shd w:val="clear" w:color="auto" w:fill="auto"/>
            <w:vAlign w:val="center"/>
            <w:hideMark/>
          </w:tcPr>
          <w:p w14:paraId="23CCE93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vMerge w:val="restart"/>
            <w:tcBorders>
              <w:top w:val="nil"/>
              <w:left w:val="single" w:sz="8" w:space="0" w:color="000000"/>
              <w:bottom w:val="nil"/>
              <w:right w:val="nil"/>
            </w:tcBorders>
            <w:shd w:val="clear" w:color="auto" w:fill="auto"/>
            <w:vAlign w:val="center"/>
            <w:hideMark/>
          </w:tcPr>
          <w:p w14:paraId="071C84BB"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ACPs to review all 'high-risk' patients and offer support to Community hospitals and GP Streaming service</w:t>
            </w:r>
          </w:p>
        </w:tc>
        <w:tc>
          <w:tcPr>
            <w:tcW w:w="796" w:type="pct"/>
            <w:tcBorders>
              <w:top w:val="single" w:sz="8" w:space="0" w:color="auto"/>
              <w:left w:val="single" w:sz="8" w:space="0" w:color="auto"/>
              <w:bottom w:val="single" w:sz="4" w:space="0" w:color="auto"/>
              <w:right w:val="nil"/>
            </w:tcBorders>
            <w:shd w:val="clear" w:color="auto" w:fill="auto"/>
            <w:vAlign w:val="center"/>
            <w:hideMark/>
          </w:tcPr>
          <w:p w14:paraId="6C1CBCE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Where achievable, consider stand down of  routine activity and deploying released clinical time to support </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25886C0C"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Where achievable, consider stand down of  routine activity and deploying released clinical time to support </w:t>
            </w:r>
          </w:p>
        </w:tc>
      </w:tr>
      <w:tr w:rsidR="00F97B0D" w:rsidRPr="00F97B0D" w14:paraId="32BAFCAF" w14:textId="77777777" w:rsidTr="00CD6315">
        <w:trPr>
          <w:trHeight w:val="300"/>
        </w:trPr>
        <w:tc>
          <w:tcPr>
            <w:tcW w:w="997" w:type="pct"/>
            <w:gridSpan w:val="2"/>
            <w:vMerge/>
            <w:tcBorders>
              <w:top w:val="single" w:sz="8" w:space="0" w:color="auto"/>
              <w:left w:val="single" w:sz="8" w:space="0" w:color="auto"/>
              <w:bottom w:val="single" w:sz="8" w:space="0" w:color="000000"/>
              <w:right w:val="single" w:sz="8" w:space="0" w:color="000000"/>
            </w:tcBorders>
            <w:vAlign w:val="center"/>
            <w:hideMark/>
          </w:tcPr>
          <w:p w14:paraId="5E79607E"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nil"/>
              <w:bottom w:val="nil"/>
              <w:right w:val="single" w:sz="8" w:space="0" w:color="000000"/>
            </w:tcBorders>
            <w:vAlign w:val="center"/>
            <w:hideMark/>
          </w:tcPr>
          <w:p w14:paraId="7177AFB1"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nil"/>
              <w:bottom w:val="nil"/>
              <w:right w:val="single" w:sz="8" w:space="0" w:color="000000"/>
            </w:tcBorders>
            <w:vAlign w:val="center"/>
            <w:hideMark/>
          </w:tcPr>
          <w:p w14:paraId="179C050D"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577A7EFD"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tcBorders>
              <w:top w:val="nil"/>
              <w:left w:val="single" w:sz="8" w:space="0" w:color="auto"/>
              <w:bottom w:val="single" w:sz="4" w:space="0" w:color="auto"/>
              <w:right w:val="nil"/>
            </w:tcBorders>
            <w:shd w:val="clear" w:color="auto" w:fill="auto"/>
            <w:vAlign w:val="center"/>
            <w:hideMark/>
          </w:tcPr>
          <w:p w14:paraId="1166A3C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Hgh risk clinical areas, to include IN-REACHING to </w:t>
            </w: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29A4CF8C"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high risk clinical areas, to include IN-REACHING to </w:t>
            </w:r>
          </w:p>
        </w:tc>
      </w:tr>
      <w:tr w:rsidR="00F97B0D" w:rsidRPr="00F97B0D" w14:paraId="2527C065" w14:textId="77777777" w:rsidTr="00CD6315">
        <w:trPr>
          <w:trHeight w:val="300"/>
        </w:trPr>
        <w:tc>
          <w:tcPr>
            <w:tcW w:w="997" w:type="pct"/>
            <w:gridSpan w:val="2"/>
            <w:vMerge/>
            <w:tcBorders>
              <w:top w:val="single" w:sz="8" w:space="0" w:color="auto"/>
              <w:left w:val="single" w:sz="8" w:space="0" w:color="auto"/>
              <w:bottom w:val="single" w:sz="8" w:space="0" w:color="000000"/>
              <w:right w:val="single" w:sz="8" w:space="0" w:color="000000"/>
            </w:tcBorders>
            <w:vAlign w:val="center"/>
            <w:hideMark/>
          </w:tcPr>
          <w:p w14:paraId="4A7CA2B6"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nil"/>
              <w:bottom w:val="nil"/>
              <w:right w:val="single" w:sz="8" w:space="0" w:color="000000"/>
            </w:tcBorders>
            <w:vAlign w:val="center"/>
            <w:hideMark/>
          </w:tcPr>
          <w:p w14:paraId="2A7AF17E"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nil"/>
              <w:bottom w:val="nil"/>
              <w:right w:val="single" w:sz="8" w:space="0" w:color="000000"/>
            </w:tcBorders>
            <w:vAlign w:val="center"/>
            <w:hideMark/>
          </w:tcPr>
          <w:p w14:paraId="498F2C4A"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14A2F198"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tcBorders>
              <w:top w:val="nil"/>
              <w:left w:val="single" w:sz="8" w:space="0" w:color="auto"/>
              <w:bottom w:val="single" w:sz="4" w:space="0" w:color="auto"/>
              <w:right w:val="nil"/>
            </w:tcBorders>
            <w:shd w:val="clear" w:color="auto" w:fill="auto"/>
            <w:vAlign w:val="center"/>
            <w:hideMark/>
          </w:tcPr>
          <w:p w14:paraId="4A1B1E7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Community hospitals and HCH</w:t>
            </w: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0D6CE206"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Community hospitals and HCH</w:t>
            </w:r>
          </w:p>
        </w:tc>
      </w:tr>
      <w:tr w:rsidR="00F97B0D" w:rsidRPr="00F97B0D" w14:paraId="33A78624" w14:textId="77777777" w:rsidTr="00CD6315">
        <w:trPr>
          <w:trHeight w:val="345"/>
        </w:trPr>
        <w:tc>
          <w:tcPr>
            <w:tcW w:w="997" w:type="pct"/>
            <w:gridSpan w:val="2"/>
            <w:vMerge/>
            <w:tcBorders>
              <w:top w:val="single" w:sz="8" w:space="0" w:color="auto"/>
              <w:left w:val="single" w:sz="8" w:space="0" w:color="auto"/>
              <w:bottom w:val="single" w:sz="8" w:space="0" w:color="000000"/>
              <w:right w:val="single" w:sz="8" w:space="0" w:color="000000"/>
            </w:tcBorders>
            <w:vAlign w:val="center"/>
            <w:hideMark/>
          </w:tcPr>
          <w:p w14:paraId="010CAFB9"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nil"/>
              <w:bottom w:val="nil"/>
              <w:right w:val="single" w:sz="8" w:space="0" w:color="000000"/>
            </w:tcBorders>
            <w:vAlign w:val="center"/>
            <w:hideMark/>
          </w:tcPr>
          <w:p w14:paraId="5EBDF531"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nil"/>
              <w:bottom w:val="nil"/>
              <w:right w:val="single" w:sz="8" w:space="0" w:color="000000"/>
            </w:tcBorders>
            <w:vAlign w:val="center"/>
            <w:hideMark/>
          </w:tcPr>
          <w:p w14:paraId="3874405B"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5ED5A30C"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tcBorders>
              <w:top w:val="nil"/>
              <w:left w:val="single" w:sz="8" w:space="0" w:color="auto"/>
              <w:bottom w:val="nil"/>
              <w:right w:val="nil"/>
            </w:tcBorders>
            <w:shd w:val="clear" w:color="auto" w:fill="auto"/>
            <w:vAlign w:val="center"/>
            <w:hideMark/>
          </w:tcPr>
          <w:p w14:paraId="44DCE1D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Consider bridging domiciliary POC to support discharge from HCH</w:t>
            </w:r>
          </w:p>
        </w:tc>
        <w:tc>
          <w:tcPr>
            <w:tcW w:w="796" w:type="pct"/>
            <w:tcBorders>
              <w:top w:val="nil"/>
              <w:left w:val="single" w:sz="8" w:space="0" w:color="auto"/>
              <w:bottom w:val="nil"/>
              <w:right w:val="single" w:sz="8" w:space="0" w:color="auto"/>
            </w:tcBorders>
            <w:shd w:val="clear" w:color="auto" w:fill="auto"/>
            <w:vAlign w:val="center"/>
            <w:hideMark/>
          </w:tcPr>
          <w:p w14:paraId="68D0F72E"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Consider bridging domiciliary POC to support discharge from HCH</w:t>
            </w:r>
          </w:p>
        </w:tc>
      </w:tr>
      <w:tr w:rsidR="00F97B0D" w:rsidRPr="00F97B0D" w14:paraId="62F9240D" w14:textId="77777777" w:rsidTr="00CD6315">
        <w:trPr>
          <w:trHeight w:val="390"/>
        </w:trPr>
        <w:tc>
          <w:tcPr>
            <w:tcW w:w="997" w:type="pct"/>
            <w:gridSpan w:val="2"/>
            <w:vMerge w:val="restart"/>
            <w:tcBorders>
              <w:top w:val="single" w:sz="8" w:space="0" w:color="auto"/>
              <w:left w:val="single" w:sz="8" w:space="0" w:color="000000"/>
              <w:bottom w:val="nil"/>
              <w:right w:val="single" w:sz="8" w:space="0" w:color="000000"/>
            </w:tcBorders>
            <w:shd w:val="clear" w:color="000000" w:fill="E2EFDA"/>
            <w:vAlign w:val="center"/>
            <w:hideMark/>
          </w:tcPr>
          <w:p w14:paraId="3CD1D22B"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Delayed discharges/MFFD</w:t>
            </w:r>
          </w:p>
        </w:tc>
        <w:tc>
          <w:tcPr>
            <w:tcW w:w="814" w:type="pct"/>
            <w:vMerge w:val="restart"/>
            <w:tcBorders>
              <w:top w:val="single" w:sz="8" w:space="0" w:color="auto"/>
              <w:left w:val="single" w:sz="8" w:space="0" w:color="auto"/>
              <w:bottom w:val="nil"/>
              <w:right w:val="single" w:sz="8" w:space="0" w:color="auto"/>
            </w:tcBorders>
            <w:shd w:val="clear" w:color="000000" w:fill="FFFFFF"/>
            <w:vAlign w:val="center"/>
            <w:hideMark/>
          </w:tcPr>
          <w:p w14:paraId="5878933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Twice weekly multi-agency teleconference call to discuss issues and escalations</w:t>
            </w:r>
          </w:p>
        </w:tc>
        <w:tc>
          <w:tcPr>
            <w:tcW w:w="772" w:type="pct"/>
            <w:vMerge w:val="restart"/>
            <w:tcBorders>
              <w:top w:val="single" w:sz="8" w:space="0" w:color="auto"/>
              <w:left w:val="single" w:sz="8" w:space="0" w:color="auto"/>
              <w:bottom w:val="nil"/>
              <w:right w:val="single" w:sz="8" w:space="0" w:color="auto"/>
            </w:tcBorders>
            <w:shd w:val="clear" w:color="000000" w:fill="FFFFFF"/>
            <w:vAlign w:val="center"/>
            <w:hideMark/>
          </w:tcPr>
          <w:p w14:paraId="24B4656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Consider increasing frequency of MFFD calls to daily (if MFFD driving poor position) </w:t>
            </w:r>
          </w:p>
        </w:tc>
        <w:tc>
          <w:tcPr>
            <w:tcW w:w="825" w:type="pct"/>
            <w:tcBorders>
              <w:top w:val="single" w:sz="8" w:space="0" w:color="auto"/>
              <w:left w:val="nil"/>
              <w:bottom w:val="single" w:sz="4" w:space="0" w:color="auto"/>
              <w:right w:val="single" w:sz="8" w:space="0" w:color="auto"/>
            </w:tcBorders>
            <w:shd w:val="clear" w:color="000000" w:fill="FFFFFF"/>
            <w:vAlign w:val="center"/>
            <w:hideMark/>
          </w:tcPr>
          <w:p w14:paraId="37A39BC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Increase frequency of MFFD calls to daily (if MFFD driving poor position)</w:t>
            </w:r>
          </w:p>
        </w:tc>
        <w:tc>
          <w:tcPr>
            <w:tcW w:w="796" w:type="pct"/>
            <w:tcBorders>
              <w:top w:val="single" w:sz="8" w:space="0" w:color="auto"/>
              <w:left w:val="nil"/>
              <w:bottom w:val="single" w:sz="4" w:space="0" w:color="auto"/>
              <w:right w:val="single" w:sz="8" w:space="0" w:color="auto"/>
            </w:tcBorders>
            <w:shd w:val="clear" w:color="000000" w:fill="FFFFFF"/>
            <w:vAlign w:val="center"/>
            <w:hideMark/>
          </w:tcPr>
          <w:p w14:paraId="1A9CF0D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Multi agency support to RISK MANAGE enhanced discharge profile for DTOC next 48hours – </w:t>
            </w:r>
          </w:p>
        </w:tc>
        <w:tc>
          <w:tcPr>
            <w:tcW w:w="796" w:type="pct"/>
            <w:tcBorders>
              <w:top w:val="single" w:sz="8" w:space="0" w:color="auto"/>
              <w:left w:val="nil"/>
              <w:bottom w:val="single" w:sz="4" w:space="0" w:color="auto"/>
              <w:right w:val="single" w:sz="8" w:space="0" w:color="auto"/>
            </w:tcBorders>
            <w:shd w:val="clear" w:color="000000" w:fill="FFFFFF"/>
            <w:vAlign w:val="center"/>
            <w:hideMark/>
          </w:tcPr>
          <w:p w14:paraId="11CF90F8"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Multi agency support to RISK MANAGE enhanced discharge profile for DTOC next 48hours – </w:t>
            </w:r>
          </w:p>
        </w:tc>
      </w:tr>
      <w:tr w:rsidR="00F97B0D" w:rsidRPr="00F97B0D" w14:paraId="4BAA2F26" w14:textId="77777777" w:rsidTr="00CD6315">
        <w:trPr>
          <w:trHeight w:val="405"/>
        </w:trPr>
        <w:tc>
          <w:tcPr>
            <w:tcW w:w="997" w:type="pct"/>
            <w:gridSpan w:val="2"/>
            <w:vMerge/>
            <w:tcBorders>
              <w:top w:val="single" w:sz="8" w:space="0" w:color="auto"/>
              <w:left w:val="single" w:sz="8" w:space="0" w:color="000000"/>
              <w:bottom w:val="nil"/>
              <w:right w:val="single" w:sz="8" w:space="0" w:color="000000"/>
            </w:tcBorders>
            <w:vAlign w:val="center"/>
            <w:hideMark/>
          </w:tcPr>
          <w:p w14:paraId="0AE8FC24"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nil"/>
              <w:right w:val="single" w:sz="8" w:space="0" w:color="auto"/>
            </w:tcBorders>
            <w:vAlign w:val="center"/>
            <w:hideMark/>
          </w:tcPr>
          <w:p w14:paraId="271D9665"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nil"/>
              <w:right w:val="single" w:sz="8" w:space="0" w:color="auto"/>
            </w:tcBorders>
            <w:vAlign w:val="center"/>
            <w:hideMark/>
          </w:tcPr>
          <w:p w14:paraId="351F65B4"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tcBorders>
              <w:top w:val="nil"/>
              <w:left w:val="nil"/>
              <w:bottom w:val="single" w:sz="4" w:space="0" w:color="auto"/>
              <w:right w:val="single" w:sz="8" w:space="0" w:color="auto"/>
            </w:tcBorders>
            <w:shd w:val="clear" w:color="000000" w:fill="FFFFFF"/>
            <w:vAlign w:val="center"/>
            <w:hideMark/>
          </w:tcPr>
          <w:p w14:paraId="108D690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Consider alternative discharge pathways for P1 discharges</w:t>
            </w:r>
          </w:p>
        </w:tc>
        <w:tc>
          <w:tcPr>
            <w:tcW w:w="796" w:type="pct"/>
            <w:tcBorders>
              <w:top w:val="nil"/>
              <w:left w:val="nil"/>
              <w:bottom w:val="single" w:sz="4" w:space="0" w:color="auto"/>
              <w:right w:val="single" w:sz="8" w:space="0" w:color="auto"/>
            </w:tcBorders>
            <w:shd w:val="clear" w:color="000000" w:fill="FFFFFF"/>
            <w:vAlign w:val="center"/>
            <w:hideMark/>
          </w:tcPr>
          <w:p w14:paraId="1C032C0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Risk assess P1 to ascertian if reduction of calls could be implemented to make safe at home </w:t>
            </w:r>
          </w:p>
        </w:tc>
        <w:tc>
          <w:tcPr>
            <w:tcW w:w="796" w:type="pct"/>
            <w:tcBorders>
              <w:top w:val="nil"/>
              <w:left w:val="nil"/>
              <w:bottom w:val="single" w:sz="4" w:space="0" w:color="auto"/>
              <w:right w:val="single" w:sz="8" w:space="0" w:color="auto"/>
            </w:tcBorders>
            <w:shd w:val="clear" w:color="000000" w:fill="FFFFFF"/>
            <w:vAlign w:val="center"/>
            <w:hideMark/>
          </w:tcPr>
          <w:p w14:paraId="40BDC7E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Risk assess P1 to ascertian if reduction of calls could be implemented to make safe at home </w:t>
            </w:r>
          </w:p>
        </w:tc>
      </w:tr>
      <w:tr w:rsidR="00F97B0D" w:rsidRPr="00F97B0D" w14:paraId="03B1D3B4" w14:textId="77777777" w:rsidTr="00CD6315">
        <w:trPr>
          <w:trHeight w:val="390"/>
        </w:trPr>
        <w:tc>
          <w:tcPr>
            <w:tcW w:w="997" w:type="pct"/>
            <w:gridSpan w:val="2"/>
            <w:vMerge/>
            <w:tcBorders>
              <w:top w:val="single" w:sz="8" w:space="0" w:color="auto"/>
              <w:left w:val="single" w:sz="8" w:space="0" w:color="000000"/>
              <w:bottom w:val="nil"/>
              <w:right w:val="single" w:sz="8" w:space="0" w:color="000000"/>
            </w:tcBorders>
            <w:vAlign w:val="center"/>
            <w:hideMark/>
          </w:tcPr>
          <w:p w14:paraId="5ADF9CE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nil"/>
              <w:right w:val="single" w:sz="8" w:space="0" w:color="auto"/>
            </w:tcBorders>
            <w:vAlign w:val="center"/>
            <w:hideMark/>
          </w:tcPr>
          <w:p w14:paraId="4F93D496"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nil"/>
              <w:right w:val="single" w:sz="8" w:space="0" w:color="auto"/>
            </w:tcBorders>
            <w:vAlign w:val="center"/>
            <w:hideMark/>
          </w:tcPr>
          <w:p w14:paraId="754F69F0"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tcBorders>
              <w:top w:val="nil"/>
              <w:left w:val="nil"/>
              <w:bottom w:val="single" w:sz="4" w:space="0" w:color="auto"/>
              <w:right w:val="single" w:sz="8" w:space="0" w:color="auto"/>
            </w:tcBorders>
            <w:shd w:val="clear" w:color="000000" w:fill="FFFFFF"/>
            <w:vAlign w:val="center"/>
            <w:hideMark/>
          </w:tcPr>
          <w:p w14:paraId="02A0082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Discuss utilisation of Hospital @ Home capacity to bridge Home First gap</w:t>
            </w:r>
          </w:p>
        </w:tc>
        <w:tc>
          <w:tcPr>
            <w:tcW w:w="796" w:type="pct"/>
            <w:tcBorders>
              <w:top w:val="nil"/>
              <w:left w:val="nil"/>
              <w:bottom w:val="single" w:sz="4" w:space="0" w:color="auto"/>
              <w:right w:val="single" w:sz="8" w:space="0" w:color="auto"/>
            </w:tcBorders>
            <w:shd w:val="clear" w:color="000000" w:fill="FFFFFF"/>
            <w:vAlign w:val="center"/>
            <w:hideMark/>
          </w:tcPr>
          <w:p w14:paraId="5065DCF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Consider additional funding for POC</w:t>
            </w:r>
          </w:p>
        </w:tc>
        <w:tc>
          <w:tcPr>
            <w:tcW w:w="796" w:type="pct"/>
            <w:tcBorders>
              <w:top w:val="nil"/>
              <w:left w:val="nil"/>
              <w:bottom w:val="single" w:sz="4" w:space="0" w:color="auto"/>
              <w:right w:val="single" w:sz="8" w:space="0" w:color="auto"/>
            </w:tcBorders>
            <w:shd w:val="clear" w:color="000000" w:fill="FFFFFF"/>
            <w:vAlign w:val="center"/>
            <w:hideMark/>
          </w:tcPr>
          <w:p w14:paraId="6EDBDCC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Consider additional funding for POC</w:t>
            </w:r>
          </w:p>
        </w:tc>
      </w:tr>
      <w:tr w:rsidR="00F97B0D" w:rsidRPr="00F97B0D" w14:paraId="0B97F894" w14:textId="77777777" w:rsidTr="00CD6315">
        <w:trPr>
          <w:trHeight w:val="375"/>
        </w:trPr>
        <w:tc>
          <w:tcPr>
            <w:tcW w:w="997" w:type="pct"/>
            <w:gridSpan w:val="2"/>
            <w:vMerge/>
            <w:tcBorders>
              <w:top w:val="single" w:sz="8" w:space="0" w:color="auto"/>
              <w:left w:val="single" w:sz="8" w:space="0" w:color="000000"/>
              <w:bottom w:val="nil"/>
              <w:right w:val="single" w:sz="8" w:space="0" w:color="000000"/>
            </w:tcBorders>
            <w:vAlign w:val="center"/>
            <w:hideMark/>
          </w:tcPr>
          <w:p w14:paraId="58135B5C"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nil"/>
              <w:right w:val="single" w:sz="8" w:space="0" w:color="auto"/>
            </w:tcBorders>
            <w:vAlign w:val="center"/>
            <w:hideMark/>
          </w:tcPr>
          <w:p w14:paraId="79A4B062"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nil"/>
              <w:right w:val="single" w:sz="8" w:space="0" w:color="auto"/>
            </w:tcBorders>
            <w:vAlign w:val="center"/>
            <w:hideMark/>
          </w:tcPr>
          <w:p w14:paraId="3E0FA93F"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tcBorders>
              <w:top w:val="nil"/>
              <w:left w:val="nil"/>
              <w:bottom w:val="nil"/>
              <w:right w:val="single" w:sz="8" w:space="0" w:color="auto"/>
            </w:tcBorders>
            <w:shd w:val="clear" w:color="000000" w:fill="FFFFFF"/>
            <w:vAlign w:val="center"/>
            <w:hideMark/>
          </w:tcPr>
          <w:p w14:paraId="79DCA34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Update with ASC senior managers at Huddle- re spot purchase out of block </w:t>
            </w:r>
          </w:p>
        </w:tc>
        <w:tc>
          <w:tcPr>
            <w:tcW w:w="796" w:type="pct"/>
            <w:tcBorders>
              <w:top w:val="nil"/>
              <w:left w:val="nil"/>
              <w:bottom w:val="nil"/>
              <w:right w:val="single" w:sz="8" w:space="0" w:color="auto"/>
            </w:tcBorders>
            <w:shd w:val="clear" w:color="000000" w:fill="FFFFFF"/>
            <w:vAlign w:val="center"/>
            <w:hideMark/>
          </w:tcPr>
          <w:p w14:paraId="207119B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w:t>
            </w:r>
          </w:p>
        </w:tc>
        <w:tc>
          <w:tcPr>
            <w:tcW w:w="796" w:type="pct"/>
            <w:tcBorders>
              <w:top w:val="nil"/>
              <w:left w:val="nil"/>
              <w:bottom w:val="nil"/>
              <w:right w:val="single" w:sz="8" w:space="0" w:color="auto"/>
            </w:tcBorders>
            <w:shd w:val="clear" w:color="000000" w:fill="FFFFFF"/>
            <w:vAlign w:val="center"/>
            <w:hideMark/>
          </w:tcPr>
          <w:p w14:paraId="2DF42E10"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w:t>
            </w:r>
          </w:p>
        </w:tc>
      </w:tr>
      <w:tr w:rsidR="00F97B0D" w:rsidRPr="00F97B0D" w14:paraId="2944D7B8" w14:textId="77777777" w:rsidTr="00CD6315">
        <w:trPr>
          <w:trHeight w:val="390"/>
        </w:trPr>
        <w:tc>
          <w:tcPr>
            <w:tcW w:w="479" w:type="pct"/>
            <w:vMerge w:val="restart"/>
            <w:tcBorders>
              <w:top w:val="single" w:sz="8" w:space="0" w:color="auto"/>
              <w:left w:val="single" w:sz="8" w:space="0" w:color="auto"/>
              <w:bottom w:val="single" w:sz="8" w:space="0" w:color="000000"/>
              <w:right w:val="single" w:sz="8" w:space="0" w:color="000000"/>
            </w:tcBorders>
            <w:shd w:val="clear" w:color="000000" w:fill="E2EFDA"/>
            <w:vAlign w:val="center"/>
            <w:hideMark/>
          </w:tcPr>
          <w:p w14:paraId="6027F44B"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Departments</w:t>
            </w:r>
          </w:p>
        </w:tc>
        <w:tc>
          <w:tcPr>
            <w:tcW w:w="518" w:type="pct"/>
            <w:vMerge w:val="restart"/>
            <w:tcBorders>
              <w:top w:val="single" w:sz="8" w:space="0" w:color="auto"/>
              <w:left w:val="single" w:sz="8" w:space="0" w:color="000000"/>
              <w:bottom w:val="nil"/>
              <w:right w:val="single" w:sz="8" w:space="0" w:color="000000"/>
            </w:tcBorders>
            <w:shd w:val="clear" w:color="000000" w:fill="E2EFDA"/>
            <w:vAlign w:val="center"/>
            <w:hideMark/>
          </w:tcPr>
          <w:p w14:paraId="77D3D9BA"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Radiology</w:t>
            </w:r>
          </w:p>
        </w:tc>
        <w:tc>
          <w:tcPr>
            <w:tcW w:w="814" w:type="pct"/>
            <w:vMerge w:val="restart"/>
            <w:tcBorders>
              <w:top w:val="single" w:sz="8" w:space="0" w:color="auto"/>
              <w:left w:val="single" w:sz="8" w:space="0" w:color="000000"/>
              <w:bottom w:val="nil"/>
              <w:right w:val="single" w:sz="8" w:space="0" w:color="000000"/>
            </w:tcBorders>
            <w:shd w:val="clear" w:color="auto" w:fill="auto"/>
            <w:vAlign w:val="center"/>
            <w:hideMark/>
          </w:tcPr>
          <w:p w14:paraId="1554B7C6"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Prioritise ED, AMU and SDEC areas diagnostics - aim for all  inpatients to be imaged on same day as referral.  Prioiritise dishcarge dependent imaging. Support IP discharge to return for OP imaging </w:t>
            </w:r>
          </w:p>
        </w:tc>
        <w:tc>
          <w:tcPr>
            <w:tcW w:w="772" w:type="pct"/>
            <w:vMerge w:val="restart"/>
            <w:tcBorders>
              <w:top w:val="single" w:sz="8" w:space="0" w:color="auto"/>
              <w:left w:val="single" w:sz="8" w:space="0" w:color="000000"/>
              <w:bottom w:val="single" w:sz="8" w:space="0" w:color="000000"/>
              <w:right w:val="nil"/>
            </w:tcBorders>
            <w:shd w:val="clear" w:color="auto" w:fill="auto"/>
            <w:vAlign w:val="center"/>
            <w:hideMark/>
          </w:tcPr>
          <w:p w14:paraId="6E1ADC80"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Prioritise ED, AMU and SDEC areas diagnostics - aim for all  inpatients to be imaged on same day as referral.  Prioiritise dishcarge dependent imaging. Support IP discharge to return for OP imaging </w:t>
            </w:r>
          </w:p>
        </w:tc>
        <w:tc>
          <w:tcPr>
            <w:tcW w:w="825" w:type="pct"/>
            <w:tcBorders>
              <w:top w:val="single" w:sz="8" w:space="0" w:color="auto"/>
              <w:left w:val="single" w:sz="8" w:space="0" w:color="auto"/>
              <w:bottom w:val="single" w:sz="4" w:space="0" w:color="auto"/>
              <w:right w:val="nil"/>
            </w:tcBorders>
            <w:shd w:val="clear" w:color="auto" w:fill="auto"/>
            <w:vAlign w:val="center"/>
            <w:hideMark/>
          </w:tcPr>
          <w:p w14:paraId="178A15D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If necessary, reduce planned routine activity to prioritise ED, SDEC and IP diagnostics </w:t>
            </w:r>
          </w:p>
        </w:tc>
        <w:tc>
          <w:tcPr>
            <w:tcW w:w="796" w:type="pct"/>
            <w:tcBorders>
              <w:top w:val="single" w:sz="8" w:space="0" w:color="auto"/>
              <w:left w:val="single" w:sz="8" w:space="0" w:color="auto"/>
              <w:bottom w:val="single" w:sz="4" w:space="0" w:color="auto"/>
              <w:right w:val="nil"/>
            </w:tcBorders>
            <w:shd w:val="clear" w:color="auto" w:fill="auto"/>
            <w:vAlign w:val="center"/>
            <w:hideMark/>
          </w:tcPr>
          <w:p w14:paraId="2774659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Consider cancelling routine planned activity if required to create capacity. </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376B450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Cancel routine planned activity if required to create capacity. </w:t>
            </w:r>
          </w:p>
        </w:tc>
      </w:tr>
      <w:tr w:rsidR="00F97B0D" w:rsidRPr="00F97B0D" w14:paraId="080D97C3" w14:textId="77777777" w:rsidTr="00CD6315">
        <w:trPr>
          <w:trHeight w:val="375"/>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51147912"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single" w:sz="8" w:space="0" w:color="000000"/>
              <w:bottom w:val="nil"/>
              <w:right w:val="single" w:sz="8" w:space="0" w:color="000000"/>
            </w:tcBorders>
            <w:vAlign w:val="center"/>
            <w:hideMark/>
          </w:tcPr>
          <w:p w14:paraId="19758F78"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000000"/>
              <w:bottom w:val="nil"/>
              <w:right w:val="single" w:sz="8" w:space="0" w:color="000000"/>
            </w:tcBorders>
            <w:vAlign w:val="center"/>
            <w:hideMark/>
          </w:tcPr>
          <w:p w14:paraId="4E0D9F99"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72" w:type="pct"/>
            <w:vMerge/>
            <w:tcBorders>
              <w:top w:val="single" w:sz="8" w:space="0" w:color="auto"/>
              <w:left w:val="single" w:sz="8" w:space="0" w:color="000000"/>
              <w:bottom w:val="single" w:sz="8" w:space="0" w:color="000000"/>
              <w:right w:val="nil"/>
            </w:tcBorders>
            <w:vAlign w:val="center"/>
            <w:hideMark/>
          </w:tcPr>
          <w:p w14:paraId="7BB0827A"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825" w:type="pct"/>
            <w:tcBorders>
              <w:top w:val="nil"/>
              <w:left w:val="single" w:sz="8" w:space="0" w:color="auto"/>
              <w:bottom w:val="single" w:sz="4" w:space="0" w:color="auto"/>
              <w:right w:val="nil"/>
            </w:tcBorders>
            <w:shd w:val="clear" w:color="auto" w:fill="auto"/>
            <w:vAlign w:val="center"/>
            <w:hideMark/>
          </w:tcPr>
          <w:p w14:paraId="3D8A709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Aim for all inpatients to be imaged on same day as referral. </w:t>
            </w:r>
          </w:p>
        </w:tc>
        <w:tc>
          <w:tcPr>
            <w:tcW w:w="796" w:type="pct"/>
            <w:tcBorders>
              <w:top w:val="nil"/>
              <w:left w:val="single" w:sz="8" w:space="0" w:color="auto"/>
              <w:bottom w:val="single" w:sz="4" w:space="0" w:color="auto"/>
              <w:right w:val="nil"/>
            </w:tcBorders>
            <w:shd w:val="clear" w:color="auto" w:fill="auto"/>
            <w:vAlign w:val="center"/>
            <w:hideMark/>
          </w:tcPr>
          <w:p w14:paraId="030F1F4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All inpatients to be imaged on same day as referral </w:t>
            </w: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762F1A37"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All inpatients to be imaged on same day as referral. </w:t>
            </w:r>
          </w:p>
        </w:tc>
      </w:tr>
      <w:tr w:rsidR="00F97B0D" w:rsidRPr="00F97B0D" w14:paraId="7A24F748" w14:textId="77777777" w:rsidTr="00CD6315">
        <w:trPr>
          <w:trHeight w:val="345"/>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0C83CDEA"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single" w:sz="8" w:space="0" w:color="000000"/>
              <w:bottom w:val="nil"/>
              <w:right w:val="single" w:sz="8" w:space="0" w:color="000000"/>
            </w:tcBorders>
            <w:vAlign w:val="center"/>
            <w:hideMark/>
          </w:tcPr>
          <w:p w14:paraId="377F34B8"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000000"/>
              <w:bottom w:val="nil"/>
              <w:right w:val="single" w:sz="8" w:space="0" w:color="000000"/>
            </w:tcBorders>
            <w:vAlign w:val="center"/>
            <w:hideMark/>
          </w:tcPr>
          <w:p w14:paraId="26163EDA"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72" w:type="pct"/>
            <w:vMerge/>
            <w:tcBorders>
              <w:top w:val="single" w:sz="8" w:space="0" w:color="auto"/>
              <w:left w:val="single" w:sz="8" w:space="0" w:color="000000"/>
              <w:bottom w:val="single" w:sz="8" w:space="0" w:color="000000"/>
              <w:right w:val="nil"/>
            </w:tcBorders>
            <w:vAlign w:val="center"/>
            <w:hideMark/>
          </w:tcPr>
          <w:p w14:paraId="3E75FA07"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825" w:type="pct"/>
            <w:tcBorders>
              <w:top w:val="nil"/>
              <w:left w:val="single" w:sz="8" w:space="0" w:color="auto"/>
              <w:bottom w:val="single" w:sz="8" w:space="0" w:color="auto"/>
              <w:right w:val="nil"/>
            </w:tcBorders>
            <w:shd w:val="clear" w:color="auto" w:fill="auto"/>
            <w:vAlign w:val="center"/>
            <w:hideMark/>
          </w:tcPr>
          <w:p w14:paraId="4F05A74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Support IP discharge to return for OP imaging</w:t>
            </w:r>
          </w:p>
        </w:tc>
        <w:tc>
          <w:tcPr>
            <w:tcW w:w="796" w:type="pct"/>
            <w:tcBorders>
              <w:top w:val="nil"/>
              <w:left w:val="single" w:sz="8" w:space="0" w:color="auto"/>
              <w:bottom w:val="nil"/>
              <w:right w:val="nil"/>
            </w:tcBorders>
            <w:shd w:val="clear" w:color="auto" w:fill="auto"/>
            <w:vAlign w:val="center"/>
            <w:hideMark/>
          </w:tcPr>
          <w:p w14:paraId="26EFF6C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Support IP discharge to return for OP imaging (retain IP imaging date)</w:t>
            </w:r>
          </w:p>
        </w:tc>
        <w:tc>
          <w:tcPr>
            <w:tcW w:w="796" w:type="pct"/>
            <w:tcBorders>
              <w:top w:val="nil"/>
              <w:left w:val="single" w:sz="8" w:space="0" w:color="auto"/>
              <w:bottom w:val="nil"/>
              <w:right w:val="single" w:sz="8" w:space="0" w:color="auto"/>
            </w:tcBorders>
            <w:shd w:val="clear" w:color="auto" w:fill="auto"/>
            <w:vAlign w:val="center"/>
            <w:hideMark/>
          </w:tcPr>
          <w:p w14:paraId="5EDA5CB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Support IP discharge to return for OP imaging (retain IP imaging date)</w:t>
            </w:r>
          </w:p>
        </w:tc>
      </w:tr>
      <w:tr w:rsidR="00F97B0D" w:rsidRPr="00F97B0D" w14:paraId="51620D9B" w14:textId="77777777" w:rsidTr="00CD6315">
        <w:trPr>
          <w:trHeight w:val="330"/>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772F7492"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single" w:sz="8" w:space="0" w:color="000000"/>
              <w:left w:val="single" w:sz="8" w:space="0" w:color="000000"/>
              <w:bottom w:val="nil"/>
              <w:right w:val="single" w:sz="8" w:space="0" w:color="000000"/>
            </w:tcBorders>
            <w:shd w:val="clear" w:color="000000" w:fill="E2EFDA"/>
            <w:vAlign w:val="center"/>
            <w:hideMark/>
          </w:tcPr>
          <w:p w14:paraId="72980923"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Pathology</w:t>
            </w:r>
          </w:p>
        </w:tc>
        <w:tc>
          <w:tcPr>
            <w:tcW w:w="814" w:type="pct"/>
            <w:vMerge w:val="restart"/>
            <w:tcBorders>
              <w:top w:val="single" w:sz="8" w:space="0" w:color="000000"/>
              <w:left w:val="single" w:sz="8" w:space="0" w:color="000000"/>
              <w:bottom w:val="nil"/>
              <w:right w:val="single" w:sz="8" w:space="0" w:color="000000"/>
            </w:tcBorders>
            <w:shd w:val="clear" w:color="auto" w:fill="auto"/>
            <w:vAlign w:val="center"/>
            <w:hideMark/>
          </w:tcPr>
          <w:p w14:paraId="4DA3668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nil"/>
              <w:left w:val="single" w:sz="8" w:space="0" w:color="000000"/>
              <w:bottom w:val="nil"/>
              <w:right w:val="single" w:sz="8" w:space="0" w:color="000000"/>
            </w:tcBorders>
            <w:shd w:val="clear" w:color="auto" w:fill="auto"/>
            <w:vAlign w:val="center"/>
            <w:hideMark/>
          </w:tcPr>
          <w:p w14:paraId="10A1D2D1"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Prioritise ED, AMU and SDEC areas diagnostics - all inpatient reports to be processed and reported on same day. </w:t>
            </w:r>
          </w:p>
        </w:tc>
        <w:tc>
          <w:tcPr>
            <w:tcW w:w="825" w:type="pct"/>
            <w:vMerge w:val="restart"/>
            <w:tcBorders>
              <w:top w:val="nil"/>
              <w:left w:val="single" w:sz="8" w:space="0" w:color="000000"/>
              <w:bottom w:val="nil"/>
              <w:right w:val="nil"/>
            </w:tcBorders>
            <w:shd w:val="clear" w:color="auto" w:fill="auto"/>
            <w:vAlign w:val="center"/>
            <w:hideMark/>
          </w:tcPr>
          <w:p w14:paraId="2B215A1E"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All inpatient reports to be processed and reported within 2 hours Deploy phlebotomists to ED and assessment areas</w:t>
            </w:r>
          </w:p>
        </w:tc>
        <w:tc>
          <w:tcPr>
            <w:tcW w:w="796" w:type="pct"/>
            <w:tcBorders>
              <w:top w:val="single" w:sz="8" w:space="0" w:color="auto"/>
              <w:left w:val="single" w:sz="8" w:space="0" w:color="auto"/>
              <w:bottom w:val="single" w:sz="4" w:space="0" w:color="auto"/>
              <w:right w:val="nil"/>
            </w:tcBorders>
            <w:shd w:val="clear" w:color="auto" w:fill="auto"/>
            <w:vAlign w:val="center"/>
            <w:hideMark/>
          </w:tcPr>
          <w:p w14:paraId="398B019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Consider reduction in routine activity to prioritise ED, AMU, SDEC areas. </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24C9161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Reduce planned routine activity to prioritise ED, AMU, SDEC areas. </w:t>
            </w:r>
          </w:p>
        </w:tc>
      </w:tr>
      <w:tr w:rsidR="00F97B0D" w:rsidRPr="00F97B0D" w14:paraId="3E9BAE9B" w14:textId="77777777" w:rsidTr="00CD6315">
        <w:trPr>
          <w:trHeight w:val="330"/>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39B0E08E"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000000"/>
              <w:left w:val="single" w:sz="8" w:space="0" w:color="000000"/>
              <w:bottom w:val="nil"/>
              <w:right w:val="single" w:sz="8" w:space="0" w:color="000000"/>
            </w:tcBorders>
            <w:vAlign w:val="center"/>
            <w:hideMark/>
          </w:tcPr>
          <w:p w14:paraId="51A37AF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000000"/>
              <w:left w:val="single" w:sz="8" w:space="0" w:color="000000"/>
              <w:bottom w:val="nil"/>
              <w:right w:val="single" w:sz="8" w:space="0" w:color="000000"/>
            </w:tcBorders>
            <w:vAlign w:val="center"/>
            <w:hideMark/>
          </w:tcPr>
          <w:p w14:paraId="07B1CF65"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000000"/>
            </w:tcBorders>
            <w:vAlign w:val="center"/>
            <w:hideMark/>
          </w:tcPr>
          <w:p w14:paraId="4B6E11DC"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825" w:type="pct"/>
            <w:vMerge/>
            <w:tcBorders>
              <w:top w:val="nil"/>
              <w:left w:val="single" w:sz="8" w:space="0" w:color="000000"/>
              <w:bottom w:val="nil"/>
              <w:right w:val="nil"/>
            </w:tcBorders>
            <w:vAlign w:val="center"/>
            <w:hideMark/>
          </w:tcPr>
          <w:p w14:paraId="58AFF94A"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tcBorders>
              <w:top w:val="nil"/>
              <w:left w:val="single" w:sz="8" w:space="0" w:color="auto"/>
              <w:bottom w:val="single" w:sz="4" w:space="0" w:color="auto"/>
              <w:right w:val="nil"/>
            </w:tcBorders>
            <w:shd w:val="clear" w:color="auto" w:fill="auto"/>
            <w:vAlign w:val="center"/>
            <w:hideMark/>
          </w:tcPr>
          <w:p w14:paraId="71FB79F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All inpatient reports to be processed and reported within 2 hours </w:t>
            </w: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578258F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All inpatient reports to be processed and reported within 2 hours </w:t>
            </w:r>
          </w:p>
        </w:tc>
      </w:tr>
      <w:tr w:rsidR="00F97B0D" w:rsidRPr="00F97B0D" w14:paraId="03B4C149" w14:textId="77777777" w:rsidTr="00CD6315">
        <w:trPr>
          <w:trHeight w:val="315"/>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758656F5"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000000"/>
              <w:left w:val="single" w:sz="8" w:space="0" w:color="000000"/>
              <w:bottom w:val="nil"/>
              <w:right w:val="single" w:sz="8" w:space="0" w:color="000000"/>
            </w:tcBorders>
            <w:vAlign w:val="center"/>
            <w:hideMark/>
          </w:tcPr>
          <w:p w14:paraId="3DC2EF5D"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000000"/>
              <w:left w:val="single" w:sz="8" w:space="0" w:color="000000"/>
              <w:bottom w:val="nil"/>
              <w:right w:val="single" w:sz="8" w:space="0" w:color="000000"/>
            </w:tcBorders>
            <w:vAlign w:val="center"/>
            <w:hideMark/>
          </w:tcPr>
          <w:p w14:paraId="7A658E16"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000000"/>
            </w:tcBorders>
            <w:vAlign w:val="center"/>
            <w:hideMark/>
          </w:tcPr>
          <w:p w14:paraId="2508D0E3"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825" w:type="pct"/>
            <w:vMerge/>
            <w:tcBorders>
              <w:top w:val="nil"/>
              <w:left w:val="single" w:sz="8" w:space="0" w:color="000000"/>
              <w:bottom w:val="nil"/>
              <w:right w:val="nil"/>
            </w:tcBorders>
            <w:vAlign w:val="center"/>
            <w:hideMark/>
          </w:tcPr>
          <w:p w14:paraId="5E4267B5"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tcBorders>
              <w:top w:val="nil"/>
              <w:left w:val="single" w:sz="8" w:space="0" w:color="auto"/>
              <w:bottom w:val="nil"/>
              <w:right w:val="nil"/>
            </w:tcBorders>
            <w:shd w:val="clear" w:color="auto" w:fill="auto"/>
            <w:vAlign w:val="center"/>
            <w:hideMark/>
          </w:tcPr>
          <w:p w14:paraId="3491836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Deploy phlebotomists to critical risk areas.</w:t>
            </w:r>
          </w:p>
        </w:tc>
        <w:tc>
          <w:tcPr>
            <w:tcW w:w="796" w:type="pct"/>
            <w:tcBorders>
              <w:top w:val="nil"/>
              <w:left w:val="single" w:sz="8" w:space="0" w:color="auto"/>
              <w:bottom w:val="nil"/>
              <w:right w:val="single" w:sz="8" w:space="0" w:color="auto"/>
            </w:tcBorders>
            <w:shd w:val="clear" w:color="auto" w:fill="auto"/>
            <w:vAlign w:val="center"/>
            <w:hideMark/>
          </w:tcPr>
          <w:p w14:paraId="4D6A57B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Deploy phlebotomists to critical risk areas.</w:t>
            </w:r>
          </w:p>
        </w:tc>
      </w:tr>
      <w:tr w:rsidR="00F97B0D" w:rsidRPr="00F97B0D" w14:paraId="0513D7C3" w14:textId="77777777" w:rsidTr="00CD6315">
        <w:trPr>
          <w:trHeight w:val="330"/>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4867B5E8"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single" w:sz="8" w:space="0" w:color="auto"/>
              <w:left w:val="single" w:sz="8" w:space="0" w:color="auto"/>
              <w:bottom w:val="single" w:sz="8" w:space="0" w:color="000000"/>
              <w:right w:val="single" w:sz="8" w:space="0" w:color="auto"/>
            </w:tcBorders>
            <w:shd w:val="clear" w:color="000000" w:fill="E2EFDA"/>
            <w:vAlign w:val="center"/>
            <w:hideMark/>
          </w:tcPr>
          <w:p w14:paraId="4DBA5B73"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Discharge Lounge</w:t>
            </w:r>
          </w:p>
        </w:tc>
        <w:tc>
          <w:tcPr>
            <w:tcW w:w="81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153204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 - actively 'pull' from wards</w:t>
            </w:r>
          </w:p>
        </w:tc>
        <w:tc>
          <w:tcPr>
            <w:tcW w:w="77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D09DA9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Non-use of discharge lounge is by exception</w:t>
            </w:r>
          </w:p>
        </w:tc>
        <w:tc>
          <w:tcPr>
            <w:tcW w:w="8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E12F54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Directorate to provide senior clinical support and point of escalation. </w:t>
            </w:r>
          </w:p>
        </w:tc>
        <w:tc>
          <w:tcPr>
            <w:tcW w:w="796" w:type="pct"/>
            <w:tcBorders>
              <w:top w:val="single" w:sz="8" w:space="0" w:color="auto"/>
              <w:left w:val="nil"/>
              <w:bottom w:val="single" w:sz="4" w:space="0" w:color="auto"/>
              <w:right w:val="nil"/>
            </w:tcBorders>
            <w:shd w:val="clear" w:color="auto" w:fill="auto"/>
            <w:vAlign w:val="center"/>
            <w:hideMark/>
          </w:tcPr>
          <w:p w14:paraId="2858428B"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Cosnider extending hours and/or expand capacity</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5CFD863E"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Extend hours and/or Expand capacity</w:t>
            </w:r>
          </w:p>
        </w:tc>
      </w:tr>
      <w:tr w:rsidR="00F97B0D" w:rsidRPr="00F97B0D" w14:paraId="18762A5C" w14:textId="77777777" w:rsidTr="00CD6315">
        <w:trPr>
          <w:trHeight w:val="330"/>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65490225"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single" w:sz="8" w:space="0" w:color="auto"/>
              <w:bottom w:val="single" w:sz="8" w:space="0" w:color="000000"/>
              <w:right w:val="single" w:sz="8" w:space="0" w:color="auto"/>
            </w:tcBorders>
            <w:vAlign w:val="center"/>
            <w:hideMark/>
          </w:tcPr>
          <w:p w14:paraId="3CE42906"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single" w:sz="8" w:space="0" w:color="000000"/>
              <w:right w:val="single" w:sz="8" w:space="0" w:color="auto"/>
            </w:tcBorders>
            <w:vAlign w:val="center"/>
            <w:hideMark/>
          </w:tcPr>
          <w:p w14:paraId="18068E05"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single" w:sz="8" w:space="0" w:color="000000"/>
              <w:right w:val="single" w:sz="8" w:space="0" w:color="auto"/>
            </w:tcBorders>
            <w:vAlign w:val="center"/>
            <w:hideMark/>
          </w:tcPr>
          <w:p w14:paraId="4E830A31"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142AD25E"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nil"/>
              <w:bottom w:val="single" w:sz="4" w:space="0" w:color="auto"/>
              <w:right w:val="nil"/>
            </w:tcBorders>
            <w:shd w:val="clear" w:color="auto" w:fill="auto"/>
            <w:vAlign w:val="center"/>
            <w:hideMark/>
          </w:tcPr>
          <w:p w14:paraId="49D52E73"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Directorate to provide senior clinical support and point of escalation. </w:t>
            </w: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1263C480"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Directorate to provide senior clinical support and point of escalation. </w:t>
            </w:r>
          </w:p>
        </w:tc>
      </w:tr>
      <w:tr w:rsidR="00F97B0D" w:rsidRPr="00F97B0D" w14:paraId="3F77AFA9" w14:textId="77777777" w:rsidTr="00CD6315">
        <w:trPr>
          <w:trHeight w:val="300"/>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0843C652"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single" w:sz="8" w:space="0" w:color="auto"/>
              <w:bottom w:val="single" w:sz="8" w:space="0" w:color="000000"/>
              <w:right w:val="single" w:sz="8" w:space="0" w:color="auto"/>
            </w:tcBorders>
            <w:vAlign w:val="center"/>
            <w:hideMark/>
          </w:tcPr>
          <w:p w14:paraId="2B1BE26D"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single" w:sz="8" w:space="0" w:color="000000"/>
              <w:right w:val="single" w:sz="8" w:space="0" w:color="auto"/>
            </w:tcBorders>
            <w:vAlign w:val="center"/>
            <w:hideMark/>
          </w:tcPr>
          <w:p w14:paraId="67CA30A2"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single" w:sz="8" w:space="0" w:color="000000"/>
              <w:right w:val="single" w:sz="8" w:space="0" w:color="auto"/>
            </w:tcBorders>
            <w:vAlign w:val="center"/>
            <w:hideMark/>
          </w:tcPr>
          <w:p w14:paraId="52B8AA2A"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1164FC01"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nil"/>
              <w:bottom w:val="single" w:sz="4" w:space="0" w:color="auto"/>
              <w:right w:val="nil"/>
            </w:tcBorders>
            <w:shd w:val="clear" w:color="auto" w:fill="auto"/>
            <w:vAlign w:val="center"/>
            <w:hideMark/>
          </w:tcPr>
          <w:p w14:paraId="6A2477AB"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Pharmacy to provide dedicated support</w:t>
            </w: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140FDC00"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Pharmacy to provide dedicated support</w:t>
            </w:r>
          </w:p>
        </w:tc>
      </w:tr>
      <w:tr w:rsidR="00F97B0D" w:rsidRPr="00F97B0D" w14:paraId="55072776" w14:textId="77777777" w:rsidTr="00CD6315">
        <w:trPr>
          <w:trHeight w:val="330"/>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6D9AC10E"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single" w:sz="8" w:space="0" w:color="auto"/>
              <w:bottom w:val="single" w:sz="8" w:space="0" w:color="000000"/>
              <w:right w:val="single" w:sz="8" w:space="0" w:color="auto"/>
            </w:tcBorders>
            <w:vAlign w:val="center"/>
            <w:hideMark/>
          </w:tcPr>
          <w:p w14:paraId="64ED2E0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single" w:sz="8" w:space="0" w:color="000000"/>
              <w:right w:val="single" w:sz="8" w:space="0" w:color="auto"/>
            </w:tcBorders>
            <w:vAlign w:val="center"/>
            <w:hideMark/>
          </w:tcPr>
          <w:p w14:paraId="7A0C54DA"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single" w:sz="8" w:space="0" w:color="000000"/>
              <w:right w:val="single" w:sz="8" w:space="0" w:color="auto"/>
            </w:tcBorders>
            <w:vAlign w:val="center"/>
            <w:hideMark/>
          </w:tcPr>
          <w:p w14:paraId="46202EE0"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5BB30EA1"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nil"/>
              <w:bottom w:val="single" w:sz="4" w:space="0" w:color="auto"/>
              <w:right w:val="nil"/>
            </w:tcBorders>
            <w:shd w:val="clear" w:color="auto" w:fill="auto"/>
            <w:vAlign w:val="center"/>
            <w:hideMark/>
          </w:tcPr>
          <w:p w14:paraId="7F452CB9"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Consider activating transfer teams with support from Divisions</w:t>
            </w: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1BD1A72D"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Consider activating transfer teams with support from Divisions</w:t>
            </w:r>
          </w:p>
        </w:tc>
      </w:tr>
      <w:tr w:rsidR="00F97B0D" w:rsidRPr="00F97B0D" w14:paraId="7DB86469" w14:textId="77777777" w:rsidTr="00CD6315">
        <w:trPr>
          <w:trHeight w:val="315"/>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0E81C9F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single" w:sz="8" w:space="0" w:color="auto"/>
              <w:bottom w:val="single" w:sz="8" w:space="0" w:color="000000"/>
              <w:right w:val="single" w:sz="8" w:space="0" w:color="auto"/>
            </w:tcBorders>
            <w:vAlign w:val="center"/>
            <w:hideMark/>
          </w:tcPr>
          <w:p w14:paraId="242DB205"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single" w:sz="8" w:space="0" w:color="000000"/>
              <w:right w:val="single" w:sz="8" w:space="0" w:color="auto"/>
            </w:tcBorders>
            <w:vAlign w:val="center"/>
            <w:hideMark/>
          </w:tcPr>
          <w:p w14:paraId="08132085"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single" w:sz="8" w:space="0" w:color="000000"/>
              <w:right w:val="single" w:sz="8" w:space="0" w:color="auto"/>
            </w:tcBorders>
            <w:vAlign w:val="center"/>
            <w:hideMark/>
          </w:tcPr>
          <w:p w14:paraId="60D3325B"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213FB510"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nil"/>
              <w:bottom w:val="nil"/>
              <w:right w:val="nil"/>
            </w:tcBorders>
            <w:shd w:val="clear" w:color="auto" w:fill="auto"/>
            <w:vAlign w:val="center"/>
            <w:hideMark/>
          </w:tcPr>
          <w:p w14:paraId="2411DEC9"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w:t>
            </w:r>
          </w:p>
        </w:tc>
        <w:tc>
          <w:tcPr>
            <w:tcW w:w="796" w:type="pct"/>
            <w:tcBorders>
              <w:top w:val="nil"/>
              <w:left w:val="single" w:sz="8" w:space="0" w:color="auto"/>
              <w:bottom w:val="nil"/>
              <w:right w:val="single" w:sz="8" w:space="0" w:color="auto"/>
            </w:tcBorders>
            <w:shd w:val="clear" w:color="auto" w:fill="auto"/>
            <w:vAlign w:val="center"/>
            <w:hideMark/>
          </w:tcPr>
          <w:p w14:paraId="5C9C92CB"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Potential use of DL for in-patients</w:t>
            </w:r>
          </w:p>
        </w:tc>
      </w:tr>
      <w:tr w:rsidR="00F97B0D" w:rsidRPr="00F97B0D" w14:paraId="3DB5A7A7" w14:textId="77777777" w:rsidTr="00CD6315">
        <w:trPr>
          <w:trHeight w:val="330"/>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25F11B3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nil"/>
              <w:left w:val="single" w:sz="8" w:space="0" w:color="000000"/>
              <w:bottom w:val="single" w:sz="8" w:space="0" w:color="000000"/>
              <w:right w:val="single" w:sz="8" w:space="0" w:color="000000"/>
            </w:tcBorders>
            <w:shd w:val="clear" w:color="000000" w:fill="E2EFDA"/>
            <w:vAlign w:val="center"/>
            <w:hideMark/>
          </w:tcPr>
          <w:p w14:paraId="2DADC541"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Pharmacy</w:t>
            </w:r>
          </w:p>
        </w:tc>
        <w:tc>
          <w:tcPr>
            <w:tcW w:w="814"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7E7511E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6C3C82B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vMerge w:val="restart"/>
            <w:tcBorders>
              <w:top w:val="nil"/>
              <w:left w:val="single" w:sz="8" w:space="0" w:color="000000"/>
              <w:bottom w:val="single" w:sz="8" w:space="0" w:color="000000"/>
              <w:right w:val="nil"/>
            </w:tcBorders>
            <w:shd w:val="clear" w:color="auto" w:fill="auto"/>
            <w:vAlign w:val="center"/>
            <w:hideMark/>
          </w:tcPr>
          <w:p w14:paraId="687072E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Prioritise discharge support to acute medical wards and escalation areas.</w:t>
            </w:r>
          </w:p>
        </w:tc>
        <w:tc>
          <w:tcPr>
            <w:tcW w:w="796" w:type="pct"/>
            <w:tcBorders>
              <w:top w:val="single" w:sz="8" w:space="0" w:color="auto"/>
              <w:left w:val="single" w:sz="8" w:space="0" w:color="auto"/>
              <w:bottom w:val="single" w:sz="4" w:space="0" w:color="auto"/>
              <w:right w:val="nil"/>
            </w:tcBorders>
            <w:shd w:val="clear" w:color="auto" w:fill="auto"/>
            <w:vAlign w:val="center"/>
            <w:hideMark/>
          </w:tcPr>
          <w:p w14:paraId="3CF638C7"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Prioritise discharge support to acute medical wards and escalation areas.</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4CED111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Pharmacy to provide dedicated support for extension of pharmacy opening hours</w:t>
            </w:r>
          </w:p>
        </w:tc>
      </w:tr>
      <w:tr w:rsidR="00F97B0D" w:rsidRPr="00F97B0D" w14:paraId="58A572BA" w14:textId="77777777" w:rsidTr="00CD6315">
        <w:trPr>
          <w:trHeight w:val="330"/>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7CED74A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single" w:sz="8" w:space="0" w:color="000000"/>
              <w:right w:val="single" w:sz="8" w:space="0" w:color="000000"/>
            </w:tcBorders>
            <w:vAlign w:val="center"/>
            <w:hideMark/>
          </w:tcPr>
          <w:p w14:paraId="3CA11358"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single" w:sz="8" w:space="0" w:color="000000"/>
              <w:right w:val="single" w:sz="8" w:space="0" w:color="000000"/>
            </w:tcBorders>
            <w:vAlign w:val="center"/>
            <w:hideMark/>
          </w:tcPr>
          <w:p w14:paraId="0A6FE75F"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single" w:sz="8" w:space="0" w:color="000000"/>
              <w:right w:val="single" w:sz="8" w:space="0" w:color="000000"/>
            </w:tcBorders>
            <w:vAlign w:val="center"/>
            <w:hideMark/>
          </w:tcPr>
          <w:p w14:paraId="020BD72C"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single" w:sz="8" w:space="0" w:color="000000"/>
              <w:right w:val="nil"/>
            </w:tcBorders>
            <w:vAlign w:val="center"/>
            <w:hideMark/>
          </w:tcPr>
          <w:p w14:paraId="1B4A542E"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4" w:space="0" w:color="auto"/>
              <w:right w:val="nil"/>
            </w:tcBorders>
            <w:shd w:val="clear" w:color="auto" w:fill="auto"/>
            <w:vAlign w:val="center"/>
            <w:hideMark/>
          </w:tcPr>
          <w:p w14:paraId="0D8C2E1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Work closely with Discharge Lounge &amp; Escalation Areas</w:t>
            </w: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55D1473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Prioritise discharge support to acute medical wards and escalation areas.</w:t>
            </w:r>
          </w:p>
        </w:tc>
      </w:tr>
      <w:tr w:rsidR="00F97B0D" w:rsidRPr="00F97B0D" w14:paraId="6C6F8CB9" w14:textId="77777777" w:rsidTr="00CD6315">
        <w:trPr>
          <w:trHeight w:val="315"/>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5E2F256E"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single" w:sz="8" w:space="0" w:color="000000"/>
              <w:right w:val="single" w:sz="8" w:space="0" w:color="000000"/>
            </w:tcBorders>
            <w:vAlign w:val="center"/>
            <w:hideMark/>
          </w:tcPr>
          <w:p w14:paraId="51BBE153"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single" w:sz="8" w:space="0" w:color="000000"/>
              <w:right w:val="single" w:sz="8" w:space="0" w:color="000000"/>
            </w:tcBorders>
            <w:vAlign w:val="center"/>
            <w:hideMark/>
          </w:tcPr>
          <w:p w14:paraId="2FC00A5D"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single" w:sz="8" w:space="0" w:color="000000"/>
              <w:right w:val="single" w:sz="8" w:space="0" w:color="000000"/>
            </w:tcBorders>
            <w:vAlign w:val="center"/>
            <w:hideMark/>
          </w:tcPr>
          <w:p w14:paraId="755A6A1F"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single" w:sz="8" w:space="0" w:color="000000"/>
              <w:right w:val="nil"/>
            </w:tcBorders>
            <w:vAlign w:val="center"/>
            <w:hideMark/>
          </w:tcPr>
          <w:p w14:paraId="28A62D63"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nil"/>
              <w:right w:val="nil"/>
            </w:tcBorders>
            <w:shd w:val="clear" w:color="auto" w:fill="auto"/>
            <w:vAlign w:val="center"/>
            <w:hideMark/>
          </w:tcPr>
          <w:p w14:paraId="0A27E7D7"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w:t>
            </w:r>
          </w:p>
        </w:tc>
        <w:tc>
          <w:tcPr>
            <w:tcW w:w="796" w:type="pct"/>
            <w:tcBorders>
              <w:top w:val="nil"/>
              <w:left w:val="single" w:sz="8" w:space="0" w:color="auto"/>
              <w:bottom w:val="nil"/>
              <w:right w:val="single" w:sz="8" w:space="0" w:color="auto"/>
            </w:tcBorders>
            <w:shd w:val="clear" w:color="auto" w:fill="auto"/>
            <w:vAlign w:val="center"/>
            <w:hideMark/>
          </w:tcPr>
          <w:p w14:paraId="37F5D16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Work closely with Discharge Lounge &amp; Escalation Areas</w:t>
            </w:r>
          </w:p>
        </w:tc>
      </w:tr>
      <w:tr w:rsidR="00F97B0D" w:rsidRPr="00F97B0D" w14:paraId="30BE053C" w14:textId="77777777" w:rsidTr="00CD6315">
        <w:trPr>
          <w:trHeight w:val="495"/>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0E767E69"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nil"/>
              <w:left w:val="single" w:sz="8" w:space="0" w:color="000000"/>
              <w:bottom w:val="single" w:sz="8" w:space="0" w:color="000000"/>
              <w:right w:val="single" w:sz="8" w:space="0" w:color="000000"/>
            </w:tcBorders>
            <w:shd w:val="clear" w:color="000000" w:fill="E2EFDA"/>
            <w:vAlign w:val="center"/>
            <w:hideMark/>
          </w:tcPr>
          <w:p w14:paraId="72DC3684"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Therapy</w:t>
            </w:r>
          </w:p>
        </w:tc>
        <w:tc>
          <w:tcPr>
            <w:tcW w:w="814" w:type="pct"/>
            <w:vMerge w:val="restart"/>
            <w:tcBorders>
              <w:top w:val="nil"/>
              <w:left w:val="nil"/>
              <w:bottom w:val="single" w:sz="8" w:space="0" w:color="000000"/>
              <w:right w:val="nil"/>
            </w:tcBorders>
            <w:shd w:val="clear" w:color="auto" w:fill="auto"/>
            <w:vAlign w:val="center"/>
            <w:hideMark/>
          </w:tcPr>
          <w:p w14:paraId="052464E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603F008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Where clinically appropriate, therapy teams to prioritise discharge support</w:t>
            </w:r>
          </w:p>
        </w:tc>
        <w:tc>
          <w:tcPr>
            <w:tcW w:w="825" w:type="pct"/>
            <w:vMerge w:val="restart"/>
            <w:tcBorders>
              <w:top w:val="nil"/>
              <w:left w:val="single" w:sz="8" w:space="0" w:color="000000"/>
              <w:bottom w:val="single" w:sz="8" w:space="0" w:color="000000"/>
              <w:right w:val="nil"/>
            </w:tcBorders>
            <w:shd w:val="clear" w:color="auto" w:fill="auto"/>
            <w:vAlign w:val="center"/>
            <w:hideMark/>
          </w:tcPr>
          <w:p w14:paraId="6C0501E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Reduce planned routine activity to prioritise immediate clinical need and discharge support</w:t>
            </w:r>
          </w:p>
        </w:tc>
        <w:tc>
          <w:tcPr>
            <w:tcW w:w="796" w:type="pct"/>
            <w:tcBorders>
              <w:top w:val="single" w:sz="8" w:space="0" w:color="auto"/>
              <w:left w:val="single" w:sz="8" w:space="0" w:color="auto"/>
              <w:bottom w:val="single" w:sz="4" w:space="0" w:color="auto"/>
              <w:right w:val="nil"/>
            </w:tcBorders>
            <w:shd w:val="clear" w:color="auto" w:fill="auto"/>
            <w:vAlign w:val="center"/>
            <w:hideMark/>
          </w:tcPr>
          <w:p w14:paraId="1725FAB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Cosnider reducing planned routine activity to prioritise immediate clinical need and discharge support Therapists to identify MFFD &amp; Not therapy fit</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27102090"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Cease planned routine activity to prioritise immediate clinical need and discharge support Therapists to identify MFFD &amp; Not therapy fit</w:t>
            </w:r>
          </w:p>
        </w:tc>
      </w:tr>
      <w:tr w:rsidR="00F97B0D" w:rsidRPr="00F97B0D" w14:paraId="49867853" w14:textId="77777777" w:rsidTr="00CD6315">
        <w:trPr>
          <w:trHeight w:val="345"/>
        </w:trPr>
        <w:tc>
          <w:tcPr>
            <w:tcW w:w="479" w:type="pct"/>
            <w:vMerge/>
            <w:tcBorders>
              <w:top w:val="single" w:sz="8" w:space="0" w:color="auto"/>
              <w:left w:val="single" w:sz="8" w:space="0" w:color="auto"/>
              <w:bottom w:val="single" w:sz="8" w:space="0" w:color="000000"/>
              <w:right w:val="single" w:sz="8" w:space="0" w:color="000000"/>
            </w:tcBorders>
            <w:vAlign w:val="center"/>
            <w:hideMark/>
          </w:tcPr>
          <w:p w14:paraId="04DBAF3C"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single" w:sz="8" w:space="0" w:color="000000"/>
              <w:right w:val="single" w:sz="8" w:space="0" w:color="000000"/>
            </w:tcBorders>
            <w:vAlign w:val="center"/>
            <w:hideMark/>
          </w:tcPr>
          <w:p w14:paraId="7ADE3B81"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nil"/>
              <w:bottom w:val="single" w:sz="8" w:space="0" w:color="000000"/>
              <w:right w:val="nil"/>
            </w:tcBorders>
            <w:vAlign w:val="center"/>
            <w:hideMark/>
          </w:tcPr>
          <w:p w14:paraId="3A9DB23C"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single" w:sz="8" w:space="0" w:color="000000"/>
              <w:right w:val="single" w:sz="8" w:space="0" w:color="000000"/>
            </w:tcBorders>
            <w:vAlign w:val="center"/>
            <w:hideMark/>
          </w:tcPr>
          <w:p w14:paraId="4ECB70B4"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single" w:sz="8" w:space="0" w:color="000000"/>
              <w:right w:val="nil"/>
            </w:tcBorders>
            <w:vAlign w:val="center"/>
            <w:hideMark/>
          </w:tcPr>
          <w:p w14:paraId="6DAF791D"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8" w:space="0" w:color="auto"/>
              <w:right w:val="nil"/>
            </w:tcBorders>
            <w:shd w:val="clear" w:color="auto" w:fill="auto"/>
            <w:vAlign w:val="center"/>
            <w:hideMark/>
          </w:tcPr>
          <w:p w14:paraId="7FC63190"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Review for possible same day discharge or escalation for community home support</w:t>
            </w: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71684E0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Review for possible same day discharge or escalation for community home support</w:t>
            </w:r>
          </w:p>
        </w:tc>
      </w:tr>
      <w:tr w:rsidR="00F97B0D" w:rsidRPr="00F97B0D" w14:paraId="37D9393E" w14:textId="77777777" w:rsidTr="00CD6315">
        <w:trPr>
          <w:trHeight w:val="300"/>
        </w:trPr>
        <w:tc>
          <w:tcPr>
            <w:tcW w:w="479" w:type="pct"/>
            <w:vMerge w:val="restart"/>
            <w:tcBorders>
              <w:top w:val="nil"/>
              <w:left w:val="single" w:sz="8" w:space="0" w:color="auto"/>
              <w:bottom w:val="nil"/>
              <w:right w:val="nil"/>
            </w:tcBorders>
            <w:shd w:val="clear" w:color="000000" w:fill="E2EFDA"/>
            <w:vAlign w:val="center"/>
            <w:hideMark/>
          </w:tcPr>
          <w:p w14:paraId="46C2E5E3"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bookmarkStart w:id="0" w:name="RANGE!A60:G105"/>
            <w:r w:rsidRPr="00F97B0D">
              <w:rPr>
                <w:rFonts w:ascii="Calibri" w:eastAsia="Times New Roman" w:hAnsi="Calibri" w:cs="Calibri"/>
                <w:b/>
                <w:bCs/>
                <w:color w:val="000000"/>
                <w:sz w:val="16"/>
                <w:szCs w:val="16"/>
                <w:lang w:val="en-GB" w:eastAsia="en-GB"/>
              </w:rPr>
              <w:t>Boarding</w:t>
            </w:r>
            <w:bookmarkEnd w:id="0"/>
          </w:p>
        </w:tc>
        <w:tc>
          <w:tcPr>
            <w:tcW w:w="518" w:type="pct"/>
            <w:vMerge w:val="restart"/>
            <w:tcBorders>
              <w:top w:val="nil"/>
              <w:left w:val="single" w:sz="8" w:space="0" w:color="auto"/>
              <w:bottom w:val="single" w:sz="8" w:space="0" w:color="000000"/>
              <w:right w:val="single" w:sz="8" w:space="0" w:color="auto"/>
            </w:tcBorders>
            <w:shd w:val="clear" w:color="000000" w:fill="E2EFDA"/>
            <w:vAlign w:val="center"/>
            <w:hideMark/>
          </w:tcPr>
          <w:p w14:paraId="3DFA1839"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AMU</w:t>
            </w:r>
          </w:p>
        </w:tc>
        <w:tc>
          <w:tcPr>
            <w:tcW w:w="814" w:type="pct"/>
            <w:vMerge w:val="restart"/>
            <w:tcBorders>
              <w:top w:val="nil"/>
              <w:left w:val="nil"/>
              <w:bottom w:val="single" w:sz="8" w:space="0" w:color="000000"/>
              <w:right w:val="nil"/>
            </w:tcBorders>
            <w:shd w:val="clear" w:color="auto" w:fill="auto"/>
            <w:vAlign w:val="center"/>
            <w:hideMark/>
          </w:tcPr>
          <w:p w14:paraId="3E80059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nil"/>
              <w:left w:val="single" w:sz="8" w:space="0" w:color="auto"/>
              <w:bottom w:val="single" w:sz="8" w:space="0" w:color="000000"/>
              <w:right w:val="nil"/>
            </w:tcBorders>
            <w:shd w:val="clear" w:color="auto" w:fill="auto"/>
            <w:vAlign w:val="center"/>
            <w:hideMark/>
          </w:tcPr>
          <w:p w14:paraId="5064601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vMerge w:val="restart"/>
            <w:tcBorders>
              <w:top w:val="nil"/>
              <w:left w:val="single" w:sz="8" w:space="0" w:color="auto"/>
              <w:bottom w:val="single" w:sz="8" w:space="0" w:color="000000"/>
              <w:right w:val="single" w:sz="8" w:space="0" w:color="auto"/>
            </w:tcBorders>
            <w:shd w:val="clear" w:color="auto" w:fill="auto"/>
            <w:vAlign w:val="center"/>
            <w:hideMark/>
          </w:tcPr>
          <w:p w14:paraId="35C7C04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w:t>
            </w:r>
          </w:p>
        </w:tc>
        <w:tc>
          <w:tcPr>
            <w:tcW w:w="796" w:type="pct"/>
            <w:vMerge w:val="restart"/>
            <w:tcBorders>
              <w:top w:val="nil"/>
              <w:left w:val="single" w:sz="8" w:space="0" w:color="auto"/>
              <w:bottom w:val="single" w:sz="8" w:space="0" w:color="000000"/>
              <w:right w:val="single" w:sz="8" w:space="0" w:color="auto"/>
            </w:tcBorders>
            <w:shd w:val="clear" w:color="auto" w:fill="auto"/>
            <w:vAlign w:val="center"/>
            <w:hideMark/>
          </w:tcPr>
          <w:p w14:paraId="4B274C4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w:t>
            </w:r>
          </w:p>
        </w:tc>
        <w:tc>
          <w:tcPr>
            <w:tcW w:w="796" w:type="pct"/>
            <w:tcBorders>
              <w:top w:val="nil"/>
              <w:left w:val="nil"/>
              <w:bottom w:val="single" w:sz="4" w:space="0" w:color="auto"/>
              <w:right w:val="single" w:sz="8" w:space="0" w:color="auto"/>
            </w:tcBorders>
            <w:shd w:val="clear" w:color="auto" w:fill="auto"/>
            <w:vAlign w:val="center"/>
            <w:hideMark/>
          </w:tcPr>
          <w:p w14:paraId="3DA6821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4 TES</w:t>
            </w:r>
          </w:p>
        </w:tc>
      </w:tr>
      <w:tr w:rsidR="00F97B0D" w:rsidRPr="00F97B0D" w14:paraId="16674EDF" w14:textId="77777777" w:rsidTr="00CD6315">
        <w:trPr>
          <w:trHeight w:val="315"/>
        </w:trPr>
        <w:tc>
          <w:tcPr>
            <w:tcW w:w="479" w:type="pct"/>
            <w:vMerge/>
            <w:tcBorders>
              <w:top w:val="nil"/>
              <w:left w:val="single" w:sz="8" w:space="0" w:color="auto"/>
              <w:bottom w:val="nil"/>
              <w:right w:val="nil"/>
            </w:tcBorders>
            <w:vAlign w:val="center"/>
            <w:hideMark/>
          </w:tcPr>
          <w:p w14:paraId="2375E2A8"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auto"/>
              <w:bottom w:val="single" w:sz="8" w:space="0" w:color="000000"/>
              <w:right w:val="single" w:sz="8" w:space="0" w:color="auto"/>
            </w:tcBorders>
            <w:vAlign w:val="center"/>
            <w:hideMark/>
          </w:tcPr>
          <w:p w14:paraId="7C85066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nil"/>
              <w:bottom w:val="single" w:sz="8" w:space="0" w:color="000000"/>
              <w:right w:val="nil"/>
            </w:tcBorders>
            <w:vAlign w:val="center"/>
            <w:hideMark/>
          </w:tcPr>
          <w:p w14:paraId="16542A57"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auto"/>
              <w:bottom w:val="single" w:sz="8" w:space="0" w:color="000000"/>
              <w:right w:val="nil"/>
            </w:tcBorders>
            <w:vAlign w:val="center"/>
            <w:hideMark/>
          </w:tcPr>
          <w:p w14:paraId="35E8FBA3"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auto"/>
              <w:bottom w:val="single" w:sz="8" w:space="0" w:color="000000"/>
              <w:right w:val="single" w:sz="8" w:space="0" w:color="auto"/>
            </w:tcBorders>
            <w:vAlign w:val="center"/>
            <w:hideMark/>
          </w:tcPr>
          <w:p w14:paraId="460A6040"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nil"/>
              <w:left w:val="single" w:sz="8" w:space="0" w:color="auto"/>
              <w:bottom w:val="single" w:sz="8" w:space="0" w:color="000000"/>
              <w:right w:val="single" w:sz="8" w:space="0" w:color="auto"/>
            </w:tcBorders>
            <w:vAlign w:val="center"/>
            <w:hideMark/>
          </w:tcPr>
          <w:p w14:paraId="171B4E65"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nil"/>
              <w:bottom w:val="single" w:sz="8" w:space="0" w:color="auto"/>
              <w:right w:val="single" w:sz="8" w:space="0" w:color="auto"/>
            </w:tcBorders>
            <w:shd w:val="clear" w:color="auto" w:fill="auto"/>
            <w:vAlign w:val="center"/>
            <w:hideMark/>
          </w:tcPr>
          <w:p w14:paraId="0D9B35B0"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Consider additional nurse staffing dependent on acuity</w:t>
            </w:r>
          </w:p>
        </w:tc>
      </w:tr>
      <w:tr w:rsidR="00F97B0D" w:rsidRPr="00F97B0D" w14:paraId="583FDE0C" w14:textId="77777777" w:rsidTr="00CD6315">
        <w:trPr>
          <w:trHeight w:val="315"/>
        </w:trPr>
        <w:tc>
          <w:tcPr>
            <w:tcW w:w="479" w:type="pct"/>
            <w:vMerge/>
            <w:tcBorders>
              <w:top w:val="nil"/>
              <w:left w:val="single" w:sz="8" w:space="0" w:color="auto"/>
              <w:bottom w:val="nil"/>
              <w:right w:val="nil"/>
            </w:tcBorders>
            <w:vAlign w:val="center"/>
            <w:hideMark/>
          </w:tcPr>
          <w:p w14:paraId="144981C1"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nil"/>
              <w:left w:val="single" w:sz="8" w:space="0" w:color="auto"/>
              <w:bottom w:val="single" w:sz="8" w:space="0" w:color="auto"/>
              <w:right w:val="single" w:sz="8" w:space="0" w:color="auto"/>
            </w:tcBorders>
            <w:shd w:val="clear" w:color="000000" w:fill="E2EFDA"/>
            <w:vAlign w:val="center"/>
            <w:hideMark/>
          </w:tcPr>
          <w:p w14:paraId="63037A31"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Gilwern</w:t>
            </w:r>
          </w:p>
        </w:tc>
        <w:tc>
          <w:tcPr>
            <w:tcW w:w="814" w:type="pct"/>
            <w:tcBorders>
              <w:top w:val="nil"/>
              <w:left w:val="nil"/>
              <w:bottom w:val="nil"/>
              <w:right w:val="single" w:sz="8" w:space="0" w:color="auto"/>
            </w:tcBorders>
            <w:shd w:val="clear" w:color="auto" w:fill="auto"/>
            <w:vAlign w:val="center"/>
            <w:hideMark/>
          </w:tcPr>
          <w:p w14:paraId="177382A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nil"/>
              <w:left w:val="nil"/>
              <w:bottom w:val="nil"/>
              <w:right w:val="single" w:sz="8" w:space="0" w:color="000000"/>
            </w:tcBorders>
            <w:shd w:val="clear" w:color="auto" w:fill="auto"/>
            <w:vAlign w:val="center"/>
            <w:hideMark/>
          </w:tcPr>
          <w:p w14:paraId="45689DE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tcBorders>
              <w:top w:val="nil"/>
              <w:left w:val="nil"/>
              <w:bottom w:val="nil"/>
              <w:right w:val="nil"/>
            </w:tcBorders>
            <w:shd w:val="clear" w:color="auto" w:fill="auto"/>
            <w:vAlign w:val="center"/>
            <w:hideMark/>
          </w:tcPr>
          <w:p w14:paraId="597F9C0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2 TES</w:t>
            </w:r>
          </w:p>
        </w:tc>
        <w:tc>
          <w:tcPr>
            <w:tcW w:w="796" w:type="pct"/>
            <w:tcBorders>
              <w:top w:val="nil"/>
              <w:left w:val="single" w:sz="8" w:space="0" w:color="auto"/>
              <w:bottom w:val="nil"/>
              <w:right w:val="single" w:sz="8" w:space="0" w:color="auto"/>
            </w:tcBorders>
            <w:shd w:val="clear" w:color="auto" w:fill="auto"/>
            <w:vAlign w:val="center"/>
            <w:hideMark/>
          </w:tcPr>
          <w:p w14:paraId="0F92DB2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2 TES</w:t>
            </w:r>
          </w:p>
        </w:tc>
        <w:tc>
          <w:tcPr>
            <w:tcW w:w="796" w:type="pct"/>
            <w:tcBorders>
              <w:top w:val="nil"/>
              <w:left w:val="nil"/>
              <w:bottom w:val="nil"/>
              <w:right w:val="single" w:sz="8" w:space="0" w:color="auto"/>
            </w:tcBorders>
            <w:shd w:val="clear" w:color="auto" w:fill="auto"/>
            <w:vAlign w:val="center"/>
            <w:hideMark/>
          </w:tcPr>
          <w:p w14:paraId="0FEED3C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2 TES</w:t>
            </w:r>
          </w:p>
        </w:tc>
      </w:tr>
      <w:tr w:rsidR="00F97B0D" w:rsidRPr="00F97B0D" w14:paraId="519CF9FB" w14:textId="77777777" w:rsidTr="00CD6315">
        <w:trPr>
          <w:trHeight w:val="300"/>
        </w:trPr>
        <w:tc>
          <w:tcPr>
            <w:tcW w:w="479" w:type="pct"/>
            <w:vMerge/>
            <w:tcBorders>
              <w:top w:val="nil"/>
              <w:left w:val="single" w:sz="8" w:space="0" w:color="auto"/>
              <w:bottom w:val="nil"/>
              <w:right w:val="nil"/>
            </w:tcBorders>
            <w:vAlign w:val="center"/>
            <w:hideMark/>
          </w:tcPr>
          <w:p w14:paraId="25366141"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nil"/>
              <w:left w:val="single" w:sz="8" w:space="0" w:color="auto"/>
              <w:bottom w:val="nil"/>
              <w:right w:val="single" w:sz="8" w:space="0" w:color="auto"/>
            </w:tcBorders>
            <w:shd w:val="clear" w:color="000000" w:fill="E2EFDA"/>
            <w:vAlign w:val="center"/>
            <w:hideMark/>
          </w:tcPr>
          <w:p w14:paraId="323DCDDC"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Garway</w:t>
            </w:r>
          </w:p>
        </w:tc>
        <w:tc>
          <w:tcPr>
            <w:tcW w:w="814" w:type="pct"/>
            <w:vMerge w:val="restart"/>
            <w:tcBorders>
              <w:top w:val="single" w:sz="8" w:space="0" w:color="auto"/>
              <w:left w:val="single" w:sz="8" w:space="0" w:color="auto"/>
              <w:bottom w:val="nil"/>
              <w:right w:val="single" w:sz="8" w:space="0" w:color="auto"/>
            </w:tcBorders>
            <w:shd w:val="clear" w:color="auto" w:fill="auto"/>
            <w:vAlign w:val="center"/>
            <w:hideMark/>
          </w:tcPr>
          <w:p w14:paraId="080F433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single" w:sz="8" w:space="0" w:color="auto"/>
              <w:left w:val="single" w:sz="8" w:space="0" w:color="auto"/>
              <w:bottom w:val="nil"/>
              <w:right w:val="single" w:sz="8" w:space="0" w:color="auto"/>
            </w:tcBorders>
            <w:shd w:val="clear" w:color="auto" w:fill="auto"/>
            <w:vAlign w:val="center"/>
            <w:hideMark/>
          </w:tcPr>
          <w:p w14:paraId="4C91999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8BD7007"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4 TES</w:t>
            </w:r>
          </w:p>
        </w:tc>
        <w:tc>
          <w:tcPr>
            <w:tcW w:w="796" w:type="pct"/>
            <w:vMerge w:val="restart"/>
            <w:tcBorders>
              <w:top w:val="single" w:sz="8" w:space="0" w:color="auto"/>
              <w:left w:val="single" w:sz="8" w:space="0" w:color="auto"/>
              <w:bottom w:val="single" w:sz="8" w:space="0" w:color="000000"/>
              <w:right w:val="nil"/>
            </w:tcBorders>
            <w:shd w:val="clear" w:color="auto" w:fill="auto"/>
            <w:vAlign w:val="center"/>
            <w:hideMark/>
          </w:tcPr>
          <w:p w14:paraId="667F64E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4 TES</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404FD4A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6 TES</w:t>
            </w:r>
          </w:p>
        </w:tc>
      </w:tr>
      <w:tr w:rsidR="00F97B0D" w:rsidRPr="00F97B0D" w14:paraId="4A85955D" w14:textId="77777777" w:rsidTr="00CD6315">
        <w:trPr>
          <w:trHeight w:val="300"/>
        </w:trPr>
        <w:tc>
          <w:tcPr>
            <w:tcW w:w="479" w:type="pct"/>
            <w:vMerge/>
            <w:tcBorders>
              <w:top w:val="nil"/>
              <w:left w:val="single" w:sz="8" w:space="0" w:color="auto"/>
              <w:bottom w:val="nil"/>
              <w:right w:val="nil"/>
            </w:tcBorders>
            <w:vAlign w:val="center"/>
            <w:hideMark/>
          </w:tcPr>
          <w:p w14:paraId="0E2EF5B1"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auto"/>
              <w:bottom w:val="nil"/>
              <w:right w:val="single" w:sz="8" w:space="0" w:color="auto"/>
            </w:tcBorders>
            <w:vAlign w:val="center"/>
            <w:hideMark/>
          </w:tcPr>
          <w:p w14:paraId="3A94432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nil"/>
              <w:right w:val="single" w:sz="8" w:space="0" w:color="auto"/>
            </w:tcBorders>
            <w:vAlign w:val="center"/>
            <w:hideMark/>
          </w:tcPr>
          <w:p w14:paraId="64E1A77A"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nil"/>
              <w:right w:val="single" w:sz="8" w:space="0" w:color="auto"/>
            </w:tcBorders>
            <w:vAlign w:val="center"/>
            <w:hideMark/>
          </w:tcPr>
          <w:p w14:paraId="3FE2F1E0"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0065F033"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single" w:sz="8" w:space="0" w:color="auto"/>
              <w:left w:val="single" w:sz="8" w:space="0" w:color="auto"/>
              <w:bottom w:val="single" w:sz="8" w:space="0" w:color="000000"/>
              <w:right w:val="nil"/>
            </w:tcBorders>
            <w:vAlign w:val="center"/>
            <w:hideMark/>
          </w:tcPr>
          <w:p w14:paraId="61BC957D"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1ABFC8C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1 in Clinical/Therapy room and additional patient in SR 4</w:t>
            </w:r>
          </w:p>
        </w:tc>
      </w:tr>
      <w:tr w:rsidR="00F97B0D" w:rsidRPr="00F97B0D" w14:paraId="28513AD2" w14:textId="77777777" w:rsidTr="00CD6315">
        <w:trPr>
          <w:trHeight w:val="510"/>
        </w:trPr>
        <w:tc>
          <w:tcPr>
            <w:tcW w:w="479" w:type="pct"/>
            <w:vMerge/>
            <w:tcBorders>
              <w:top w:val="nil"/>
              <w:left w:val="single" w:sz="8" w:space="0" w:color="auto"/>
              <w:bottom w:val="nil"/>
              <w:right w:val="nil"/>
            </w:tcBorders>
            <w:vAlign w:val="center"/>
            <w:hideMark/>
          </w:tcPr>
          <w:p w14:paraId="01BFF74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auto"/>
              <w:bottom w:val="nil"/>
              <w:right w:val="single" w:sz="8" w:space="0" w:color="auto"/>
            </w:tcBorders>
            <w:vAlign w:val="center"/>
            <w:hideMark/>
          </w:tcPr>
          <w:p w14:paraId="3C7E97F1"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nil"/>
              <w:right w:val="single" w:sz="8" w:space="0" w:color="auto"/>
            </w:tcBorders>
            <w:vAlign w:val="center"/>
            <w:hideMark/>
          </w:tcPr>
          <w:p w14:paraId="5F97CC06"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nil"/>
              <w:right w:val="single" w:sz="8" w:space="0" w:color="auto"/>
            </w:tcBorders>
            <w:vAlign w:val="center"/>
            <w:hideMark/>
          </w:tcPr>
          <w:p w14:paraId="5D7AD9FF"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4D09E0FB"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single" w:sz="8" w:space="0" w:color="auto"/>
              <w:left w:val="single" w:sz="8" w:space="0" w:color="auto"/>
              <w:bottom w:val="single" w:sz="8" w:space="0" w:color="000000"/>
              <w:right w:val="nil"/>
            </w:tcBorders>
            <w:vAlign w:val="center"/>
            <w:hideMark/>
          </w:tcPr>
          <w:p w14:paraId="0F08D2C1"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nil"/>
              <w:right w:val="single" w:sz="8" w:space="0" w:color="auto"/>
            </w:tcBorders>
            <w:shd w:val="clear" w:color="auto" w:fill="auto"/>
            <w:vAlign w:val="center"/>
            <w:hideMark/>
          </w:tcPr>
          <w:p w14:paraId="6089FA3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Additional nurse staffing would be required. RN or HCA dependent of the acuity and dependency of the patients on the ward.</w:t>
            </w:r>
          </w:p>
        </w:tc>
      </w:tr>
      <w:tr w:rsidR="00F97B0D" w:rsidRPr="00F97B0D" w14:paraId="2D203451" w14:textId="77777777" w:rsidTr="00CD6315">
        <w:trPr>
          <w:trHeight w:val="300"/>
        </w:trPr>
        <w:tc>
          <w:tcPr>
            <w:tcW w:w="479" w:type="pct"/>
            <w:vMerge/>
            <w:tcBorders>
              <w:top w:val="nil"/>
              <w:left w:val="single" w:sz="8" w:space="0" w:color="auto"/>
              <w:bottom w:val="nil"/>
              <w:right w:val="nil"/>
            </w:tcBorders>
            <w:vAlign w:val="center"/>
            <w:hideMark/>
          </w:tcPr>
          <w:p w14:paraId="4F4A4329"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single" w:sz="8" w:space="0" w:color="auto"/>
              <w:left w:val="single" w:sz="8" w:space="0" w:color="auto"/>
              <w:bottom w:val="single" w:sz="8" w:space="0" w:color="000000"/>
              <w:right w:val="single" w:sz="8" w:space="0" w:color="auto"/>
            </w:tcBorders>
            <w:shd w:val="clear" w:color="000000" w:fill="E2EFDA"/>
            <w:vAlign w:val="center"/>
            <w:hideMark/>
          </w:tcPr>
          <w:p w14:paraId="6EFF5090"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Ashgrove</w:t>
            </w:r>
          </w:p>
        </w:tc>
        <w:tc>
          <w:tcPr>
            <w:tcW w:w="81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3C287E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8E41F1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vMerge w:val="restart"/>
            <w:tcBorders>
              <w:top w:val="nil"/>
              <w:left w:val="single" w:sz="8" w:space="0" w:color="auto"/>
              <w:bottom w:val="single" w:sz="8" w:space="0" w:color="000000"/>
              <w:right w:val="single" w:sz="8" w:space="0" w:color="auto"/>
            </w:tcBorders>
            <w:shd w:val="clear" w:color="auto" w:fill="auto"/>
            <w:vAlign w:val="center"/>
            <w:hideMark/>
          </w:tcPr>
          <w:p w14:paraId="128A0A2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4 TES</w:t>
            </w:r>
          </w:p>
        </w:tc>
        <w:tc>
          <w:tcPr>
            <w:tcW w:w="796" w:type="pct"/>
            <w:vMerge w:val="restart"/>
            <w:tcBorders>
              <w:top w:val="nil"/>
              <w:left w:val="single" w:sz="8" w:space="0" w:color="auto"/>
              <w:bottom w:val="single" w:sz="8" w:space="0" w:color="000000"/>
              <w:right w:val="nil"/>
            </w:tcBorders>
            <w:shd w:val="clear" w:color="auto" w:fill="auto"/>
            <w:vAlign w:val="center"/>
            <w:hideMark/>
          </w:tcPr>
          <w:p w14:paraId="54B44E9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4 TES</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2438ABB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5 TES</w:t>
            </w:r>
          </w:p>
        </w:tc>
      </w:tr>
      <w:tr w:rsidR="00F97B0D" w:rsidRPr="00F97B0D" w14:paraId="1262ED7F" w14:textId="77777777" w:rsidTr="00CD6315">
        <w:trPr>
          <w:trHeight w:val="300"/>
        </w:trPr>
        <w:tc>
          <w:tcPr>
            <w:tcW w:w="479" w:type="pct"/>
            <w:vMerge/>
            <w:tcBorders>
              <w:top w:val="nil"/>
              <w:left w:val="single" w:sz="8" w:space="0" w:color="auto"/>
              <w:bottom w:val="nil"/>
              <w:right w:val="nil"/>
            </w:tcBorders>
            <w:vAlign w:val="center"/>
            <w:hideMark/>
          </w:tcPr>
          <w:p w14:paraId="4783E10A"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single" w:sz="8" w:space="0" w:color="auto"/>
              <w:bottom w:val="single" w:sz="8" w:space="0" w:color="000000"/>
              <w:right w:val="single" w:sz="8" w:space="0" w:color="auto"/>
            </w:tcBorders>
            <w:vAlign w:val="center"/>
            <w:hideMark/>
          </w:tcPr>
          <w:p w14:paraId="295D1FC4"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single" w:sz="8" w:space="0" w:color="000000"/>
              <w:right w:val="single" w:sz="8" w:space="0" w:color="auto"/>
            </w:tcBorders>
            <w:vAlign w:val="center"/>
            <w:hideMark/>
          </w:tcPr>
          <w:p w14:paraId="74986197"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single" w:sz="8" w:space="0" w:color="000000"/>
              <w:right w:val="single" w:sz="8" w:space="0" w:color="auto"/>
            </w:tcBorders>
            <w:vAlign w:val="center"/>
            <w:hideMark/>
          </w:tcPr>
          <w:p w14:paraId="14E4D153"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auto"/>
              <w:bottom w:val="single" w:sz="8" w:space="0" w:color="000000"/>
              <w:right w:val="single" w:sz="8" w:space="0" w:color="auto"/>
            </w:tcBorders>
            <w:vAlign w:val="center"/>
            <w:hideMark/>
          </w:tcPr>
          <w:p w14:paraId="293F0D2F"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nil"/>
              <w:left w:val="single" w:sz="8" w:space="0" w:color="auto"/>
              <w:bottom w:val="single" w:sz="8" w:space="0" w:color="000000"/>
              <w:right w:val="nil"/>
            </w:tcBorders>
            <w:vAlign w:val="center"/>
            <w:hideMark/>
          </w:tcPr>
          <w:p w14:paraId="72E9881B"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0417715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Use resource room</w:t>
            </w:r>
          </w:p>
        </w:tc>
      </w:tr>
      <w:tr w:rsidR="00F97B0D" w:rsidRPr="00F97B0D" w14:paraId="2050011A" w14:textId="77777777" w:rsidTr="00CD6315">
        <w:trPr>
          <w:trHeight w:val="510"/>
        </w:trPr>
        <w:tc>
          <w:tcPr>
            <w:tcW w:w="479" w:type="pct"/>
            <w:vMerge/>
            <w:tcBorders>
              <w:top w:val="nil"/>
              <w:left w:val="single" w:sz="8" w:space="0" w:color="auto"/>
              <w:bottom w:val="nil"/>
              <w:right w:val="nil"/>
            </w:tcBorders>
            <w:vAlign w:val="center"/>
            <w:hideMark/>
          </w:tcPr>
          <w:p w14:paraId="783DD608"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single" w:sz="8" w:space="0" w:color="auto"/>
              <w:bottom w:val="single" w:sz="8" w:space="0" w:color="000000"/>
              <w:right w:val="single" w:sz="8" w:space="0" w:color="auto"/>
            </w:tcBorders>
            <w:vAlign w:val="center"/>
            <w:hideMark/>
          </w:tcPr>
          <w:p w14:paraId="7748FA3F"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single" w:sz="8" w:space="0" w:color="000000"/>
              <w:right w:val="single" w:sz="8" w:space="0" w:color="auto"/>
            </w:tcBorders>
            <w:vAlign w:val="center"/>
            <w:hideMark/>
          </w:tcPr>
          <w:p w14:paraId="45B54124"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single" w:sz="8" w:space="0" w:color="000000"/>
              <w:right w:val="single" w:sz="8" w:space="0" w:color="auto"/>
            </w:tcBorders>
            <w:vAlign w:val="center"/>
            <w:hideMark/>
          </w:tcPr>
          <w:p w14:paraId="5590DE77"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auto"/>
              <w:bottom w:val="single" w:sz="8" w:space="0" w:color="000000"/>
              <w:right w:val="single" w:sz="8" w:space="0" w:color="auto"/>
            </w:tcBorders>
            <w:vAlign w:val="center"/>
            <w:hideMark/>
          </w:tcPr>
          <w:p w14:paraId="31B353A6"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nil"/>
              <w:left w:val="single" w:sz="8" w:space="0" w:color="auto"/>
              <w:bottom w:val="single" w:sz="8" w:space="0" w:color="000000"/>
              <w:right w:val="nil"/>
            </w:tcBorders>
            <w:vAlign w:val="center"/>
            <w:hideMark/>
          </w:tcPr>
          <w:p w14:paraId="479CC7AB"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64A4C61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Additional nurse staffing would be required. RN or HCA dependent of the acuity and dependency of the patients on the ward.</w:t>
            </w:r>
          </w:p>
        </w:tc>
      </w:tr>
      <w:tr w:rsidR="00F97B0D" w:rsidRPr="00F97B0D" w14:paraId="367A6BCC" w14:textId="77777777" w:rsidTr="00CD6315">
        <w:trPr>
          <w:trHeight w:val="315"/>
        </w:trPr>
        <w:tc>
          <w:tcPr>
            <w:tcW w:w="479" w:type="pct"/>
            <w:vMerge/>
            <w:tcBorders>
              <w:top w:val="nil"/>
              <w:left w:val="single" w:sz="8" w:space="0" w:color="auto"/>
              <w:bottom w:val="nil"/>
              <w:right w:val="nil"/>
            </w:tcBorders>
            <w:vAlign w:val="center"/>
            <w:hideMark/>
          </w:tcPr>
          <w:p w14:paraId="38470462"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nil"/>
              <w:left w:val="single" w:sz="8" w:space="0" w:color="auto"/>
              <w:bottom w:val="single" w:sz="8" w:space="0" w:color="auto"/>
              <w:right w:val="single" w:sz="8" w:space="0" w:color="auto"/>
            </w:tcBorders>
            <w:shd w:val="clear" w:color="000000" w:fill="E2EFDA"/>
            <w:vAlign w:val="center"/>
            <w:hideMark/>
          </w:tcPr>
          <w:p w14:paraId="177FF773"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Dinmore</w:t>
            </w:r>
          </w:p>
        </w:tc>
        <w:tc>
          <w:tcPr>
            <w:tcW w:w="814" w:type="pct"/>
            <w:tcBorders>
              <w:top w:val="nil"/>
              <w:left w:val="nil"/>
              <w:bottom w:val="single" w:sz="8" w:space="0" w:color="auto"/>
              <w:right w:val="single" w:sz="8" w:space="0" w:color="auto"/>
            </w:tcBorders>
            <w:shd w:val="clear" w:color="auto" w:fill="auto"/>
            <w:vAlign w:val="center"/>
            <w:hideMark/>
          </w:tcPr>
          <w:p w14:paraId="2344B41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nil"/>
              <w:left w:val="nil"/>
              <w:bottom w:val="single" w:sz="8" w:space="0" w:color="auto"/>
              <w:right w:val="single" w:sz="8" w:space="0" w:color="000000"/>
            </w:tcBorders>
            <w:shd w:val="clear" w:color="auto" w:fill="auto"/>
            <w:vAlign w:val="center"/>
            <w:hideMark/>
          </w:tcPr>
          <w:p w14:paraId="1DBCE05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tcBorders>
              <w:top w:val="nil"/>
              <w:left w:val="nil"/>
              <w:bottom w:val="single" w:sz="8" w:space="0" w:color="auto"/>
              <w:right w:val="nil"/>
            </w:tcBorders>
            <w:shd w:val="clear" w:color="auto" w:fill="auto"/>
            <w:vAlign w:val="center"/>
            <w:hideMark/>
          </w:tcPr>
          <w:p w14:paraId="71F7669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w:t>
            </w: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3B27616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w:t>
            </w:r>
          </w:p>
        </w:tc>
        <w:tc>
          <w:tcPr>
            <w:tcW w:w="796" w:type="pct"/>
            <w:tcBorders>
              <w:top w:val="nil"/>
              <w:left w:val="nil"/>
              <w:bottom w:val="single" w:sz="8" w:space="0" w:color="auto"/>
              <w:right w:val="single" w:sz="8" w:space="0" w:color="auto"/>
            </w:tcBorders>
            <w:shd w:val="clear" w:color="auto" w:fill="auto"/>
            <w:vAlign w:val="center"/>
            <w:hideMark/>
          </w:tcPr>
          <w:p w14:paraId="70D1AA2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 - Excludes ring fenced #NOF bed</w:t>
            </w:r>
          </w:p>
        </w:tc>
      </w:tr>
      <w:tr w:rsidR="00F97B0D" w:rsidRPr="00F97B0D" w14:paraId="0B2C48F4" w14:textId="77777777" w:rsidTr="00CD6315">
        <w:trPr>
          <w:trHeight w:val="315"/>
        </w:trPr>
        <w:tc>
          <w:tcPr>
            <w:tcW w:w="479" w:type="pct"/>
            <w:vMerge/>
            <w:tcBorders>
              <w:top w:val="nil"/>
              <w:left w:val="single" w:sz="8" w:space="0" w:color="auto"/>
              <w:bottom w:val="nil"/>
              <w:right w:val="nil"/>
            </w:tcBorders>
            <w:vAlign w:val="center"/>
            <w:hideMark/>
          </w:tcPr>
          <w:p w14:paraId="118636DF"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nil"/>
              <w:left w:val="single" w:sz="8" w:space="0" w:color="auto"/>
              <w:bottom w:val="single" w:sz="8" w:space="0" w:color="auto"/>
              <w:right w:val="single" w:sz="8" w:space="0" w:color="auto"/>
            </w:tcBorders>
            <w:shd w:val="clear" w:color="000000" w:fill="E2EFDA"/>
            <w:vAlign w:val="center"/>
            <w:hideMark/>
          </w:tcPr>
          <w:p w14:paraId="64F3C09B"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Arrow</w:t>
            </w:r>
          </w:p>
        </w:tc>
        <w:tc>
          <w:tcPr>
            <w:tcW w:w="814" w:type="pct"/>
            <w:tcBorders>
              <w:top w:val="nil"/>
              <w:left w:val="nil"/>
              <w:bottom w:val="single" w:sz="8" w:space="0" w:color="auto"/>
              <w:right w:val="single" w:sz="8" w:space="0" w:color="auto"/>
            </w:tcBorders>
            <w:shd w:val="clear" w:color="auto" w:fill="auto"/>
            <w:vAlign w:val="center"/>
            <w:hideMark/>
          </w:tcPr>
          <w:p w14:paraId="7630F1F7"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nil"/>
              <w:left w:val="nil"/>
              <w:bottom w:val="single" w:sz="8" w:space="0" w:color="auto"/>
              <w:right w:val="single" w:sz="8" w:space="0" w:color="000000"/>
            </w:tcBorders>
            <w:shd w:val="clear" w:color="auto" w:fill="auto"/>
            <w:vAlign w:val="center"/>
            <w:hideMark/>
          </w:tcPr>
          <w:p w14:paraId="4EBF940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tcBorders>
              <w:top w:val="nil"/>
              <w:left w:val="nil"/>
              <w:bottom w:val="single" w:sz="8" w:space="0" w:color="auto"/>
              <w:right w:val="nil"/>
            </w:tcBorders>
            <w:shd w:val="clear" w:color="auto" w:fill="auto"/>
            <w:vAlign w:val="center"/>
            <w:hideMark/>
          </w:tcPr>
          <w:p w14:paraId="269DCD3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w:t>
            </w: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0ED5C10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w:t>
            </w:r>
          </w:p>
        </w:tc>
        <w:tc>
          <w:tcPr>
            <w:tcW w:w="796" w:type="pct"/>
            <w:tcBorders>
              <w:top w:val="nil"/>
              <w:left w:val="nil"/>
              <w:bottom w:val="single" w:sz="8" w:space="0" w:color="auto"/>
              <w:right w:val="single" w:sz="8" w:space="0" w:color="auto"/>
            </w:tcBorders>
            <w:shd w:val="clear" w:color="auto" w:fill="auto"/>
            <w:vAlign w:val="center"/>
            <w:hideMark/>
          </w:tcPr>
          <w:p w14:paraId="395BA09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 - Excludes ring fenced NIV bed</w:t>
            </w:r>
          </w:p>
        </w:tc>
      </w:tr>
      <w:tr w:rsidR="00F97B0D" w:rsidRPr="00F97B0D" w14:paraId="2039C04F" w14:textId="77777777" w:rsidTr="00CD6315">
        <w:trPr>
          <w:trHeight w:val="315"/>
        </w:trPr>
        <w:tc>
          <w:tcPr>
            <w:tcW w:w="479" w:type="pct"/>
            <w:vMerge/>
            <w:tcBorders>
              <w:top w:val="nil"/>
              <w:left w:val="single" w:sz="8" w:space="0" w:color="auto"/>
              <w:bottom w:val="nil"/>
              <w:right w:val="nil"/>
            </w:tcBorders>
            <w:vAlign w:val="center"/>
            <w:hideMark/>
          </w:tcPr>
          <w:p w14:paraId="3CF75D6E"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nil"/>
              <w:left w:val="single" w:sz="8" w:space="0" w:color="auto"/>
              <w:bottom w:val="single" w:sz="8" w:space="0" w:color="auto"/>
              <w:right w:val="single" w:sz="8" w:space="0" w:color="auto"/>
            </w:tcBorders>
            <w:shd w:val="clear" w:color="000000" w:fill="E2EFDA"/>
            <w:vAlign w:val="center"/>
            <w:hideMark/>
          </w:tcPr>
          <w:p w14:paraId="78C825EA"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Wye</w:t>
            </w:r>
          </w:p>
        </w:tc>
        <w:tc>
          <w:tcPr>
            <w:tcW w:w="814" w:type="pct"/>
            <w:tcBorders>
              <w:top w:val="nil"/>
              <w:left w:val="nil"/>
              <w:bottom w:val="single" w:sz="8" w:space="0" w:color="auto"/>
              <w:right w:val="single" w:sz="8" w:space="0" w:color="auto"/>
            </w:tcBorders>
            <w:shd w:val="clear" w:color="auto" w:fill="auto"/>
            <w:vAlign w:val="center"/>
            <w:hideMark/>
          </w:tcPr>
          <w:p w14:paraId="316383D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nil"/>
              <w:left w:val="nil"/>
              <w:bottom w:val="single" w:sz="8" w:space="0" w:color="auto"/>
              <w:right w:val="single" w:sz="8" w:space="0" w:color="000000"/>
            </w:tcBorders>
            <w:shd w:val="clear" w:color="auto" w:fill="auto"/>
            <w:vAlign w:val="center"/>
            <w:hideMark/>
          </w:tcPr>
          <w:p w14:paraId="51C6608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tcBorders>
              <w:top w:val="nil"/>
              <w:left w:val="nil"/>
              <w:bottom w:val="single" w:sz="8" w:space="0" w:color="auto"/>
              <w:right w:val="nil"/>
            </w:tcBorders>
            <w:shd w:val="clear" w:color="auto" w:fill="auto"/>
            <w:vAlign w:val="center"/>
            <w:hideMark/>
          </w:tcPr>
          <w:p w14:paraId="4271A0B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2 TES</w:t>
            </w: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1C30450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2 TES</w:t>
            </w:r>
          </w:p>
        </w:tc>
        <w:tc>
          <w:tcPr>
            <w:tcW w:w="796" w:type="pct"/>
            <w:tcBorders>
              <w:top w:val="nil"/>
              <w:left w:val="nil"/>
              <w:bottom w:val="single" w:sz="8" w:space="0" w:color="auto"/>
              <w:right w:val="single" w:sz="8" w:space="0" w:color="auto"/>
            </w:tcBorders>
            <w:shd w:val="clear" w:color="auto" w:fill="auto"/>
            <w:vAlign w:val="center"/>
            <w:hideMark/>
          </w:tcPr>
          <w:p w14:paraId="02D4291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4 TES - Excludes ring fenced HASU bed</w:t>
            </w:r>
          </w:p>
        </w:tc>
      </w:tr>
      <w:tr w:rsidR="00F97B0D" w:rsidRPr="00F97B0D" w14:paraId="7AE995F4" w14:textId="77777777" w:rsidTr="00CD6315">
        <w:trPr>
          <w:trHeight w:val="315"/>
        </w:trPr>
        <w:tc>
          <w:tcPr>
            <w:tcW w:w="479" w:type="pct"/>
            <w:vMerge/>
            <w:tcBorders>
              <w:top w:val="nil"/>
              <w:left w:val="single" w:sz="8" w:space="0" w:color="auto"/>
              <w:bottom w:val="nil"/>
              <w:right w:val="nil"/>
            </w:tcBorders>
            <w:vAlign w:val="center"/>
            <w:hideMark/>
          </w:tcPr>
          <w:p w14:paraId="629365D3"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nil"/>
              <w:left w:val="single" w:sz="8" w:space="0" w:color="auto"/>
              <w:bottom w:val="single" w:sz="8" w:space="0" w:color="auto"/>
              <w:right w:val="single" w:sz="8" w:space="0" w:color="auto"/>
            </w:tcBorders>
            <w:shd w:val="clear" w:color="000000" w:fill="E2EFDA"/>
            <w:vAlign w:val="center"/>
            <w:hideMark/>
          </w:tcPr>
          <w:p w14:paraId="4BB6394D"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Lugg</w:t>
            </w:r>
          </w:p>
        </w:tc>
        <w:tc>
          <w:tcPr>
            <w:tcW w:w="814" w:type="pct"/>
            <w:tcBorders>
              <w:top w:val="nil"/>
              <w:left w:val="nil"/>
              <w:bottom w:val="single" w:sz="8" w:space="0" w:color="auto"/>
              <w:right w:val="single" w:sz="8" w:space="0" w:color="auto"/>
            </w:tcBorders>
            <w:shd w:val="clear" w:color="auto" w:fill="auto"/>
            <w:vAlign w:val="center"/>
            <w:hideMark/>
          </w:tcPr>
          <w:p w14:paraId="28C11D2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nil"/>
              <w:left w:val="nil"/>
              <w:bottom w:val="single" w:sz="8" w:space="0" w:color="auto"/>
              <w:right w:val="single" w:sz="8" w:space="0" w:color="000000"/>
            </w:tcBorders>
            <w:shd w:val="clear" w:color="auto" w:fill="auto"/>
            <w:vAlign w:val="center"/>
            <w:hideMark/>
          </w:tcPr>
          <w:p w14:paraId="13886DB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tcBorders>
              <w:top w:val="nil"/>
              <w:left w:val="nil"/>
              <w:bottom w:val="single" w:sz="8" w:space="0" w:color="auto"/>
              <w:right w:val="nil"/>
            </w:tcBorders>
            <w:shd w:val="clear" w:color="auto" w:fill="auto"/>
            <w:vAlign w:val="center"/>
            <w:hideMark/>
          </w:tcPr>
          <w:p w14:paraId="73E695D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2 TES</w:t>
            </w: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700F636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w:t>
            </w:r>
          </w:p>
        </w:tc>
        <w:tc>
          <w:tcPr>
            <w:tcW w:w="796" w:type="pct"/>
            <w:tcBorders>
              <w:top w:val="nil"/>
              <w:left w:val="nil"/>
              <w:bottom w:val="single" w:sz="8" w:space="0" w:color="auto"/>
              <w:right w:val="single" w:sz="8" w:space="0" w:color="auto"/>
            </w:tcBorders>
            <w:shd w:val="clear" w:color="auto" w:fill="auto"/>
            <w:vAlign w:val="center"/>
            <w:hideMark/>
          </w:tcPr>
          <w:p w14:paraId="19660C1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  3 TES - Excludes ring fenced MI bed </w:t>
            </w:r>
          </w:p>
        </w:tc>
      </w:tr>
      <w:tr w:rsidR="00F97B0D" w:rsidRPr="00F97B0D" w14:paraId="35F5F267" w14:textId="77777777" w:rsidTr="00CD6315">
        <w:trPr>
          <w:trHeight w:val="315"/>
        </w:trPr>
        <w:tc>
          <w:tcPr>
            <w:tcW w:w="479" w:type="pct"/>
            <w:vMerge/>
            <w:tcBorders>
              <w:top w:val="nil"/>
              <w:left w:val="single" w:sz="8" w:space="0" w:color="auto"/>
              <w:bottom w:val="nil"/>
              <w:right w:val="nil"/>
            </w:tcBorders>
            <w:vAlign w:val="center"/>
            <w:hideMark/>
          </w:tcPr>
          <w:p w14:paraId="6E2AB12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nil"/>
              <w:left w:val="single" w:sz="8" w:space="0" w:color="auto"/>
              <w:bottom w:val="single" w:sz="8" w:space="0" w:color="auto"/>
              <w:right w:val="single" w:sz="8" w:space="0" w:color="auto"/>
            </w:tcBorders>
            <w:shd w:val="clear" w:color="000000" w:fill="E2EFDA"/>
            <w:vAlign w:val="center"/>
            <w:hideMark/>
          </w:tcPr>
          <w:p w14:paraId="76DB9E74"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Redbrook</w:t>
            </w:r>
          </w:p>
        </w:tc>
        <w:tc>
          <w:tcPr>
            <w:tcW w:w="814" w:type="pct"/>
            <w:tcBorders>
              <w:top w:val="nil"/>
              <w:left w:val="nil"/>
              <w:bottom w:val="single" w:sz="8" w:space="0" w:color="auto"/>
              <w:right w:val="single" w:sz="8" w:space="0" w:color="auto"/>
            </w:tcBorders>
            <w:shd w:val="clear" w:color="auto" w:fill="auto"/>
            <w:vAlign w:val="center"/>
            <w:hideMark/>
          </w:tcPr>
          <w:p w14:paraId="625AAE4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nil"/>
              <w:left w:val="nil"/>
              <w:bottom w:val="single" w:sz="8" w:space="0" w:color="auto"/>
              <w:right w:val="single" w:sz="8" w:space="0" w:color="000000"/>
            </w:tcBorders>
            <w:shd w:val="clear" w:color="auto" w:fill="auto"/>
            <w:vAlign w:val="center"/>
            <w:hideMark/>
          </w:tcPr>
          <w:p w14:paraId="4BDC56B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tcBorders>
              <w:top w:val="nil"/>
              <w:left w:val="nil"/>
              <w:bottom w:val="nil"/>
              <w:right w:val="nil"/>
            </w:tcBorders>
            <w:shd w:val="clear" w:color="auto" w:fill="auto"/>
            <w:vAlign w:val="center"/>
            <w:hideMark/>
          </w:tcPr>
          <w:p w14:paraId="5EF7BFE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w:t>
            </w:r>
          </w:p>
        </w:tc>
        <w:tc>
          <w:tcPr>
            <w:tcW w:w="796" w:type="pct"/>
            <w:tcBorders>
              <w:top w:val="nil"/>
              <w:left w:val="single" w:sz="8" w:space="0" w:color="auto"/>
              <w:bottom w:val="nil"/>
              <w:right w:val="single" w:sz="8" w:space="0" w:color="auto"/>
            </w:tcBorders>
            <w:shd w:val="clear" w:color="auto" w:fill="auto"/>
            <w:vAlign w:val="center"/>
            <w:hideMark/>
          </w:tcPr>
          <w:p w14:paraId="618948A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w:t>
            </w:r>
          </w:p>
        </w:tc>
        <w:tc>
          <w:tcPr>
            <w:tcW w:w="796" w:type="pct"/>
            <w:tcBorders>
              <w:top w:val="nil"/>
              <w:left w:val="nil"/>
              <w:bottom w:val="nil"/>
              <w:right w:val="single" w:sz="8" w:space="0" w:color="auto"/>
            </w:tcBorders>
            <w:shd w:val="clear" w:color="auto" w:fill="auto"/>
            <w:vAlign w:val="center"/>
            <w:hideMark/>
          </w:tcPr>
          <w:p w14:paraId="6AB4D25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  3 TES </w:t>
            </w:r>
          </w:p>
        </w:tc>
      </w:tr>
      <w:tr w:rsidR="00F97B0D" w:rsidRPr="00F97B0D" w14:paraId="30E4306F" w14:textId="77777777" w:rsidTr="00CD6315">
        <w:trPr>
          <w:trHeight w:val="300"/>
        </w:trPr>
        <w:tc>
          <w:tcPr>
            <w:tcW w:w="479" w:type="pct"/>
            <w:vMerge/>
            <w:tcBorders>
              <w:top w:val="nil"/>
              <w:left w:val="single" w:sz="8" w:space="0" w:color="auto"/>
              <w:bottom w:val="nil"/>
              <w:right w:val="nil"/>
            </w:tcBorders>
            <w:vAlign w:val="center"/>
            <w:hideMark/>
          </w:tcPr>
          <w:p w14:paraId="376125FF"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nil"/>
              <w:left w:val="single" w:sz="8" w:space="0" w:color="auto"/>
              <w:bottom w:val="single" w:sz="8" w:space="0" w:color="000000"/>
              <w:right w:val="single" w:sz="8" w:space="0" w:color="auto"/>
            </w:tcBorders>
            <w:shd w:val="clear" w:color="000000" w:fill="E2EFDA"/>
            <w:vAlign w:val="center"/>
            <w:hideMark/>
          </w:tcPr>
          <w:p w14:paraId="24FB738B"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Frome</w:t>
            </w:r>
          </w:p>
        </w:tc>
        <w:tc>
          <w:tcPr>
            <w:tcW w:w="814" w:type="pct"/>
            <w:vMerge w:val="restart"/>
            <w:tcBorders>
              <w:top w:val="nil"/>
              <w:left w:val="single" w:sz="8" w:space="0" w:color="auto"/>
              <w:bottom w:val="single" w:sz="8" w:space="0" w:color="000000"/>
              <w:right w:val="single" w:sz="8" w:space="0" w:color="auto"/>
            </w:tcBorders>
            <w:shd w:val="clear" w:color="auto" w:fill="auto"/>
            <w:vAlign w:val="center"/>
            <w:hideMark/>
          </w:tcPr>
          <w:p w14:paraId="5D8C4F0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nil"/>
              <w:left w:val="single" w:sz="8" w:space="0" w:color="auto"/>
              <w:bottom w:val="single" w:sz="8" w:space="0" w:color="000000"/>
              <w:right w:val="nil"/>
            </w:tcBorders>
            <w:shd w:val="clear" w:color="auto" w:fill="auto"/>
            <w:vAlign w:val="center"/>
            <w:hideMark/>
          </w:tcPr>
          <w:p w14:paraId="6AC157F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659CD4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w:t>
            </w:r>
          </w:p>
        </w:tc>
        <w:tc>
          <w:tcPr>
            <w:tcW w:w="796" w:type="pct"/>
            <w:vMerge w:val="restart"/>
            <w:tcBorders>
              <w:top w:val="single" w:sz="8" w:space="0" w:color="auto"/>
              <w:left w:val="single" w:sz="8" w:space="0" w:color="auto"/>
              <w:bottom w:val="single" w:sz="8" w:space="0" w:color="000000"/>
              <w:right w:val="nil"/>
            </w:tcBorders>
            <w:shd w:val="clear" w:color="auto" w:fill="auto"/>
            <w:vAlign w:val="center"/>
            <w:hideMark/>
          </w:tcPr>
          <w:p w14:paraId="0E249EA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3 TES</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2DE7CE5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  6 TES </w:t>
            </w:r>
          </w:p>
        </w:tc>
      </w:tr>
      <w:tr w:rsidR="00F97B0D" w:rsidRPr="00F97B0D" w14:paraId="38A0EBF1" w14:textId="77777777" w:rsidTr="00CD6315">
        <w:trPr>
          <w:trHeight w:val="510"/>
        </w:trPr>
        <w:tc>
          <w:tcPr>
            <w:tcW w:w="479" w:type="pct"/>
            <w:vMerge/>
            <w:tcBorders>
              <w:top w:val="nil"/>
              <w:left w:val="single" w:sz="8" w:space="0" w:color="auto"/>
              <w:bottom w:val="nil"/>
              <w:right w:val="nil"/>
            </w:tcBorders>
            <w:vAlign w:val="center"/>
            <w:hideMark/>
          </w:tcPr>
          <w:p w14:paraId="3D22CEB8"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auto"/>
              <w:bottom w:val="single" w:sz="8" w:space="0" w:color="000000"/>
              <w:right w:val="single" w:sz="8" w:space="0" w:color="auto"/>
            </w:tcBorders>
            <w:vAlign w:val="center"/>
            <w:hideMark/>
          </w:tcPr>
          <w:p w14:paraId="7B612BC0"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auto"/>
              <w:bottom w:val="single" w:sz="8" w:space="0" w:color="000000"/>
              <w:right w:val="single" w:sz="8" w:space="0" w:color="auto"/>
            </w:tcBorders>
            <w:vAlign w:val="center"/>
            <w:hideMark/>
          </w:tcPr>
          <w:p w14:paraId="59D86CD2"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auto"/>
              <w:bottom w:val="single" w:sz="8" w:space="0" w:color="000000"/>
              <w:right w:val="nil"/>
            </w:tcBorders>
            <w:vAlign w:val="center"/>
            <w:hideMark/>
          </w:tcPr>
          <w:p w14:paraId="5ED388BB"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743162F8"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single" w:sz="8" w:space="0" w:color="auto"/>
              <w:left w:val="single" w:sz="8" w:space="0" w:color="auto"/>
              <w:bottom w:val="single" w:sz="8" w:space="0" w:color="000000"/>
              <w:right w:val="nil"/>
            </w:tcBorders>
            <w:vAlign w:val="center"/>
            <w:hideMark/>
          </w:tcPr>
          <w:p w14:paraId="25AEB9A8"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3B153BB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Additional nurse staffing would be required. RN or HCA dependent of the acuity and dependency of the patients on the ward.</w:t>
            </w:r>
          </w:p>
        </w:tc>
      </w:tr>
      <w:tr w:rsidR="00F97B0D" w:rsidRPr="00F97B0D" w14:paraId="7C265F9C" w14:textId="77777777" w:rsidTr="00CD6315">
        <w:trPr>
          <w:trHeight w:val="465"/>
        </w:trPr>
        <w:tc>
          <w:tcPr>
            <w:tcW w:w="479" w:type="pct"/>
            <w:vMerge/>
            <w:tcBorders>
              <w:top w:val="nil"/>
              <w:left w:val="single" w:sz="8" w:space="0" w:color="auto"/>
              <w:bottom w:val="nil"/>
              <w:right w:val="nil"/>
            </w:tcBorders>
            <w:vAlign w:val="center"/>
            <w:hideMark/>
          </w:tcPr>
          <w:p w14:paraId="10885E30"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nil"/>
              <w:left w:val="single" w:sz="8" w:space="0" w:color="auto"/>
              <w:bottom w:val="single" w:sz="8" w:space="0" w:color="auto"/>
              <w:right w:val="single" w:sz="8" w:space="0" w:color="auto"/>
            </w:tcBorders>
            <w:shd w:val="clear" w:color="000000" w:fill="E2EFDA"/>
            <w:vAlign w:val="center"/>
            <w:hideMark/>
          </w:tcPr>
          <w:p w14:paraId="5A91FE8C"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Women's Health Ward</w:t>
            </w:r>
          </w:p>
        </w:tc>
        <w:tc>
          <w:tcPr>
            <w:tcW w:w="814" w:type="pct"/>
            <w:tcBorders>
              <w:top w:val="nil"/>
              <w:left w:val="nil"/>
              <w:bottom w:val="single" w:sz="8" w:space="0" w:color="auto"/>
              <w:right w:val="single" w:sz="8" w:space="0" w:color="auto"/>
            </w:tcBorders>
            <w:shd w:val="clear" w:color="auto" w:fill="auto"/>
            <w:vAlign w:val="center"/>
            <w:hideMark/>
          </w:tcPr>
          <w:p w14:paraId="2DDF3A0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nil"/>
              <w:left w:val="nil"/>
              <w:bottom w:val="single" w:sz="8" w:space="0" w:color="auto"/>
              <w:right w:val="single" w:sz="8" w:space="0" w:color="auto"/>
            </w:tcBorders>
            <w:shd w:val="clear" w:color="auto" w:fill="auto"/>
            <w:vAlign w:val="center"/>
            <w:hideMark/>
          </w:tcPr>
          <w:p w14:paraId="67C1A0A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tcBorders>
              <w:top w:val="nil"/>
              <w:left w:val="nil"/>
              <w:bottom w:val="single" w:sz="8" w:space="0" w:color="auto"/>
              <w:right w:val="nil"/>
            </w:tcBorders>
            <w:shd w:val="clear" w:color="auto" w:fill="auto"/>
            <w:vAlign w:val="center"/>
            <w:hideMark/>
          </w:tcPr>
          <w:p w14:paraId="0A3C90B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50888DD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tcBorders>
              <w:top w:val="nil"/>
              <w:left w:val="nil"/>
              <w:bottom w:val="nil"/>
              <w:right w:val="single" w:sz="8" w:space="0" w:color="auto"/>
            </w:tcBorders>
            <w:shd w:val="clear" w:color="auto" w:fill="auto"/>
            <w:vAlign w:val="center"/>
            <w:hideMark/>
          </w:tcPr>
          <w:p w14:paraId="21B6C81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1 TES</w:t>
            </w:r>
          </w:p>
        </w:tc>
      </w:tr>
      <w:tr w:rsidR="00F97B0D" w:rsidRPr="00F97B0D" w14:paraId="17733EEF" w14:textId="77777777" w:rsidTr="00CD6315">
        <w:trPr>
          <w:trHeight w:val="405"/>
        </w:trPr>
        <w:tc>
          <w:tcPr>
            <w:tcW w:w="479" w:type="pct"/>
            <w:vMerge w:val="restart"/>
            <w:tcBorders>
              <w:top w:val="single" w:sz="8" w:space="0" w:color="auto"/>
              <w:left w:val="single" w:sz="8" w:space="0" w:color="auto"/>
              <w:bottom w:val="single" w:sz="8" w:space="0" w:color="000000"/>
              <w:right w:val="single" w:sz="8" w:space="0" w:color="auto"/>
            </w:tcBorders>
            <w:shd w:val="clear" w:color="000000" w:fill="E2EFDA"/>
            <w:vAlign w:val="center"/>
            <w:hideMark/>
          </w:tcPr>
          <w:p w14:paraId="672ED449"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Escalation Areas</w:t>
            </w:r>
          </w:p>
        </w:tc>
        <w:tc>
          <w:tcPr>
            <w:tcW w:w="518" w:type="pct"/>
            <w:vMerge w:val="restart"/>
            <w:tcBorders>
              <w:top w:val="nil"/>
              <w:left w:val="nil"/>
              <w:bottom w:val="single" w:sz="8" w:space="0" w:color="000000"/>
              <w:right w:val="single" w:sz="8" w:space="0" w:color="auto"/>
            </w:tcBorders>
            <w:shd w:val="clear" w:color="000000" w:fill="E2EFDA"/>
            <w:vAlign w:val="center"/>
            <w:hideMark/>
          </w:tcPr>
          <w:p w14:paraId="0A92F506"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Same Day Emergency Care - Medical, Surgical and Frailty SDEC's</w:t>
            </w:r>
          </w:p>
        </w:tc>
        <w:tc>
          <w:tcPr>
            <w:tcW w:w="814" w:type="pct"/>
            <w:vMerge w:val="restart"/>
            <w:tcBorders>
              <w:top w:val="nil"/>
              <w:left w:val="nil"/>
              <w:bottom w:val="single" w:sz="8" w:space="0" w:color="000000"/>
              <w:right w:val="nil"/>
            </w:tcBorders>
            <w:shd w:val="clear" w:color="auto" w:fill="auto"/>
            <w:vAlign w:val="center"/>
            <w:hideMark/>
          </w:tcPr>
          <w:p w14:paraId="42CEAE5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nil"/>
              <w:left w:val="single" w:sz="8" w:space="0" w:color="auto"/>
              <w:bottom w:val="single" w:sz="8" w:space="0" w:color="000000"/>
              <w:right w:val="single" w:sz="8" w:space="0" w:color="000000"/>
            </w:tcBorders>
            <w:shd w:val="clear" w:color="auto" w:fill="auto"/>
            <w:vAlign w:val="center"/>
            <w:hideMark/>
          </w:tcPr>
          <w:p w14:paraId="0E03EEB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vMerge w:val="restart"/>
            <w:tcBorders>
              <w:top w:val="nil"/>
              <w:left w:val="single" w:sz="8" w:space="0" w:color="auto"/>
              <w:bottom w:val="single" w:sz="8" w:space="0" w:color="000000"/>
              <w:right w:val="single" w:sz="8" w:space="0" w:color="000000"/>
            </w:tcBorders>
            <w:shd w:val="clear" w:color="auto" w:fill="auto"/>
            <w:vAlign w:val="center"/>
            <w:hideMark/>
          </w:tcPr>
          <w:p w14:paraId="47E8CC0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tcBorders>
              <w:top w:val="nil"/>
              <w:left w:val="nil"/>
              <w:bottom w:val="nil"/>
              <w:right w:val="nil"/>
            </w:tcBorders>
            <w:shd w:val="clear" w:color="auto" w:fill="auto"/>
            <w:vAlign w:val="center"/>
            <w:hideMark/>
          </w:tcPr>
          <w:p w14:paraId="48E7E635"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 Consider capacity to be utilised to bed patients in Frailty SDEC overnight - deescalate ASAP</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03776BE7"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Maximise use of Frailty SDEC </w:t>
            </w:r>
          </w:p>
        </w:tc>
      </w:tr>
      <w:tr w:rsidR="00F97B0D" w:rsidRPr="00F97B0D" w14:paraId="70163F75" w14:textId="77777777" w:rsidTr="00CD6315">
        <w:trPr>
          <w:trHeight w:val="315"/>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3B420B46"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nil"/>
              <w:bottom w:val="single" w:sz="8" w:space="0" w:color="000000"/>
              <w:right w:val="single" w:sz="8" w:space="0" w:color="auto"/>
            </w:tcBorders>
            <w:vAlign w:val="center"/>
            <w:hideMark/>
          </w:tcPr>
          <w:p w14:paraId="6FB75BF6"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nil"/>
              <w:bottom w:val="single" w:sz="8" w:space="0" w:color="000000"/>
              <w:right w:val="nil"/>
            </w:tcBorders>
            <w:vAlign w:val="center"/>
            <w:hideMark/>
          </w:tcPr>
          <w:p w14:paraId="684FDCE8"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auto"/>
              <w:bottom w:val="single" w:sz="8" w:space="0" w:color="000000"/>
              <w:right w:val="single" w:sz="8" w:space="0" w:color="000000"/>
            </w:tcBorders>
            <w:vAlign w:val="center"/>
            <w:hideMark/>
          </w:tcPr>
          <w:p w14:paraId="5ADAA9E3"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auto"/>
              <w:bottom w:val="single" w:sz="8" w:space="0" w:color="000000"/>
              <w:right w:val="single" w:sz="8" w:space="0" w:color="000000"/>
            </w:tcBorders>
            <w:vAlign w:val="center"/>
            <w:hideMark/>
          </w:tcPr>
          <w:p w14:paraId="11B4621A"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nil"/>
              <w:bottom w:val="single" w:sz="8" w:space="0" w:color="auto"/>
              <w:right w:val="nil"/>
            </w:tcBorders>
            <w:shd w:val="clear" w:color="auto" w:fill="auto"/>
            <w:vAlign w:val="center"/>
            <w:hideMark/>
          </w:tcPr>
          <w:p w14:paraId="502443DB"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w:t>
            </w: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1A4BFC2E"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Consider use of SDEC's to support super-surge</w:t>
            </w:r>
          </w:p>
        </w:tc>
      </w:tr>
      <w:tr w:rsidR="00F97B0D" w:rsidRPr="00F97B0D" w14:paraId="033EC7DB" w14:textId="77777777" w:rsidTr="00CD6315">
        <w:trPr>
          <w:trHeight w:val="509"/>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208D6809"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nil"/>
              <w:left w:val="nil"/>
              <w:bottom w:val="nil"/>
              <w:right w:val="nil"/>
            </w:tcBorders>
            <w:shd w:val="clear" w:color="000000" w:fill="E2EFDA"/>
            <w:vAlign w:val="center"/>
            <w:hideMark/>
          </w:tcPr>
          <w:p w14:paraId="6BDCF6E9"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Primrose</w:t>
            </w:r>
          </w:p>
        </w:tc>
        <w:tc>
          <w:tcPr>
            <w:tcW w:w="814" w:type="pct"/>
            <w:vMerge w:val="restart"/>
            <w:tcBorders>
              <w:top w:val="nil"/>
              <w:left w:val="single" w:sz="8" w:space="0" w:color="auto"/>
              <w:bottom w:val="nil"/>
              <w:right w:val="single" w:sz="8" w:space="0" w:color="auto"/>
            </w:tcBorders>
            <w:shd w:val="clear" w:color="auto" w:fill="auto"/>
            <w:vAlign w:val="center"/>
            <w:hideMark/>
          </w:tcPr>
          <w:p w14:paraId="16F93A17"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Unit to provide capacity for day case patients</w:t>
            </w:r>
            <w:r w:rsidRPr="00F97B0D">
              <w:rPr>
                <w:rFonts w:ascii="Calibri" w:eastAsia="Times New Roman" w:hAnsi="Calibri" w:cs="Calibri"/>
                <w:strike/>
                <w:sz w:val="12"/>
                <w:szCs w:val="12"/>
                <w:lang w:val="en-GB" w:eastAsia="en-GB"/>
              </w:rPr>
              <w:t xml:space="preserve"> </w:t>
            </w:r>
          </w:p>
        </w:tc>
        <w:tc>
          <w:tcPr>
            <w:tcW w:w="772" w:type="pct"/>
            <w:vMerge w:val="restart"/>
            <w:tcBorders>
              <w:top w:val="nil"/>
              <w:left w:val="single" w:sz="8" w:space="0" w:color="auto"/>
              <w:bottom w:val="nil"/>
              <w:right w:val="single" w:sz="8" w:space="0" w:color="000000"/>
            </w:tcBorders>
            <w:shd w:val="clear" w:color="auto" w:fill="auto"/>
            <w:vAlign w:val="center"/>
            <w:hideMark/>
          </w:tcPr>
          <w:p w14:paraId="72363821"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Unit to provide capacity for day case patients</w:t>
            </w:r>
          </w:p>
        </w:tc>
        <w:tc>
          <w:tcPr>
            <w:tcW w:w="825" w:type="pct"/>
            <w:vMerge w:val="restart"/>
            <w:tcBorders>
              <w:top w:val="nil"/>
              <w:left w:val="single" w:sz="8" w:space="0" w:color="000000"/>
              <w:bottom w:val="nil"/>
              <w:right w:val="nil"/>
            </w:tcBorders>
            <w:shd w:val="clear" w:color="auto" w:fill="auto"/>
            <w:vAlign w:val="center"/>
            <w:hideMark/>
          </w:tcPr>
          <w:p w14:paraId="25143789"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Unit to provide capacity for day case patients</w:t>
            </w:r>
          </w:p>
        </w:tc>
        <w:tc>
          <w:tcPr>
            <w:tcW w:w="796" w:type="pct"/>
            <w:vMerge w:val="restart"/>
            <w:tcBorders>
              <w:top w:val="nil"/>
              <w:left w:val="single" w:sz="8" w:space="0" w:color="auto"/>
              <w:bottom w:val="nil"/>
              <w:right w:val="single" w:sz="8" w:space="0" w:color="auto"/>
            </w:tcBorders>
            <w:shd w:val="clear" w:color="auto" w:fill="auto"/>
            <w:vAlign w:val="center"/>
            <w:hideMark/>
          </w:tcPr>
          <w:p w14:paraId="13A34BD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Consider cancelling routine planned activity, utilise capacity </w:t>
            </w:r>
          </w:p>
        </w:tc>
        <w:tc>
          <w:tcPr>
            <w:tcW w:w="796" w:type="pct"/>
            <w:vMerge w:val="restart"/>
            <w:tcBorders>
              <w:top w:val="nil"/>
              <w:left w:val="single" w:sz="8" w:space="0" w:color="auto"/>
              <w:bottom w:val="nil"/>
              <w:right w:val="single" w:sz="8" w:space="0" w:color="auto"/>
            </w:tcBorders>
            <w:shd w:val="clear" w:color="auto" w:fill="auto"/>
            <w:vAlign w:val="center"/>
            <w:hideMark/>
          </w:tcPr>
          <w:p w14:paraId="7AA0BB4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Cancel all routine elective activity, consider cancellation of urgent and cancer work use up to 12 spaces </w:t>
            </w:r>
          </w:p>
        </w:tc>
      </w:tr>
      <w:tr w:rsidR="00F97B0D" w:rsidRPr="00F97B0D" w14:paraId="4CF062A5" w14:textId="77777777" w:rsidTr="00CD6315">
        <w:trPr>
          <w:trHeight w:val="509"/>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1A85BD4E"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nil"/>
              <w:bottom w:val="nil"/>
              <w:right w:val="nil"/>
            </w:tcBorders>
            <w:vAlign w:val="center"/>
            <w:hideMark/>
          </w:tcPr>
          <w:p w14:paraId="17BC1B4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auto"/>
              <w:bottom w:val="nil"/>
              <w:right w:val="single" w:sz="8" w:space="0" w:color="auto"/>
            </w:tcBorders>
            <w:vAlign w:val="center"/>
            <w:hideMark/>
          </w:tcPr>
          <w:p w14:paraId="266F3748"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72" w:type="pct"/>
            <w:vMerge/>
            <w:tcBorders>
              <w:top w:val="nil"/>
              <w:left w:val="single" w:sz="8" w:space="0" w:color="auto"/>
              <w:bottom w:val="nil"/>
              <w:right w:val="single" w:sz="8" w:space="0" w:color="000000"/>
            </w:tcBorders>
            <w:vAlign w:val="center"/>
            <w:hideMark/>
          </w:tcPr>
          <w:p w14:paraId="13A87962"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825" w:type="pct"/>
            <w:vMerge/>
            <w:tcBorders>
              <w:top w:val="nil"/>
              <w:left w:val="single" w:sz="8" w:space="0" w:color="000000"/>
              <w:bottom w:val="nil"/>
              <w:right w:val="nil"/>
            </w:tcBorders>
            <w:vAlign w:val="center"/>
            <w:hideMark/>
          </w:tcPr>
          <w:p w14:paraId="41456F3B"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vMerge/>
            <w:tcBorders>
              <w:top w:val="nil"/>
              <w:left w:val="single" w:sz="8" w:space="0" w:color="auto"/>
              <w:bottom w:val="nil"/>
              <w:right w:val="single" w:sz="8" w:space="0" w:color="auto"/>
            </w:tcBorders>
            <w:vAlign w:val="center"/>
            <w:hideMark/>
          </w:tcPr>
          <w:p w14:paraId="1FC900FA"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nil"/>
              <w:left w:val="single" w:sz="8" w:space="0" w:color="auto"/>
              <w:bottom w:val="nil"/>
              <w:right w:val="single" w:sz="8" w:space="0" w:color="auto"/>
            </w:tcBorders>
            <w:vAlign w:val="center"/>
            <w:hideMark/>
          </w:tcPr>
          <w:p w14:paraId="7D3748CA"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r>
      <w:tr w:rsidR="00F97B0D" w:rsidRPr="00F97B0D" w14:paraId="453A27F6" w14:textId="77777777" w:rsidTr="00CD6315">
        <w:trPr>
          <w:trHeight w:val="330"/>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3D05381F"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single" w:sz="8" w:space="0" w:color="000000"/>
              <w:left w:val="nil"/>
              <w:bottom w:val="nil"/>
              <w:right w:val="nil"/>
            </w:tcBorders>
            <w:shd w:val="clear" w:color="000000" w:fill="E2EFDA"/>
            <w:vAlign w:val="center"/>
            <w:hideMark/>
          </w:tcPr>
          <w:p w14:paraId="0C46D17C"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Endoscopy</w:t>
            </w:r>
          </w:p>
        </w:tc>
        <w:tc>
          <w:tcPr>
            <w:tcW w:w="814"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3DF3BD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For Endoscopy use only</w:t>
            </w:r>
          </w:p>
        </w:tc>
        <w:tc>
          <w:tcPr>
            <w:tcW w:w="772" w:type="pct"/>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14:paraId="76069C7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For Endoscopy use only</w:t>
            </w:r>
          </w:p>
        </w:tc>
        <w:tc>
          <w:tcPr>
            <w:tcW w:w="825" w:type="pct"/>
            <w:vMerge w:val="restart"/>
            <w:tcBorders>
              <w:top w:val="single" w:sz="8" w:space="0" w:color="auto"/>
              <w:left w:val="single" w:sz="8" w:space="0" w:color="000000"/>
              <w:bottom w:val="single" w:sz="8" w:space="0" w:color="000000"/>
              <w:right w:val="nil"/>
            </w:tcBorders>
            <w:shd w:val="clear" w:color="auto" w:fill="auto"/>
            <w:vAlign w:val="center"/>
            <w:hideMark/>
          </w:tcPr>
          <w:p w14:paraId="76AE3FE6"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For Endoscopy use only</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15D64854"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Consider using endoscopy to support over night situation</w:t>
            </w:r>
          </w:p>
        </w:tc>
        <w:tc>
          <w:tcPr>
            <w:tcW w:w="796" w:type="pct"/>
            <w:tcBorders>
              <w:top w:val="single" w:sz="8" w:space="0" w:color="auto"/>
              <w:left w:val="nil"/>
              <w:bottom w:val="single" w:sz="4" w:space="0" w:color="auto"/>
              <w:right w:val="single" w:sz="8" w:space="0" w:color="auto"/>
            </w:tcBorders>
            <w:shd w:val="clear" w:color="auto" w:fill="auto"/>
            <w:vAlign w:val="center"/>
            <w:hideMark/>
          </w:tcPr>
          <w:p w14:paraId="58A17609"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Cancel routine endoscopy work</w:t>
            </w:r>
          </w:p>
        </w:tc>
      </w:tr>
      <w:tr w:rsidR="00F97B0D" w:rsidRPr="00F97B0D" w14:paraId="5368EF72" w14:textId="77777777" w:rsidTr="00CD6315">
        <w:trPr>
          <w:trHeight w:val="405"/>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631BE966"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000000"/>
              <w:left w:val="nil"/>
              <w:bottom w:val="nil"/>
              <w:right w:val="nil"/>
            </w:tcBorders>
            <w:vAlign w:val="center"/>
            <w:hideMark/>
          </w:tcPr>
          <w:p w14:paraId="40D5D083"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single" w:sz="8" w:space="0" w:color="000000"/>
              <w:right w:val="single" w:sz="8" w:space="0" w:color="000000"/>
            </w:tcBorders>
            <w:vAlign w:val="center"/>
            <w:hideMark/>
          </w:tcPr>
          <w:p w14:paraId="65ACFEFD"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000000"/>
              <w:bottom w:val="single" w:sz="8" w:space="0" w:color="000000"/>
              <w:right w:val="single" w:sz="8" w:space="0" w:color="000000"/>
            </w:tcBorders>
            <w:vAlign w:val="center"/>
            <w:hideMark/>
          </w:tcPr>
          <w:p w14:paraId="38BF221A"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auto"/>
              <w:left w:val="single" w:sz="8" w:space="0" w:color="000000"/>
              <w:bottom w:val="single" w:sz="8" w:space="0" w:color="000000"/>
              <w:right w:val="nil"/>
            </w:tcBorders>
            <w:vAlign w:val="center"/>
            <w:hideMark/>
          </w:tcPr>
          <w:p w14:paraId="178C1265"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73AA631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Plan to de-escalate ASAP</w:t>
            </w:r>
          </w:p>
        </w:tc>
        <w:tc>
          <w:tcPr>
            <w:tcW w:w="796" w:type="pct"/>
            <w:tcBorders>
              <w:top w:val="nil"/>
              <w:left w:val="nil"/>
              <w:bottom w:val="nil"/>
              <w:right w:val="single" w:sz="8" w:space="0" w:color="auto"/>
            </w:tcBorders>
            <w:shd w:val="clear" w:color="auto" w:fill="auto"/>
            <w:vAlign w:val="center"/>
            <w:hideMark/>
          </w:tcPr>
          <w:p w14:paraId="6AA83E3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Consider recovery of patients in other areas e.g. Day Surgery Unit</w:t>
            </w:r>
          </w:p>
        </w:tc>
      </w:tr>
      <w:tr w:rsidR="00F97B0D" w:rsidRPr="00F97B0D" w14:paraId="36EB456B" w14:textId="77777777" w:rsidTr="00CD6315">
        <w:trPr>
          <w:trHeight w:val="330"/>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7BB6CC3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single" w:sz="8" w:space="0" w:color="000000"/>
              <w:left w:val="nil"/>
              <w:bottom w:val="nil"/>
              <w:right w:val="single" w:sz="8" w:space="0" w:color="000000"/>
            </w:tcBorders>
            <w:shd w:val="clear" w:color="000000" w:fill="E2EFDA"/>
            <w:vAlign w:val="center"/>
            <w:hideMark/>
          </w:tcPr>
          <w:p w14:paraId="2EC55816"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Theatre Recovery</w:t>
            </w:r>
          </w:p>
        </w:tc>
        <w:tc>
          <w:tcPr>
            <w:tcW w:w="814" w:type="pct"/>
            <w:vMerge w:val="restart"/>
            <w:tcBorders>
              <w:top w:val="nil"/>
              <w:left w:val="single" w:sz="8" w:space="0" w:color="000000"/>
              <w:bottom w:val="nil"/>
              <w:right w:val="single" w:sz="8" w:space="0" w:color="000000"/>
            </w:tcBorders>
            <w:shd w:val="clear" w:color="auto" w:fill="auto"/>
            <w:vAlign w:val="center"/>
            <w:hideMark/>
          </w:tcPr>
          <w:p w14:paraId="63D1127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Normal use only (unless isolated Critical care pressure see SOP)</w:t>
            </w:r>
          </w:p>
        </w:tc>
        <w:tc>
          <w:tcPr>
            <w:tcW w:w="772" w:type="pct"/>
            <w:vMerge w:val="restart"/>
            <w:tcBorders>
              <w:top w:val="nil"/>
              <w:left w:val="single" w:sz="8" w:space="0" w:color="000000"/>
              <w:bottom w:val="nil"/>
              <w:right w:val="single" w:sz="8" w:space="0" w:color="000000"/>
            </w:tcBorders>
            <w:shd w:val="clear" w:color="auto" w:fill="auto"/>
            <w:vAlign w:val="center"/>
            <w:hideMark/>
          </w:tcPr>
          <w:p w14:paraId="66BD59B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Normal use only (unless isolated Critical care pressure see SOP)</w:t>
            </w:r>
          </w:p>
        </w:tc>
        <w:tc>
          <w:tcPr>
            <w:tcW w:w="825" w:type="pct"/>
            <w:vMerge w:val="restart"/>
            <w:tcBorders>
              <w:top w:val="nil"/>
              <w:left w:val="single" w:sz="8" w:space="0" w:color="000000"/>
              <w:bottom w:val="nil"/>
              <w:right w:val="nil"/>
            </w:tcBorders>
            <w:shd w:val="clear" w:color="auto" w:fill="auto"/>
            <w:vAlign w:val="center"/>
            <w:hideMark/>
          </w:tcPr>
          <w:p w14:paraId="09275ABC"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Normal use only (unless isolated Critical care pressure see SOP)</w:t>
            </w:r>
          </w:p>
        </w:tc>
        <w:tc>
          <w:tcPr>
            <w:tcW w:w="796" w:type="pct"/>
            <w:vMerge w:val="restart"/>
            <w:tcBorders>
              <w:top w:val="nil"/>
              <w:left w:val="single" w:sz="8" w:space="0" w:color="000000"/>
              <w:bottom w:val="nil"/>
              <w:right w:val="nil"/>
            </w:tcBorders>
            <w:shd w:val="clear" w:color="auto" w:fill="auto"/>
            <w:vAlign w:val="center"/>
            <w:hideMark/>
          </w:tcPr>
          <w:p w14:paraId="45D099F1"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Normal use only (unless isolated Critical care pressure see SOP)</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6EAE7C81"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 xml:space="preserve">Consideration must ALWAYS be given to maintaining urgent theatre capability </w:t>
            </w:r>
          </w:p>
        </w:tc>
      </w:tr>
      <w:tr w:rsidR="00F97B0D" w:rsidRPr="00F97B0D" w14:paraId="68E6CC73" w14:textId="77777777" w:rsidTr="00CD6315">
        <w:trPr>
          <w:trHeight w:val="330"/>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7AD2EAB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000000"/>
              <w:left w:val="nil"/>
              <w:bottom w:val="nil"/>
              <w:right w:val="single" w:sz="8" w:space="0" w:color="000000"/>
            </w:tcBorders>
            <w:vAlign w:val="center"/>
            <w:hideMark/>
          </w:tcPr>
          <w:p w14:paraId="08836E50"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nil"/>
              <w:right w:val="single" w:sz="8" w:space="0" w:color="000000"/>
            </w:tcBorders>
            <w:vAlign w:val="center"/>
            <w:hideMark/>
          </w:tcPr>
          <w:p w14:paraId="352BA20B"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000000"/>
            </w:tcBorders>
            <w:vAlign w:val="center"/>
            <w:hideMark/>
          </w:tcPr>
          <w:p w14:paraId="65F45590"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69835FC9"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vMerge/>
            <w:tcBorders>
              <w:top w:val="nil"/>
              <w:left w:val="single" w:sz="8" w:space="0" w:color="000000"/>
              <w:bottom w:val="nil"/>
              <w:right w:val="nil"/>
            </w:tcBorders>
            <w:vAlign w:val="center"/>
            <w:hideMark/>
          </w:tcPr>
          <w:p w14:paraId="6FFE8020"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1186513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Usage of capacity if appropriate patients and staffing are all in place </w:t>
            </w:r>
          </w:p>
        </w:tc>
      </w:tr>
      <w:tr w:rsidR="00F97B0D" w:rsidRPr="00F97B0D" w14:paraId="33AE5004" w14:textId="77777777" w:rsidTr="00CD6315">
        <w:trPr>
          <w:trHeight w:val="315"/>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793E4252"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000000"/>
              <w:left w:val="nil"/>
              <w:bottom w:val="nil"/>
              <w:right w:val="single" w:sz="8" w:space="0" w:color="000000"/>
            </w:tcBorders>
            <w:vAlign w:val="center"/>
            <w:hideMark/>
          </w:tcPr>
          <w:p w14:paraId="64834F3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nil"/>
              <w:right w:val="single" w:sz="8" w:space="0" w:color="000000"/>
            </w:tcBorders>
            <w:vAlign w:val="center"/>
            <w:hideMark/>
          </w:tcPr>
          <w:p w14:paraId="1C8365A0"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000000"/>
            </w:tcBorders>
            <w:vAlign w:val="center"/>
            <w:hideMark/>
          </w:tcPr>
          <w:p w14:paraId="77DE60C5"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293367DE"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vMerge/>
            <w:tcBorders>
              <w:top w:val="nil"/>
              <w:left w:val="single" w:sz="8" w:space="0" w:color="000000"/>
              <w:bottom w:val="nil"/>
              <w:right w:val="nil"/>
            </w:tcBorders>
            <w:vAlign w:val="center"/>
            <w:hideMark/>
          </w:tcPr>
          <w:p w14:paraId="342484B1"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78035A5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De-escalation ASAP</w:t>
            </w:r>
          </w:p>
        </w:tc>
      </w:tr>
      <w:tr w:rsidR="00F97B0D" w:rsidRPr="00F97B0D" w14:paraId="703122C8" w14:textId="77777777" w:rsidTr="00CD6315">
        <w:trPr>
          <w:trHeight w:val="300"/>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41408624"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single" w:sz="8" w:space="0" w:color="000000"/>
              <w:left w:val="nil"/>
              <w:bottom w:val="nil"/>
              <w:right w:val="nil"/>
            </w:tcBorders>
            <w:shd w:val="clear" w:color="000000" w:fill="E2EFDA"/>
            <w:vAlign w:val="center"/>
            <w:hideMark/>
          </w:tcPr>
          <w:p w14:paraId="6366E100"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Radiology Recovery</w:t>
            </w:r>
          </w:p>
        </w:tc>
        <w:tc>
          <w:tcPr>
            <w:tcW w:w="814" w:type="pct"/>
            <w:tcBorders>
              <w:top w:val="single" w:sz="8" w:space="0" w:color="auto"/>
              <w:left w:val="single" w:sz="8" w:space="0" w:color="auto"/>
              <w:bottom w:val="nil"/>
              <w:right w:val="single" w:sz="8" w:space="0" w:color="auto"/>
            </w:tcBorders>
            <w:shd w:val="clear" w:color="auto" w:fill="auto"/>
            <w:vAlign w:val="center"/>
            <w:hideMark/>
          </w:tcPr>
          <w:p w14:paraId="7CD2B99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single" w:sz="8" w:space="0" w:color="auto"/>
              <w:left w:val="nil"/>
              <w:bottom w:val="nil"/>
              <w:right w:val="single" w:sz="8" w:space="0" w:color="auto"/>
            </w:tcBorders>
            <w:shd w:val="clear" w:color="auto" w:fill="auto"/>
            <w:vAlign w:val="center"/>
            <w:hideMark/>
          </w:tcPr>
          <w:p w14:paraId="3B274BC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tcBorders>
              <w:top w:val="single" w:sz="8" w:space="0" w:color="auto"/>
              <w:left w:val="nil"/>
              <w:bottom w:val="nil"/>
              <w:right w:val="single" w:sz="8" w:space="0" w:color="auto"/>
            </w:tcBorders>
            <w:shd w:val="clear" w:color="auto" w:fill="auto"/>
            <w:vAlign w:val="center"/>
            <w:hideMark/>
          </w:tcPr>
          <w:p w14:paraId="6D92A41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tcBorders>
              <w:top w:val="single" w:sz="8" w:space="0" w:color="auto"/>
              <w:left w:val="nil"/>
              <w:bottom w:val="nil"/>
              <w:right w:val="single" w:sz="8" w:space="0" w:color="auto"/>
            </w:tcBorders>
            <w:shd w:val="clear" w:color="auto" w:fill="auto"/>
            <w:vAlign w:val="center"/>
            <w:hideMark/>
          </w:tcPr>
          <w:p w14:paraId="2DAE43A0"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Consider using 3 TES will need 2 trained nurses</w:t>
            </w:r>
          </w:p>
        </w:tc>
        <w:tc>
          <w:tcPr>
            <w:tcW w:w="796" w:type="pct"/>
            <w:tcBorders>
              <w:top w:val="nil"/>
              <w:left w:val="nil"/>
              <w:bottom w:val="nil"/>
              <w:right w:val="single" w:sz="8" w:space="0" w:color="auto"/>
            </w:tcBorders>
            <w:shd w:val="clear" w:color="auto" w:fill="auto"/>
            <w:vAlign w:val="center"/>
            <w:hideMark/>
          </w:tcPr>
          <w:p w14:paraId="11652460"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Consider using 3 TES will need 2 trained nurses</w:t>
            </w:r>
          </w:p>
        </w:tc>
      </w:tr>
      <w:tr w:rsidR="00F97B0D" w:rsidRPr="00F97B0D" w14:paraId="766D4D78" w14:textId="77777777" w:rsidTr="00CD6315">
        <w:trPr>
          <w:trHeight w:val="540"/>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28103D6E"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single" w:sz="8" w:space="0" w:color="auto"/>
              <w:left w:val="single" w:sz="8" w:space="0" w:color="auto"/>
              <w:bottom w:val="single" w:sz="8" w:space="0" w:color="000000"/>
              <w:right w:val="nil"/>
            </w:tcBorders>
            <w:shd w:val="clear" w:color="000000" w:fill="E2EFDA"/>
            <w:vAlign w:val="center"/>
            <w:hideMark/>
          </w:tcPr>
          <w:p w14:paraId="121178A9"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Teme Ward</w:t>
            </w:r>
          </w:p>
        </w:tc>
        <w:tc>
          <w:tcPr>
            <w:tcW w:w="814" w:type="pct"/>
            <w:tcBorders>
              <w:top w:val="single" w:sz="8" w:space="0" w:color="auto"/>
              <w:left w:val="single" w:sz="8" w:space="0" w:color="auto"/>
              <w:bottom w:val="single" w:sz="4" w:space="0" w:color="auto"/>
              <w:right w:val="nil"/>
            </w:tcBorders>
            <w:shd w:val="clear" w:color="auto" w:fill="auto"/>
            <w:vAlign w:val="center"/>
            <w:hideMark/>
          </w:tcPr>
          <w:p w14:paraId="434E9AC0"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Ring-fenced for elective orthopaedic activity </w:t>
            </w:r>
          </w:p>
        </w:tc>
        <w:tc>
          <w:tcPr>
            <w:tcW w:w="772" w:type="pct"/>
            <w:tcBorders>
              <w:top w:val="single" w:sz="8" w:space="0" w:color="auto"/>
              <w:left w:val="single" w:sz="8" w:space="0" w:color="auto"/>
              <w:bottom w:val="single" w:sz="4" w:space="0" w:color="auto"/>
              <w:right w:val="nil"/>
            </w:tcBorders>
            <w:shd w:val="clear" w:color="auto" w:fill="auto"/>
            <w:vAlign w:val="center"/>
            <w:hideMark/>
          </w:tcPr>
          <w:p w14:paraId="399389C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Ring-fenced for elective orthopaedic activity </w:t>
            </w:r>
          </w:p>
        </w:tc>
        <w:tc>
          <w:tcPr>
            <w:tcW w:w="825" w:type="pct"/>
            <w:tcBorders>
              <w:top w:val="single" w:sz="8" w:space="0" w:color="auto"/>
              <w:left w:val="single" w:sz="8" w:space="0" w:color="auto"/>
              <w:bottom w:val="single" w:sz="4" w:space="0" w:color="auto"/>
              <w:right w:val="nil"/>
            </w:tcBorders>
            <w:shd w:val="clear" w:color="auto" w:fill="auto"/>
            <w:vAlign w:val="center"/>
            <w:hideMark/>
          </w:tcPr>
          <w:p w14:paraId="6C1A2CF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Ring-fenced for elective orthopaedic activity </w:t>
            </w:r>
          </w:p>
        </w:tc>
        <w:tc>
          <w:tcPr>
            <w:tcW w:w="796" w:type="pct"/>
            <w:tcBorders>
              <w:top w:val="single" w:sz="8" w:space="0" w:color="auto"/>
              <w:left w:val="single" w:sz="8" w:space="0" w:color="auto"/>
              <w:bottom w:val="single" w:sz="4" w:space="0" w:color="auto"/>
              <w:right w:val="nil"/>
            </w:tcBorders>
            <w:shd w:val="clear" w:color="auto" w:fill="auto"/>
            <w:vAlign w:val="center"/>
            <w:hideMark/>
          </w:tcPr>
          <w:p w14:paraId="433C52C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Ring-fenced for elective orthopaedic activity </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7C41768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Work up plan to allow access to available capaity without impeding the safety of elective orthopaedic patients</w:t>
            </w:r>
          </w:p>
        </w:tc>
      </w:tr>
      <w:tr w:rsidR="00F97B0D" w:rsidRPr="00F97B0D" w14:paraId="2DDE364A" w14:textId="77777777" w:rsidTr="00CD6315">
        <w:trPr>
          <w:trHeight w:val="405"/>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5A41DD6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single" w:sz="8" w:space="0" w:color="auto"/>
              <w:bottom w:val="single" w:sz="8" w:space="0" w:color="000000"/>
              <w:right w:val="nil"/>
            </w:tcBorders>
            <w:vAlign w:val="center"/>
            <w:hideMark/>
          </w:tcPr>
          <w:p w14:paraId="2BD83035"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tcBorders>
              <w:top w:val="nil"/>
              <w:left w:val="single" w:sz="8" w:space="0" w:color="auto"/>
              <w:bottom w:val="single" w:sz="8" w:space="0" w:color="auto"/>
              <w:right w:val="nil"/>
            </w:tcBorders>
            <w:shd w:val="clear" w:color="auto" w:fill="auto"/>
            <w:vAlign w:val="center"/>
            <w:hideMark/>
          </w:tcPr>
          <w:p w14:paraId="1FBE2F0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Side rooms and  free capacity to be utilised only in line with ward admissions policy</w:t>
            </w:r>
          </w:p>
        </w:tc>
        <w:tc>
          <w:tcPr>
            <w:tcW w:w="772" w:type="pct"/>
            <w:tcBorders>
              <w:top w:val="nil"/>
              <w:left w:val="single" w:sz="8" w:space="0" w:color="auto"/>
              <w:bottom w:val="single" w:sz="8" w:space="0" w:color="auto"/>
              <w:right w:val="nil"/>
            </w:tcBorders>
            <w:shd w:val="clear" w:color="auto" w:fill="auto"/>
            <w:vAlign w:val="center"/>
            <w:hideMark/>
          </w:tcPr>
          <w:p w14:paraId="5E1F0E3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Side rooms and  free capacity to be utilised only in line with ward admissions policy</w:t>
            </w:r>
          </w:p>
        </w:tc>
        <w:tc>
          <w:tcPr>
            <w:tcW w:w="825" w:type="pct"/>
            <w:tcBorders>
              <w:top w:val="nil"/>
              <w:left w:val="single" w:sz="8" w:space="0" w:color="auto"/>
              <w:bottom w:val="single" w:sz="8" w:space="0" w:color="auto"/>
              <w:right w:val="nil"/>
            </w:tcBorders>
            <w:shd w:val="clear" w:color="auto" w:fill="auto"/>
            <w:vAlign w:val="center"/>
            <w:hideMark/>
          </w:tcPr>
          <w:p w14:paraId="6871125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Side rooms and  free capacity to be utilised only in line with ward admissions policy</w:t>
            </w:r>
          </w:p>
        </w:tc>
        <w:tc>
          <w:tcPr>
            <w:tcW w:w="796" w:type="pct"/>
            <w:tcBorders>
              <w:top w:val="nil"/>
              <w:left w:val="single" w:sz="8" w:space="0" w:color="auto"/>
              <w:bottom w:val="single" w:sz="8" w:space="0" w:color="auto"/>
              <w:right w:val="nil"/>
            </w:tcBorders>
            <w:shd w:val="clear" w:color="auto" w:fill="auto"/>
            <w:vAlign w:val="center"/>
            <w:hideMark/>
          </w:tcPr>
          <w:p w14:paraId="54D8B26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Side rooms and  free capacity to be utilised only in line with ward admissions policy</w:t>
            </w:r>
          </w:p>
        </w:tc>
        <w:tc>
          <w:tcPr>
            <w:tcW w:w="796" w:type="pct"/>
            <w:tcBorders>
              <w:top w:val="nil"/>
              <w:left w:val="single" w:sz="8" w:space="0" w:color="auto"/>
              <w:bottom w:val="nil"/>
              <w:right w:val="single" w:sz="8" w:space="0" w:color="auto"/>
            </w:tcBorders>
            <w:shd w:val="clear" w:color="auto" w:fill="auto"/>
            <w:vAlign w:val="center"/>
            <w:hideMark/>
          </w:tcPr>
          <w:p w14:paraId="1841C2E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Cancel all routine elective activity, consider cancellation of urgent work - use up to 20 spaces </w:t>
            </w:r>
          </w:p>
        </w:tc>
      </w:tr>
      <w:tr w:rsidR="00F97B0D" w:rsidRPr="00F97B0D" w14:paraId="51C09544" w14:textId="77777777" w:rsidTr="00CD6315">
        <w:trPr>
          <w:trHeight w:val="375"/>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40D574B9"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nil"/>
              <w:left w:val="nil"/>
              <w:bottom w:val="nil"/>
              <w:right w:val="single" w:sz="8" w:space="0" w:color="000000"/>
            </w:tcBorders>
            <w:shd w:val="clear" w:color="000000" w:fill="E2EFDA"/>
            <w:vAlign w:val="center"/>
            <w:hideMark/>
          </w:tcPr>
          <w:p w14:paraId="57EBADC1"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Fred Bulmer Medical Day Case</w:t>
            </w:r>
          </w:p>
        </w:tc>
        <w:tc>
          <w:tcPr>
            <w:tcW w:w="814"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0775A91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nil"/>
              <w:left w:val="single" w:sz="8" w:space="0" w:color="000000"/>
              <w:bottom w:val="single" w:sz="8" w:space="0" w:color="000000"/>
              <w:right w:val="nil"/>
            </w:tcBorders>
            <w:shd w:val="clear" w:color="auto" w:fill="auto"/>
            <w:vAlign w:val="center"/>
            <w:hideMark/>
          </w:tcPr>
          <w:p w14:paraId="47E3D6D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vMerge w:val="restart"/>
            <w:tcBorders>
              <w:top w:val="nil"/>
              <w:left w:val="single" w:sz="8" w:space="0" w:color="auto"/>
              <w:bottom w:val="single" w:sz="8" w:space="0" w:color="000000"/>
              <w:right w:val="single" w:sz="8" w:space="0" w:color="auto"/>
            </w:tcBorders>
            <w:shd w:val="clear" w:color="auto" w:fill="auto"/>
            <w:vAlign w:val="center"/>
            <w:hideMark/>
          </w:tcPr>
          <w:p w14:paraId="0AB655B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vMerge w:val="restart"/>
            <w:tcBorders>
              <w:top w:val="nil"/>
              <w:left w:val="single" w:sz="8" w:space="0" w:color="auto"/>
              <w:bottom w:val="single" w:sz="8" w:space="0" w:color="000000"/>
              <w:right w:val="nil"/>
            </w:tcBorders>
            <w:shd w:val="clear" w:color="auto" w:fill="auto"/>
            <w:vAlign w:val="center"/>
            <w:hideMark/>
          </w:tcPr>
          <w:p w14:paraId="100241B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41A0D2B7"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Up to 3 TES in minor ops and 4 TES in Discharge Lounge - 7 total</w:t>
            </w:r>
          </w:p>
        </w:tc>
      </w:tr>
      <w:tr w:rsidR="00F97B0D" w:rsidRPr="00F97B0D" w14:paraId="345FF6A7" w14:textId="77777777" w:rsidTr="00CD6315">
        <w:trPr>
          <w:trHeight w:val="510"/>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642B22EC"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nil"/>
              <w:bottom w:val="nil"/>
              <w:right w:val="single" w:sz="8" w:space="0" w:color="000000"/>
            </w:tcBorders>
            <w:vAlign w:val="center"/>
            <w:hideMark/>
          </w:tcPr>
          <w:p w14:paraId="65E7B40A"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single" w:sz="8" w:space="0" w:color="000000"/>
              <w:right w:val="single" w:sz="8" w:space="0" w:color="000000"/>
            </w:tcBorders>
            <w:vAlign w:val="center"/>
            <w:hideMark/>
          </w:tcPr>
          <w:p w14:paraId="04F2CA97"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single" w:sz="8" w:space="0" w:color="000000"/>
              <w:right w:val="nil"/>
            </w:tcBorders>
            <w:vAlign w:val="center"/>
            <w:hideMark/>
          </w:tcPr>
          <w:p w14:paraId="7152A5FF"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auto"/>
              <w:bottom w:val="single" w:sz="8" w:space="0" w:color="000000"/>
              <w:right w:val="single" w:sz="8" w:space="0" w:color="auto"/>
            </w:tcBorders>
            <w:vAlign w:val="center"/>
            <w:hideMark/>
          </w:tcPr>
          <w:p w14:paraId="0AB708BF"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nil"/>
              <w:left w:val="single" w:sz="8" w:space="0" w:color="auto"/>
              <w:bottom w:val="single" w:sz="8" w:space="0" w:color="000000"/>
              <w:right w:val="nil"/>
            </w:tcBorders>
            <w:vAlign w:val="center"/>
            <w:hideMark/>
          </w:tcPr>
          <w:p w14:paraId="2AD74A73"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204FE70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Area will require staffing and may result in cancelled activity or activity to be moved to Oxford Suite cancelling OPA's</w:t>
            </w:r>
          </w:p>
        </w:tc>
      </w:tr>
      <w:tr w:rsidR="00F97B0D" w:rsidRPr="00F97B0D" w14:paraId="03BA87EA" w14:textId="77777777" w:rsidTr="00CD6315">
        <w:trPr>
          <w:trHeight w:val="465"/>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6086341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tcBorders>
              <w:top w:val="single" w:sz="8" w:space="0" w:color="auto"/>
              <w:left w:val="nil"/>
              <w:bottom w:val="single" w:sz="8" w:space="0" w:color="auto"/>
              <w:right w:val="single" w:sz="8" w:space="0" w:color="000000"/>
            </w:tcBorders>
            <w:shd w:val="clear" w:color="000000" w:fill="E2EFDA"/>
            <w:vAlign w:val="center"/>
            <w:hideMark/>
          </w:tcPr>
          <w:p w14:paraId="178944E1"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Cardiac Catheter Laboratory</w:t>
            </w:r>
          </w:p>
        </w:tc>
        <w:tc>
          <w:tcPr>
            <w:tcW w:w="814" w:type="pct"/>
            <w:tcBorders>
              <w:top w:val="nil"/>
              <w:left w:val="nil"/>
              <w:bottom w:val="single" w:sz="8" w:space="0" w:color="auto"/>
              <w:right w:val="single" w:sz="8" w:space="0" w:color="000000"/>
            </w:tcBorders>
            <w:shd w:val="clear" w:color="auto" w:fill="auto"/>
            <w:vAlign w:val="center"/>
            <w:hideMark/>
          </w:tcPr>
          <w:p w14:paraId="08241C2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tcBorders>
              <w:top w:val="nil"/>
              <w:left w:val="nil"/>
              <w:bottom w:val="single" w:sz="8" w:space="0" w:color="auto"/>
              <w:right w:val="single" w:sz="8" w:space="0" w:color="000000"/>
            </w:tcBorders>
            <w:shd w:val="clear" w:color="auto" w:fill="auto"/>
            <w:vAlign w:val="center"/>
            <w:hideMark/>
          </w:tcPr>
          <w:p w14:paraId="6C5877F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tcBorders>
              <w:top w:val="nil"/>
              <w:left w:val="nil"/>
              <w:bottom w:val="single" w:sz="8" w:space="0" w:color="auto"/>
              <w:right w:val="single" w:sz="8" w:space="0" w:color="000000"/>
            </w:tcBorders>
            <w:shd w:val="clear" w:color="auto" w:fill="auto"/>
            <w:vAlign w:val="center"/>
            <w:hideMark/>
          </w:tcPr>
          <w:p w14:paraId="18FEB48B"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tcBorders>
              <w:top w:val="nil"/>
              <w:left w:val="nil"/>
              <w:bottom w:val="single" w:sz="8" w:space="0" w:color="auto"/>
              <w:right w:val="single" w:sz="8" w:space="0" w:color="000000"/>
            </w:tcBorders>
            <w:shd w:val="clear" w:color="auto" w:fill="auto"/>
            <w:vAlign w:val="center"/>
            <w:hideMark/>
          </w:tcPr>
          <w:p w14:paraId="7E60F75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tcBorders>
              <w:top w:val="nil"/>
              <w:left w:val="nil"/>
              <w:bottom w:val="single" w:sz="8" w:space="0" w:color="auto"/>
              <w:right w:val="single" w:sz="8" w:space="0" w:color="auto"/>
            </w:tcBorders>
            <w:shd w:val="clear" w:color="auto" w:fill="auto"/>
            <w:vAlign w:val="center"/>
            <w:hideMark/>
          </w:tcPr>
          <w:p w14:paraId="68FE6D7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Up to 4 TES - will require staffing</w:t>
            </w:r>
          </w:p>
        </w:tc>
      </w:tr>
      <w:tr w:rsidR="00F97B0D" w:rsidRPr="00F97B0D" w14:paraId="4470137F" w14:textId="77777777" w:rsidTr="00CD6315">
        <w:trPr>
          <w:trHeight w:val="510"/>
        </w:trPr>
        <w:tc>
          <w:tcPr>
            <w:tcW w:w="479" w:type="pct"/>
            <w:tcBorders>
              <w:top w:val="nil"/>
              <w:left w:val="single" w:sz="8" w:space="0" w:color="auto"/>
              <w:bottom w:val="single" w:sz="8" w:space="0" w:color="auto"/>
              <w:right w:val="nil"/>
            </w:tcBorders>
            <w:shd w:val="clear" w:color="000000" w:fill="E2EFDA"/>
            <w:vAlign w:val="center"/>
            <w:hideMark/>
          </w:tcPr>
          <w:p w14:paraId="25FCBE07"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Outlier management</w:t>
            </w:r>
          </w:p>
        </w:tc>
        <w:tc>
          <w:tcPr>
            <w:tcW w:w="518" w:type="pct"/>
            <w:tcBorders>
              <w:top w:val="nil"/>
              <w:left w:val="single" w:sz="8" w:space="0" w:color="000000"/>
              <w:bottom w:val="single" w:sz="8" w:space="0" w:color="auto"/>
              <w:right w:val="single" w:sz="8" w:space="0" w:color="000000"/>
            </w:tcBorders>
            <w:shd w:val="clear" w:color="000000" w:fill="E2EFDA"/>
            <w:vAlign w:val="center"/>
            <w:hideMark/>
          </w:tcPr>
          <w:p w14:paraId="6C12D7D9"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All outliers</w:t>
            </w:r>
          </w:p>
        </w:tc>
        <w:tc>
          <w:tcPr>
            <w:tcW w:w="814" w:type="pct"/>
            <w:tcBorders>
              <w:top w:val="nil"/>
              <w:left w:val="nil"/>
              <w:bottom w:val="single" w:sz="8" w:space="0" w:color="auto"/>
              <w:right w:val="single" w:sz="8" w:space="0" w:color="000000"/>
            </w:tcBorders>
            <w:shd w:val="clear" w:color="auto" w:fill="auto"/>
            <w:hideMark/>
          </w:tcPr>
          <w:p w14:paraId="29EFA0B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Ensure every patient has a senior medical review. Adequately resourced outlier team absed on number of patients</w:t>
            </w:r>
          </w:p>
        </w:tc>
        <w:tc>
          <w:tcPr>
            <w:tcW w:w="772" w:type="pct"/>
            <w:tcBorders>
              <w:top w:val="nil"/>
              <w:left w:val="nil"/>
              <w:bottom w:val="single" w:sz="8" w:space="0" w:color="auto"/>
              <w:right w:val="nil"/>
            </w:tcBorders>
            <w:shd w:val="clear" w:color="auto" w:fill="auto"/>
            <w:hideMark/>
          </w:tcPr>
          <w:p w14:paraId="68F529C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Ensure every patient has a senior medical review. Adequately resourced outlier team absed on number of patients</w:t>
            </w:r>
          </w:p>
        </w:tc>
        <w:tc>
          <w:tcPr>
            <w:tcW w:w="825" w:type="pct"/>
            <w:tcBorders>
              <w:top w:val="nil"/>
              <w:left w:val="single" w:sz="8" w:space="0" w:color="auto"/>
              <w:bottom w:val="single" w:sz="8" w:space="0" w:color="auto"/>
              <w:right w:val="nil"/>
            </w:tcBorders>
            <w:shd w:val="clear" w:color="auto" w:fill="auto"/>
            <w:hideMark/>
          </w:tcPr>
          <w:p w14:paraId="205091F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Ensure every patient has a senior medical review. Adequately resourced outlier team absed on number of patients</w:t>
            </w:r>
          </w:p>
        </w:tc>
        <w:tc>
          <w:tcPr>
            <w:tcW w:w="796" w:type="pct"/>
            <w:tcBorders>
              <w:top w:val="nil"/>
              <w:left w:val="single" w:sz="8" w:space="0" w:color="auto"/>
              <w:bottom w:val="nil"/>
              <w:right w:val="single" w:sz="8" w:space="0" w:color="auto"/>
            </w:tcBorders>
            <w:shd w:val="clear" w:color="auto" w:fill="auto"/>
            <w:vAlign w:val="center"/>
            <w:hideMark/>
          </w:tcPr>
          <w:p w14:paraId="4DFC359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Enhanced outlier team to include senior nurse, therapist, dedicated discharge co-ordination</w:t>
            </w:r>
          </w:p>
        </w:tc>
        <w:tc>
          <w:tcPr>
            <w:tcW w:w="796" w:type="pct"/>
            <w:tcBorders>
              <w:top w:val="nil"/>
              <w:left w:val="nil"/>
              <w:bottom w:val="nil"/>
              <w:right w:val="single" w:sz="8" w:space="0" w:color="auto"/>
            </w:tcBorders>
            <w:shd w:val="clear" w:color="auto" w:fill="auto"/>
            <w:vAlign w:val="center"/>
            <w:hideMark/>
          </w:tcPr>
          <w:p w14:paraId="5FA1275D"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Enhanced outlier team to include senior nurse, therapist, dedicated discharge co-ordination</w:t>
            </w:r>
          </w:p>
        </w:tc>
      </w:tr>
      <w:tr w:rsidR="00F97B0D" w:rsidRPr="00F97B0D" w14:paraId="0FFC71C2" w14:textId="77777777" w:rsidTr="00CD6315">
        <w:trPr>
          <w:trHeight w:val="330"/>
        </w:trPr>
        <w:tc>
          <w:tcPr>
            <w:tcW w:w="479" w:type="pct"/>
            <w:vMerge w:val="restart"/>
            <w:tcBorders>
              <w:top w:val="nil"/>
              <w:left w:val="single" w:sz="8" w:space="0" w:color="auto"/>
              <w:bottom w:val="nil"/>
              <w:right w:val="single" w:sz="8" w:space="0" w:color="000000"/>
            </w:tcBorders>
            <w:shd w:val="clear" w:color="000000" w:fill="E2EFDA"/>
            <w:vAlign w:val="center"/>
            <w:hideMark/>
          </w:tcPr>
          <w:p w14:paraId="1AA8BA84"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Staffing</w:t>
            </w:r>
          </w:p>
        </w:tc>
        <w:tc>
          <w:tcPr>
            <w:tcW w:w="518" w:type="pct"/>
            <w:vMerge w:val="restart"/>
            <w:tcBorders>
              <w:top w:val="nil"/>
              <w:left w:val="single" w:sz="8" w:space="0" w:color="000000"/>
              <w:bottom w:val="nil"/>
              <w:right w:val="single" w:sz="8" w:space="0" w:color="000000"/>
            </w:tcBorders>
            <w:shd w:val="clear" w:color="000000" w:fill="E2EFDA"/>
            <w:vAlign w:val="center"/>
            <w:hideMark/>
          </w:tcPr>
          <w:p w14:paraId="56082973"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Acute/Community</w:t>
            </w:r>
          </w:p>
        </w:tc>
        <w:tc>
          <w:tcPr>
            <w:tcW w:w="814" w:type="pct"/>
            <w:vMerge w:val="restart"/>
            <w:tcBorders>
              <w:top w:val="nil"/>
              <w:left w:val="single" w:sz="8" w:space="0" w:color="000000"/>
              <w:bottom w:val="nil"/>
              <w:right w:val="single" w:sz="8" w:space="0" w:color="000000"/>
            </w:tcBorders>
            <w:shd w:val="clear" w:color="auto" w:fill="auto"/>
            <w:vAlign w:val="center"/>
            <w:hideMark/>
          </w:tcPr>
          <w:p w14:paraId="122B164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nil"/>
              <w:left w:val="single" w:sz="8" w:space="0" w:color="000000"/>
              <w:bottom w:val="nil"/>
              <w:right w:val="single" w:sz="8" w:space="0" w:color="000000"/>
            </w:tcBorders>
            <w:shd w:val="clear" w:color="auto" w:fill="auto"/>
            <w:vAlign w:val="center"/>
            <w:hideMark/>
          </w:tcPr>
          <w:p w14:paraId="1A02015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vMerge w:val="restart"/>
            <w:tcBorders>
              <w:top w:val="nil"/>
              <w:left w:val="single" w:sz="8" w:space="0" w:color="000000"/>
              <w:bottom w:val="nil"/>
              <w:right w:val="nil"/>
            </w:tcBorders>
            <w:shd w:val="clear" w:color="auto" w:fill="auto"/>
            <w:vAlign w:val="center"/>
            <w:hideMark/>
          </w:tcPr>
          <w:p w14:paraId="59FA9A9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Ensure all escalation areas are staffed, inpatient wards and ED. 48 hour profiling required</w:t>
            </w:r>
          </w:p>
        </w:tc>
        <w:tc>
          <w:tcPr>
            <w:tcW w:w="79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E092B8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Ensure all escalation areas are staffed, inpatient wards and ED. 48 hour profiling required</w:t>
            </w:r>
          </w:p>
        </w:tc>
        <w:tc>
          <w:tcPr>
            <w:tcW w:w="796" w:type="pct"/>
            <w:tcBorders>
              <w:top w:val="single" w:sz="8" w:space="0" w:color="auto"/>
              <w:left w:val="nil"/>
              <w:bottom w:val="single" w:sz="4" w:space="0" w:color="auto"/>
              <w:right w:val="single" w:sz="8" w:space="0" w:color="auto"/>
            </w:tcBorders>
            <w:shd w:val="clear" w:color="auto" w:fill="auto"/>
            <w:vAlign w:val="center"/>
            <w:hideMark/>
          </w:tcPr>
          <w:p w14:paraId="40D6EAD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Redploy admin and other support staff to support acute flow</w:t>
            </w:r>
          </w:p>
        </w:tc>
      </w:tr>
      <w:tr w:rsidR="00F97B0D" w:rsidRPr="00F97B0D" w14:paraId="1329AAB5" w14:textId="77777777" w:rsidTr="00CD6315">
        <w:trPr>
          <w:trHeight w:val="330"/>
        </w:trPr>
        <w:tc>
          <w:tcPr>
            <w:tcW w:w="479" w:type="pct"/>
            <w:vMerge/>
            <w:tcBorders>
              <w:top w:val="nil"/>
              <w:left w:val="single" w:sz="8" w:space="0" w:color="auto"/>
              <w:bottom w:val="nil"/>
              <w:right w:val="single" w:sz="8" w:space="0" w:color="000000"/>
            </w:tcBorders>
            <w:vAlign w:val="center"/>
            <w:hideMark/>
          </w:tcPr>
          <w:p w14:paraId="62A4DAA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nil"/>
              <w:right w:val="single" w:sz="8" w:space="0" w:color="000000"/>
            </w:tcBorders>
            <w:vAlign w:val="center"/>
            <w:hideMark/>
          </w:tcPr>
          <w:p w14:paraId="6965BEFD"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nil"/>
              <w:right w:val="single" w:sz="8" w:space="0" w:color="000000"/>
            </w:tcBorders>
            <w:vAlign w:val="center"/>
            <w:hideMark/>
          </w:tcPr>
          <w:p w14:paraId="7F5CED30"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000000"/>
            </w:tcBorders>
            <w:vAlign w:val="center"/>
            <w:hideMark/>
          </w:tcPr>
          <w:p w14:paraId="2B043F41"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5CFB5AFB"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single" w:sz="8" w:space="0" w:color="auto"/>
              <w:left w:val="single" w:sz="8" w:space="0" w:color="auto"/>
              <w:bottom w:val="single" w:sz="8" w:space="0" w:color="000000"/>
              <w:right w:val="single" w:sz="8" w:space="0" w:color="auto"/>
            </w:tcBorders>
            <w:vAlign w:val="center"/>
            <w:hideMark/>
          </w:tcPr>
          <w:p w14:paraId="31DE3C21"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nil"/>
              <w:bottom w:val="single" w:sz="4" w:space="0" w:color="auto"/>
              <w:right w:val="single" w:sz="8" w:space="0" w:color="auto"/>
            </w:tcBorders>
            <w:shd w:val="clear" w:color="auto" w:fill="auto"/>
            <w:vAlign w:val="center"/>
            <w:hideMark/>
          </w:tcPr>
          <w:p w14:paraId="35B59BE0"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Cancellation of all training and redeployment of staff</w:t>
            </w:r>
          </w:p>
        </w:tc>
      </w:tr>
      <w:tr w:rsidR="00F97B0D" w:rsidRPr="00F97B0D" w14:paraId="636878F0" w14:textId="77777777" w:rsidTr="00CD6315">
        <w:trPr>
          <w:trHeight w:val="345"/>
        </w:trPr>
        <w:tc>
          <w:tcPr>
            <w:tcW w:w="479" w:type="pct"/>
            <w:vMerge/>
            <w:tcBorders>
              <w:top w:val="nil"/>
              <w:left w:val="single" w:sz="8" w:space="0" w:color="auto"/>
              <w:bottom w:val="nil"/>
              <w:right w:val="single" w:sz="8" w:space="0" w:color="000000"/>
            </w:tcBorders>
            <w:vAlign w:val="center"/>
            <w:hideMark/>
          </w:tcPr>
          <w:p w14:paraId="40869C6C"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nil"/>
              <w:right w:val="single" w:sz="8" w:space="0" w:color="000000"/>
            </w:tcBorders>
            <w:vAlign w:val="center"/>
            <w:hideMark/>
          </w:tcPr>
          <w:p w14:paraId="072BBDB2"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nil"/>
              <w:right w:val="single" w:sz="8" w:space="0" w:color="000000"/>
            </w:tcBorders>
            <w:vAlign w:val="center"/>
            <w:hideMark/>
          </w:tcPr>
          <w:p w14:paraId="3418FCB4"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000000"/>
            </w:tcBorders>
            <w:vAlign w:val="center"/>
            <w:hideMark/>
          </w:tcPr>
          <w:p w14:paraId="3DA35138"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nil"/>
              <w:left w:val="single" w:sz="8" w:space="0" w:color="000000"/>
              <w:bottom w:val="nil"/>
              <w:right w:val="nil"/>
            </w:tcBorders>
            <w:vAlign w:val="center"/>
            <w:hideMark/>
          </w:tcPr>
          <w:p w14:paraId="3D6FA44A"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single" w:sz="8" w:space="0" w:color="auto"/>
              <w:left w:val="single" w:sz="8" w:space="0" w:color="auto"/>
              <w:bottom w:val="single" w:sz="8" w:space="0" w:color="000000"/>
              <w:right w:val="single" w:sz="8" w:space="0" w:color="auto"/>
            </w:tcBorders>
            <w:vAlign w:val="center"/>
            <w:hideMark/>
          </w:tcPr>
          <w:p w14:paraId="7EFE87A4"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nil"/>
              <w:bottom w:val="single" w:sz="8" w:space="0" w:color="auto"/>
              <w:right w:val="single" w:sz="8" w:space="0" w:color="auto"/>
            </w:tcBorders>
            <w:shd w:val="clear" w:color="auto" w:fill="auto"/>
            <w:vAlign w:val="center"/>
            <w:hideMark/>
          </w:tcPr>
          <w:p w14:paraId="05A699D7"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Cancllation of targeted activity to release medical and nursing staff</w:t>
            </w:r>
          </w:p>
        </w:tc>
      </w:tr>
      <w:tr w:rsidR="00F97B0D" w:rsidRPr="00F97B0D" w14:paraId="364C797E" w14:textId="77777777" w:rsidTr="00CD6315">
        <w:trPr>
          <w:trHeight w:val="510"/>
        </w:trPr>
        <w:tc>
          <w:tcPr>
            <w:tcW w:w="479" w:type="pct"/>
            <w:vMerge w:val="restart"/>
            <w:tcBorders>
              <w:top w:val="single" w:sz="8" w:space="0" w:color="000000"/>
              <w:left w:val="single" w:sz="8" w:space="0" w:color="auto"/>
              <w:bottom w:val="nil"/>
              <w:right w:val="single" w:sz="8" w:space="0" w:color="000000"/>
            </w:tcBorders>
            <w:shd w:val="clear" w:color="000000" w:fill="E2EFDA"/>
            <w:vAlign w:val="center"/>
            <w:hideMark/>
          </w:tcPr>
          <w:p w14:paraId="39F472FE"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Communications</w:t>
            </w:r>
          </w:p>
        </w:tc>
        <w:tc>
          <w:tcPr>
            <w:tcW w:w="518" w:type="pct"/>
            <w:tcBorders>
              <w:top w:val="single" w:sz="8" w:space="0" w:color="auto"/>
              <w:left w:val="nil"/>
              <w:bottom w:val="single" w:sz="8" w:space="0" w:color="auto"/>
              <w:right w:val="single" w:sz="8" w:space="0" w:color="000000"/>
            </w:tcBorders>
            <w:shd w:val="clear" w:color="000000" w:fill="E2EFDA"/>
            <w:vAlign w:val="center"/>
            <w:hideMark/>
          </w:tcPr>
          <w:p w14:paraId="71EC5203"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Health and Social Care</w:t>
            </w:r>
          </w:p>
        </w:tc>
        <w:tc>
          <w:tcPr>
            <w:tcW w:w="814" w:type="pct"/>
            <w:tcBorders>
              <w:top w:val="single" w:sz="8" w:space="0" w:color="auto"/>
              <w:left w:val="nil"/>
              <w:bottom w:val="single" w:sz="8" w:space="0" w:color="auto"/>
              <w:right w:val="single" w:sz="8" w:space="0" w:color="000000"/>
            </w:tcBorders>
            <w:shd w:val="clear" w:color="000000" w:fill="FFFFFF"/>
            <w:vAlign w:val="center"/>
            <w:hideMark/>
          </w:tcPr>
          <w:p w14:paraId="121331D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Routine Daily Communications</w:t>
            </w:r>
          </w:p>
        </w:tc>
        <w:tc>
          <w:tcPr>
            <w:tcW w:w="772" w:type="pct"/>
            <w:tcBorders>
              <w:top w:val="single" w:sz="8" w:space="0" w:color="auto"/>
              <w:left w:val="nil"/>
              <w:bottom w:val="single" w:sz="8" w:space="0" w:color="auto"/>
              <w:right w:val="single" w:sz="8" w:space="0" w:color="000000"/>
            </w:tcBorders>
            <w:shd w:val="clear" w:color="000000" w:fill="FFFFFF"/>
            <w:vAlign w:val="center"/>
            <w:hideMark/>
          </w:tcPr>
          <w:p w14:paraId="056B6BD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Routine daily communications and targeted messaging re specific identified issues</w:t>
            </w:r>
          </w:p>
        </w:tc>
        <w:tc>
          <w:tcPr>
            <w:tcW w:w="825" w:type="pct"/>
            <w:tcBorders>
              <w:top w:val="single" w:sz="8" w:space="0" w:color="auto"/>
              <w:left w:val="nil"/>
              <w:bottom w:val="single" w:sz="8" w:space="0" w:color="auto"/>
              <w:right w:val="nil"/>
            </w:tcBorders>
            <w:shd w:val="clear" w:color="000000" w:fill="FFFFFF"/>
            <w:vAlign w:val="center"/>
            <w:hideMark/>
          </w:tcPr>
          <w:p w14:paraId="0515823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Wider system communications and targeted messaging re specific identified issues</w:t>
            </w:r>
          </w:p>
        </w:tc>
        <w:tc>
          <w:tcPr>
            <w:tcW w:w="796" w:type="pct"/>
            <w:tcBorders>
              <w:top w:val="nil"/>
              <w:left w:val="single" w:sz="8" w:space="0" w:color="auto"/>
              <w:bottom w:val="single" w:sz="8" w:space="0" w:color="auto"/>
              <w:right w:val="single" w:sz="8" w:space="0" w:color="auto"/>
            </w:tcBorders>
            <w:shd w:val="clear" w:color="000000" w:fill="FFFFFF"/>
            <w:vAlign w:val="center"/>
            <w:hideMark/>
          </w:tcPr>
          <w:p w14:paraId="2531EAD3"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Conference call to request additional resource to enable enhanced same day discharge (Domiciliary care / Care Home)</w:t>
            </w:r>
          </w:p>
        </w:tc>
        <w:tc>
          <w:tcPr>
            <w:tcW w:w="796" w:type="pct"/>
            <w:tcBorders>
              <w:top w:val="nil"/>
              <w:left w:val="nil"/>
              <w:bottom w:val="single" w:sz="8" w:space="0" w:color="auto"/>
              <w:right w:val="single" w:sz="8" w:space="0" w:color="auto"/>
            </w:tcBorders>
            <w:shd w:val="clear" w:color="000000" w:fill="FFFFFF"/>
            <w:vAlign w:val="center"/>
            <w:hideMark/>
          </w:tcPr>
          <w:p w14:paraId="070A6EE2"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Escalate to ICB for additional support for all OOC delays</w:t>
            </w:r>
          </w:p>
        </w:tc>
      </w:tr>
      <w:tr w:rsidR="00F97B0D" w:rsidRPr="00F97B0D" w14:paraId="425EE09B" w14:textId="77777777" w:rsidTr="00CD6315">
        <w:trPr>
          <w:trHeight w:val="300"/>
        </w:trPr>
        <w:tc>
          <w:tcPr>
            <w:tcW w:w="479" w:type="pct"/>
            <w:vMerge/>
            <w:tcBorders>
              <w:top w:val="single" w:sz="8" w:space="0" w:color="000000"/>
              <w:left w:val="single" w:sz="8" w:space="0" w:color="auto"/>
              <w:bottom w:val="nil"/>
              <w:right w:val="single" w:sz="8" w:space="0" w:color="000000"/>
            </w:tcBorders>
            <w:vAlign w:val="center"/>
            <w:hideMark/>
          </w:tcPr>
          <w:p w14:paraId="2EDDA2C1"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nil"/>
              <w:left w:val="single" w:sz="8" w:space="0" w:color="000000"/>
              <w:bottom w:val="single" w:sz="8" w:space="0" w:color="000000"/>
              <w:right w:val="single" w:sz="8" w:space="0" w:color="000000"/>
            </w:tcBorders>
            <w:shd w:val="clear" w:color="000000" w:fill="E2EFDA"/>
            <w:vAlign w:val="center"/>
            <w:hideMark/>
          </w:tcPr>
          <w:p w14:paraId="07B980A3"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General Public</w:t>
            </w:r>
          </w:p>
        </w:tc>
        <w:tc>
          <w:tcPr>
            <w:tcW w:w="814"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72889B5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Routine Communications</w:t>
            </w:r>
          </w:p>
        </w:tc>
        <w:tc>
          <w:tcPr>
            <w:tcW w:w="772" w:type="pct"/>
            <w:tcBorders>
              <w:top w:val="nil"/>
              <w:left w:val="nil"/>
              <w:bottom w:val="nil"/>
              <w:right w:val="single" w:sz="8" w:space="0" w:color="000000"/>
            </w:tcBorders>
            <w:shd w:val="clear" w:color="000000" w:fill="FFFFFF"/>
            <w:vAlign w:val="center"/>
            <w:hideMark/>
          </w:tcPr>
          <w:p w14:paraId="7DBD6127"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w:t>
            </w:r>
          </w:p>
        </w:tc>
        <w:tc>
          <w:tcPr>
            <w:tcW w:w="825" w:type="pct"/>
            <w:vMerge w:val="restart"/>
            <w:tcBorders>
              <w:top w:val="nil"/>
              <w:left w:val="single" w:sz="8" w:space="0" w:color="000000"/>
              <w:bottom w:val="nil"/>
              <w:right w:val="nil"/>
            </w:tcBorders>
            <w:shd w:val="clear" w:color="000000" w:fill="FFFFFF"/>
            <w:vAlign w:val="center"/>
            <w:hideMark/>
          </w:tcPr>
          <w:p w14:paraId="654506AF"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Issue targeted messaging via social media and traditional media outlets</w:t>
            </w:r>
          </w:p>
        </w:tc>
        <w:tc>
          <w:tcPr>
            <w:tcW w:w="796" w:type="pct"/>
            <w:vMerge w:val="restart"/>
            <w:tcBorders>
              <w:top w:val="nil"/>
              <w:left w:val="single" w:sz="8" w:space="0" w:color="000000"/>
              <w:bottom w:val="nil"/>
              <w:right w:val="nil"/>
            </w:tcBorders>
            <w:shd w:val="clear" w:color="000000" w:fill="FFFFFF"/>
            <w:vAlign w:val="center"/>
            <w:hideMark/>
          </w:tcPr>
          <w:p w14:paraId="241E489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Issue targeted messaging via social media and traditional media outlets</w:t>
            </w:r>
          </w:p>
        </w:tc>
        <w:tc>
          <w:tcPr>
            <w:tcW w:w="796" w:type="pct"/>
            <w:vMerge w:val="restart"/>
            <w:tcBorders>
              <w:top w:val="nil"/>
              <w:left w:val="single" w:sz="8" w:space="0" w:color="auto"/>
              <w:bottom w:val="nil"/>
              <w:right w:val="single" w:sz="8" w:space="0" w:color="auto"/>
            </w:tcBorders>
            <w:shd w:val="clear" w:color="000000" w:fill="FFFFFF"/>
            <w:vAlign w:val="center"/>
            <w:hideMark/>
          </w:tcPr>
          <w:p w14:paraId="38D444C4" w14:textId="77777777" w:rsidR="00F97B0D" w:rsidRPr="00F97B0D" w:rsidRDefault="00F97B0D" w:rsidP="00F97B0D">
            <w:pPr>
              <w:widowControl/>
              <w:spacing w:after="0" w:line="240" w:lineRule="auto"/>
              <w:jc w:val="center"/>
              <w:rPr>
                <w:rFonts w:ascii="Calibri" w:eastAsia="Times New Roman" w:hAnsi="Calibri" w:cs="Calibri"/>
                <w:sz w:val="12"/>
                <w:szCs w:val="12"/>
                <w:lang w:val="en-GB" w:eastAsia="en-GB"/>
              </w:rPr>
            </w:pPr>
            <w:r w:rsidRPr="00F97B0D">
              <w:rPr>
                <w:rFonts w:ascii="Calibri" w:eastAsia="Times New Roman" w:hAnsi="Calibri" w:cs="Calibri"/>
                <w:sz w:val="12"/>
                <w:szCs w:val="12"/>
                <w:lang w:val="en-GB" w:eastAsia="en-GB"/>
              </w:rPr>
              <w:t>Issue targeted messaging via social media and traditional media outlets.</w:t>
            </w:r>
            <w:r w:rsidRPr="00F97B0D">
              <w:rPr>
                <w:rFonts w:ascii="Calibri" w:eastAsia="Times New Roman" w:hAnsi="Calibri" w:cs="Calibri"/>
                <w:sz w:val="12"/>
                <w:szCs w:val="12"/>
                <w:lang w:val="en-GB" w:eastAsia="en-GB"/>
              </w:rPr>
              <w:br/>
              <w:t>Liaise with ICB re wider messaging.</w:t>
            </w:r>
            <w:r w:rsidRPr="00F97B0D">
              <w:rPr>
                <w:rFonts w:ascii="Calibri" w:eastAsia="Times New Roman" w:hAnsi="Calibri" w:cs="Calibri"/>
                <w:sz w:val="12"/>
                <w:szCs w:val="12"/>
                <w:lang w:val="en-GB" w:eastAsia="en-GB"/>
              </w:rPr>
              <w:br/>
              <w:t>Regional NHSE/I Comms requirement.</w:t>
            </w:r>
          </w:p>
        </w:tc>
      </w:tr>
      <w:tr w:rsidR="00F97B0D" w:rsidRPr="00F97B0D" w14:paraId="3557FDC6" w14:textId="77777777" w:rsidTr="00CD6315">
        <w:trPr>
          <w:trHeight w:val="345"/>
        </w:trPr>
        <w:tc>
          <w:tcPr>
            <w:tcW w:w="479" w:type="pct"/>
            <w:vMerge/>
            <w:tcBorders>
              <w:top w:val="single" w:sz="8" w:space="0" w:color="000000"/>
              <w:left w:val="single" w:sz="8" w:space="0" w:color="auto"/>
              <w:bottom w:val="nil"/>
              <w:right w:val="single" w:sz="8" w:space="0" w:color="000000"/>
            </w:tcBorders>
            <w:vAlign w:val="center"/>
            <w:hideMark/>
          </w:tcPr>
          <w:p w14:paraId="4CDB6623"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single" w:sz="8" w:space="0" w:color="000000"/>
              <w:bottom w:val="single" w:sz="8" w:space="0" w:color="000000"/>
              <w:right w:val="single" w:sz="8" w:space="0" w:color="000000"/>
            </w:tcBorders>
            <w:vAlign w:val="center"/>
            <w:hideMark/>
          </w:tcPr>
          <w:p w14:paraId="17EA1FAA"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single" w:sz="8" w:space="0" w:color="000000"/>
              <w:right w:val="single" w:sz="8" w:space="0" w:color="000000"/>
            </w:tcBorders>
            <w:vAlign w:val="center"/>
            <w:hideMark/>
          </w:tcPr>
          <w:p w14:paraId="0BCD7329"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tcBorders>
              <w:top w:val="nil"/>
              <w:left w:val="nil"/>
              <w:bottom w:val="single" w:sz="8" w:space="0" w:color="000000"/>
              <w:right w:val="single" w:sz="8" w:space="0" w:color="000000"/>
            </w:tcBorders>
            <w:shd w:val="clear" w:color="000000" w:fill="FFFFFF"/>
            <w:vAlign w:val="center"/>
            <w:hideMark/>
          </w:tcPr>
          <w:p w14:paraId="63C79A6C"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Consider targeted messaging via social media and traditional media outlets</w:t>
            </w:r>
          </w:p>
        </w:tc>
        <w:tc>
          <w:tcPr>
            <w:tcW w:w="825" w:type="pct"/>
            <w:vMerge/>
            <w:tcBorders>
              <w:top w:val="nil"/>
              <w:left w:val="single" w:sz="8" w:space="0" w:color="000000"/>
              <w:bottom w:val="nil"/>
              <w:right w:val="nil"/>
            </w:tcBorders>
            <w:vAlign w:val="center"/>
            <w:hideMark/>
          </w:tcPr>
          <w:p w14:paraId="7B7C19B7"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nil"/>
              <w:left w:val="single" w:sz="8" w:space="0" w:color="000000"/>
              <w:bottom w:val="nil"/>
              <w:right w:val="nil"/>
            </w:tcBorders>
            <w:vAlign w:val="center"/>
            <w:hideMark/>
          </w:tcPr>
          <w:p w14:paraId="62F384AE"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nil"/>
              <w:left w:val="single" w:sz="8" w:space="0" w:color="auto"/>
              <w:bottom w:val="nil"/>
              <w:right w:val="single" w:sz="8" w:space="0" w:color="auto"/>
            </w:tcBorders>
            <w:vAlign w:val="center"/>
            <w:hideMark/>
          </w:tcPr>
          <w:p w14:paraId="3335E326" w14:textId="77777777" w:rsidR="00F97B0D" w:rsidRPr="00F97B0D" w:rsidRDefault="00F97B0D" w:rsidP="00F97B0D">
            <w:pPr>
              <w:widowControl/>
              <w:spacing w:after="0" w:line="240" w:lineRule="auto"/>
              <w:rPr>
                <w:rFonts w:ascii="Calibri" w:eastAsia="Times New Roman" w:hAnsi="Calibri" w:cs="Calibri"/>
                <w:sz w:val="12"/>
                <w:szCs w:val="12"/>
                <w:lang w:val="en-GB" w:eastAsia="en-GB"/>
              </w:rPr>
            </w:pPr>
          </w:p>
        </w:tc>
      </w:tr>
      <w:tr w:rsidR="00F97B0D" w:rsidRPr="00F97B0D" w14:paraId="73664D68" w14:textId="77777777" w:rsidTr="00CD6315">
        <w:trPr>
          <w:trHeight w:val="300"/>
        </w:trPr>
        <w:tc>
          <w:tcPr>
            <w:tcW w:w="479" w:type="pct"/>
            <w:vMerge w:val="restart"/>
            <w:tcBorders>
              <w:top w:val="single" w:sz="8" w:space="0" w:color="auto"/>
              <w:left w:val="single" w:sz="8" w:space="0" w:color="auto"/>
              <w:bottom w:val="single" w:sz="8" w:space="0" w:color="000000"/>
              <w:right w:val="single" w:sz="8" w:space="0" w:color="auto"/>
            </w:tcBorders>
            <w:shd w:val="clear" w:color="000000" w:fill="E2EFDA"/>
            <w:vAlign w:val="center"/>
            <w:hideMark/>
          </w:tcPr>
          <w:p w14:paraId="0BAF6E06"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Oversight and coordination</w:t>
            </w:r>
          </w:p>
        </w:tc>
        <w:tc>
          <w:tcPr>
            <w:tcW w:w="518" w:type="pct"/>
            <w:vMerge w:val="restart"/>
            <w:tcBorders>
              <w:top w:val="nil"/>
              <w:left w:val="nil"/>
              <w:bottom w:val="nil"/>
              <w:right w:val="single" w:sz="8" w:space="0" w:color="000000"/>
            </w:tcBorders>
            <w:shd w:val="clear" w:color="000000" w:fill="E2EFDA"/>
            <w:vAlign w:val="center"/>
            <w:hideMark/>
          </w:tcPr>
          <w:p w14:paraId="641C8E88"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Internal</w:t>
            </w:r>
          </w:p>
        </w:tc>
        <w:tc>
          <w:tcPr>
            <w:tcW w:w="814" w:type="pct"/>
            <w:vMerge w:val="restart"/>
            <w:tcBorders>
              <w:top w:val="nil"/>
              <w:left w:val="single" w:sz="8" w:space="0" w:color="000000"/>
              <w:bottom w:val="nil"/>
              <w:right w:val="single" w:sz="8" w:space="0" w:color="000000"/>
            </w:tcBorders>
            <w:shd w:val="clear" w:color="auto" w:fill="auto"/>
            <w:vAlign w:val="center"/>
            <w:hideMark/>
          </w:tcPr>
          <w:p w14:paraId="3694D3A5"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nil"/>
              <w:left w:val="single" w:sz="8" w:space="0" w:color="000000"/>
              <w:bottom w:val="nil"/>
              <w:right w:val="single" w:sz="8" w:space="0" w:color="auto"/>
            </w:tcBorders>
            <w:shd w:val="clear" w:color="auto" w:fill="auto"/>
            <w:vAlign w:val="center"/>
            <w:hideMark/>
          </w:tcPr>
          <w:p w14:paraId="06882B6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vMerge w:val="restart"/>
            <w:tcBorders>
              <w:top w:val="single" w:sz="8" w:space="0" w:color="000000"/>
              <w:left w:val="single" w:sz="8" w:space="0" w:color="000000"/>
              <w:bottom w:val="nil"/>
              <w:right w:val="nil"/>
            </w:tcBorders>
            <w:shd w:val="clear" w:color="auto" w:fill="auto"/>
            <w:vAlign w:val="center"/>
            <w:hideMark/>
          </w:tcPr>
          <w:p w14:paraId="30F696D7"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vMerge w:val="restart"/>
            <w:tcBorders>
              <w:top w:val="single" w:sz="8" w:space="0" w:color="000000"/>
              <w:left w:val="single" w:sz="8" w:space="0" w:color="000000"/>
              <w:bottom w:val="nil"/>
              <w:right w:val="nil"/>
            </w:tcBorders>
            <w:shd w:val="clear" w:color="auto" w:fill="auto"/>
            <w:vAlign w:val="center"/>
            <w:hideMark/>
          </w:tcPr>
          <w:p w14:paraId="7F05905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137E67F1"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xml:space="preserve">Activate Control Room - Virtual or on site to be defined </w:t>
            </w:r>
          </w:p>
        </w:tc>
      </w:tr>
      <w:tr w:rsidR="00F97B0D" w:rsidRPr="00F97B0D" w14:paraId="05C80E1B" w14:textId="77777777" w:rsidTr="00CD6315">
        <w:trPr>
          <w:trHeight w:val="300"/>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36B48C36"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nil"/>
              <w:bottom w:val="nil"/>
              <w:right w:val="single" w:sz="8" w:space="0" w:color="000000"/>
            </w:tcBorders>
            <w:vAlign w:val="center"/>
            <w:hideMark/>
          </w:tcPr>
          <w:p w14:paraId="4773D02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nil"/>
              <w:right w:val="single" w:sz="8" w:space="0" w:color="000000"/>
            </w:tcBorders>
            <w:vAlign w:val="center"/>
            <w:hideMark/>
          </w:tcPr>
          <w:p w14:paraId="41054E85"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auto"/>
            </w:tcBorders>
            <w:vAlign w:val="center"/>
            <w:hideMark/>
          </w:tcPr>
          <w:p w14:paraId="03A222CE"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000000"/>
              <w:left w:val="single" w:sz="8" w:space="0" w:color="000000"/>
              <w:bottom w:val="nil"/>
              <w:right w:val="nil"/>
            </w:tcBorders>
            <w:vAlign w:val="center"/>
            <w:hideMark/>
          </w:tcPr>
          <w:p w14:paraId="7E1DEE2E"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single" w:sz="8" w:space="0" w:color="000000"/>
              <w:left w:val="single" w:sz="8" w:space="0" w:color="000000"/>
              <w:bottom w:val="nil"/>
              <w:right w:val="nil"/>
            </w:tcBorders>
            <w:vAlign w:val="center"/>
            <w:hideMark/>
          </w:tcPr>
          <w:p w14:paraId="5D476780"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175A7F0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Cancel all non-essential meetings to aid focus on flow</w:t>
            </w:r>
          </w:p>
        </w:tc>
      </w:tr>
      <w:tr w:rsidR="00F97B0D" w:rsidRPr="00F97B0D" w14:paraId="7C24609D" w14:textId="77777777" w:rsidTr="00CD6315">
        <w:trPr>
          <w:trHeight w:val="300"/>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66D1DE20"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nil"/>
              <w:bottom w:val="nil"/>
              <w:right w:val="single" w:sz="8" w:space="0" w:color="000000"/>
            </w:tcBorders>
            <w:vAlign w:val="center"/>
            <w:hideMark/>
          </w:tcPr>
          <w:p w14:paraId="1C4353EF"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nil"/>
              <w:right w:val="single" w:sz="8" w:space="0" w:color="000000"/>
            </w:tcBorders>
            <w:vAlign w:val="center"/>
            <w:hideMark/>
          </w:tcPr>
          <w:p w14:paraId="5DF7B749"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auto"/>
            </w:tcBorders>
            <w:vAlign w:val="center"/>
            <w:hideMark/>
          </w:tcPr>
          <w:p w14:paraId="033F65F5"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000000"/>
              <w:left w:val="single" w:sz="8" w:space="0" w:color="000000"/>
              <w:bottom w:val="nil"/>
              <w:right w:val="nil"/>
            </w:tcBorders>
            <w:vAlign w:val="center"/>
            <w:hideMark/>
          </w:tcPr>
          <w:p w14:paraId="323713D7"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single" w:sz="8" w:space="0" w:color="000000"/>
              <w:left w:val="single" w:sz="8" w:space="0" w:color="000000"/>
              <w:bottom w:val="nil"/>
              <w:right w:val="nil"/>
            </w:tcBorders>
            <w:vAlign w:val="center"/>
            <w:hideMark/>
          </w:tcPr>
          <w:p w14:paraId="0600DC8E"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6A19D59A"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Trigger additional ward rounds</w:t>
            </w:r>
          </w:p>
        </w:tc>
      </w:tr>
      <w:tr w:rsidR="00F97B0D" w:rsidRPr="00F97B0D" w14:paraId="04988CB9" w14:textId="77777777" w:rsidTr="00CD6315">
        <w:trPr>
          <w:trHeight w:val="405"/>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1A9B67EA"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nil"/>
              <w:left w:val="nil"/>
              <w:bottom w:val="nil"/>
              <w:right w:val="single" w:sz="8" w:space="0" w:color="000000"/>
            </w:tcBorders>
            <w:vAlign w:val="center"/>
            <w:hideMark/>
          </w:tcPr>
          <w:p w14:paraId="56EE3FAB"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nil"/>
              <w:left w:val="single" w:sz="8" w:space="0" w:color="000000"/>
              <w:bottom w:val="nil"/>
              <w:right w:val="single" w:sz="8" w:space="0" w:color="000000"/>
            </w:tcBorders>
            <w:vAlign w:val="center"/>
            <w:hideMark/>
          </w:tcPr>
          <w:p w14:paraId="0D0D5DCA"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nil"/>
              <w:left w:val="single" w:sz="8" w:space="0" w:color="000000"/>
              <w:bottom w:val="nil"/>
              <w:right w:val="single" w:sz="8" w:space="0" w:color="auto"/>
            </w:tcBorders>
            <w:vAlign w:val="center"/>
            <w:hideMark/>
          </w:tcPr>
          <w:p w14:paraId="54D3B99E"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000000"/>
              <w:left w:val="single" w:sz="8" w:space="0" w:color="000000"/>
              <w:bottom w:val="nil"/>
              <w:right w:val="nil"/>
            </w:tcBorders>
            <w:vAlign w:val="center"/>
            <w:hideMark/>
          </w:tcPr>
          <w:p w14:paraId="5984B4D1"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vMerge/>
            <w:tcBorders>
              <w:top w:val="single" w:sz="8" w:space="0" w:color="000000"/>
              <w:left w:val="single" w:sz="8" w:space="0" w:color="000000"/>
              <w:bottom w:val="nil"/>
              <w:right w:val="nil"/>
            </w:tcBorders>
            <w:vAlign w:val="center"/>
            <w:hideMark/>
          </w:tcPr>
          <w:p w14:paraId="5319AEA2"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nil"/>
              <w:right w:val="single" w:sz="8" w:space="0" w:color="auto"/>
            </w:tcBorders>
            <w:shd w:val="clear" w:color="auto" w:fill="auto"/>
            <w:vAlign w:val="center"/>
            <w:hideMark/>
          </w:tcPr>
          <w:p w14:paraId="1B4D6E9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Consider cancellation of all elective activity if no signs of de-escalation</w:t>
            </w:r>
          </w:p>
        </w:tc>
      </w:tr>
      <w:tr w:rsidR="00F97B0D" w:rsidRPr="00F97B0D" w14:paraId="0CFFCFAB" w14:textId="77777777" w:rsidTr="00CD6315">
        <w:trPr>
          <w:trHeight w:val="330"/>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6B5B3DF7"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val="restart"/>
            <w:tcBorders>
              <w:top w:val="single" w:sz="8" w:space="0" w:color="auto"/>
              <w:left w:val="single" w:sz="8" w:space="0" w:color="auto"/>
              <w:bottom w:val="single" w:sz="8" w:space="0" w:color="000000"/>
              <w:right w:val="single" w:sz="8" w:space="0" w:color="auto"/>
            </w:tcBorders>
            <w:shd w:val="clear" w:color="000000" w:fill="E2EFDA"/>
            <w:vAlign w:val="center"/>
            <w:hideMark/>
          </w:tcPr>
          <w:p w14:paraId="266525BE" w14:textId="77777777" w:rsidR="00F97B0D" w:rsidRPr="00F97B0D" w:rsidRDefault="00F97B0D" w:rsidP="00F97B0D">
            <w:pPr>
              <w:widowControl/>
              <w:spacing w:after="0" w:line="240" w:lineRule="auto"/>
              <w:jc w:val="center"/>
              <w:rPr>
                <w:rFonts w:ascii="Calibri" w:eastAsia="Times New Roman" w:hAnsi="Calibri" w:cs="Calibri"/>
                <w:b/>
                <w:bCs/>
                <w:color w:val="000000"/>
                <w:sz w:val="16"/>
                <w:szCs w:val="16"/>
                <w:lang w:val="en-GB" w:eastAsia="en-GB"/>
              </w:rPr>
            </w:pPr>
            <w:r w:rsidRPr="00F97B0D">
              <w:rPr>
                <w:rFonts w:ascii="Calibri" w:eastAsia="Times New Roman" w:hAnsi="Calibri" w:cs="Calibri"/>
                <w:b/>
                <w:bCs/>
                <w:color w:val="000000"/>
                <w:sz w:val="16"/>
                <w:szCs w:val="16"/>
                <w:lang w:val="en-GB" w:eastAsia="en-GB"/>
              </w:rPr>
              <w:t>External</w:t>
            </w:r>
          </w:p>
        </w:tc>
        <w:tc>
          <w:tcPr>
            <w:tcW w:w="81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165AAFD"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7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45D71E6"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825" w:type="pct"/>
            <w:vMerge w:val="restart"/>
            <w:tcBorders>
              <w:top w:val="single" w:sz="8" w:space="0" w:color="auto"/>
              <w:left w:val="single" w:sz="8" w:space="0" w:color="auto"/>
              <w:bottom w:val="single" w:sz="8" w:space="0" w:color="000000"/>
              <w:right w:val="nil"/>
            </w:tcBorders>
            <w:shd w:val="clear" w:color="auto" w:fill="auto"/>
            <w:vAlign w:val="center"/>
            <w:hideMark/>
          </w:tcPr>
          <w:p w14:paraId="0FE72AB2"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Business as usual</w:t>
            </w:r>
          </w:p>
        </w:tc>
        <w:tc>
          <w:tcPr>
            <w:tcW w:w="796" w:type="pct"/>
            <w:tcBorders>
              <w:top w:val="single" w:sz="8" w:space="0" w:color="auto"/>
              <w:left w:val="single" w:sz="8" w:space="0" w:color="auto"/>
              <w:bottom w:val="single" w:sz="4" w:space="0" w:color="auto"/>
              <w:right w:val="nil"/>
            </w:tcBorders>
            <w:shd w:val="clear" w:color="auto" w:fill="auto"/>
            <w:vAlign w:val="center"/>
            <w:hideMark/>
          </w:tcPr>
          <w:p w14:paraId="325DB399"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Establish multi agency gold command and silver control room dependent upon incident called</w:t>
            </w:r>
          </w:p>
        </w:tc>
        <w:tc>
          <w:tcPr>
            <w:tcW w:w="796"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4FBFD29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Establish multi agency gold command and silver control room dependent upon incident called</w:t>
            </w:r>
          </w:p>
        </w:tc>
      </w:tr>
      <w:tr w:rsidR="00F97B0D" w:rsidRPr="00F97B0D" w14:paraId="1BA79A72" w14:textId="77777777" w:rsidTr="00CD6315">
        <w:trPr>
          <w:trHeight w:val="330"/>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4CCE858C"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single" w:sz="8" w:space="0" w:color="auto"/>
              <w:bottom w:val="single" w:sz="8" w:space="0" w:color="000000"/>
              <w:right w:val="single" w:sz="8" w:space="0" w:color="auto"/>
            </w:tcBorders>
            <w:vAlign w:val="center"/>
            <w:hideMark/>
          </w:tcPr>
          <w:p w14:paraId="29E62F11"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single" w:sz="8" w:space="0" w:color="000000"/>
              <w:right w:val="single" w:sz="8" w:space="0" w:color="auto"/>
            </w:tcBorders>
            <w:vAlign w:val="center"/>
            <w:hideMark/>
          </w:tcPr>
          <w:p w14:paraId="7EA86588"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single" w:sz="8" w:space="0" w:color="000000"/>
              <w:right w:val="single" w:sz="8" w:space="0" w:color="auto"/>
            </w:tcBorders>
            <w:vAlign w:val="center"/>
            <w:hideMark/>
          </w:tcPr>
          <w:p w14:paraId="1D4C01C1"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auto"/>
              <w:left w:val="single" w:sz="8" w:space="0" w:color="auto"/>
              <w:bottom w:val="single" w:sz="8" w:space="0" w:color="000000"/>
              <w:right w:val="nil"/>
            </w:tcBorders>
            <w:vAlign w:val="center"/>
            <w:hideMark/>
          </w:tcPr>
          <w:p w14:paraId="07EBF998"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4" w:space="0" w:color="auto"/>
              <w:right w:val="nil"/>
            </w:tcBorders>
            <w:shd w:val="clear" w:color="auto" w:fill="auto"/>
            <w:vAlign w:val="center"/>
            <w:hideMark/>
          </w:tcPr>
          <w:p w14:paraId="02D303B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Hold system-wide teleconference for confirmation of  mutual aid requirements and actions</w:t>
            </w:r>
          </w:p>
        </w:tc>
        <w:tc>
          <w:tcPr>
            <w:tcW w:w="796" w:type="pct"/>
            <w:tcBorders>
              <w:top w:val="nil"/>
              <w:left w:val="single" w:sz="8" w:space="0" w:color="auto"/>
              <w:bottom w:val="single" w:sz="4" w:space="0" w:color="auto"/>
              <w:right w:val="single" w:sz="8" w:space="0" w:color="auto"/>
            </w:tcBorders>
            <w:shd w:val="clear" w:color="auto" w:fill="auto"/>
            <w:vAlign w:val="center"/>
            <w:hideMark/>
          </w:tcPr>
          <w:p w14:paraId="7441CECE"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Hold system-wide teleconference for confirmation of  mutual aid requirements and actions</w:t>
            </w:r>
          </w:p>
        </w:tc>
      </w:tr>
      <w:tr w:rsidR="00F97B0D" w:rsidRPr="00F97B0D" w14:paraId="7FC771CC" w14:textId="77777777" w:rsidTr="00CD6315">
        <w:trPr>
          <w:trHeight w:val="345"/>
        </w:trPr>
        <w:tc>
          <w:tcPr>
            <w:tcW w:w="479" w:type="pct"/>
            <w:vMerge/>
            <w:tcBorders>
              <w:top w:val="single" w:sz="8" w:space="0" w:color="auto"/>
              <w:left w:val="single" w:sz="8" w:space="0" w:color="auto"/>
              <w:bottom w:val="single" w:sz="8" w:space="0" w:color="000000"/>
              <w:right w:val="single" w:sz="8" w:space="0" w:color="auto"/>
            </w:tcBorders>
            <w:vAlign w:val="center"/>
            <w:hideMark/>
          </w:tcPr>
          <w:p w14:paraId="07DCB74C"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518" w:type="pct"/>
            <w:vMerge/>
            <w:tcBorders>
              <w:top w:val="single" w:sz="8" w:space="0" w:color="auto"/>
              <w:left w:val="single" w:sz="8" w:space="0" w:color="auto"/>
              <w:bottom w:val="single" w:sz="8" w:space="0" w:color="000000"/>
              <w:right w:val="single" w:sz="8" w:space="0" w:color="auto"/>
            </w:tcBorders>
            <w:vAlign w:val="center"/>
            <w:hideMark/>
          </w:tcPr>
          <w:p w14:paraId="397094B5" w14:textId="77777777" w:rsidR="00F97B0D" w:rsidRPr="00F97B0D" w:rsidRDefault="00F97B0D" w:rsidP="00F97B0D">
            <w:pPr>
              <w:widowControl/>
              <w:spacing w:after="0" w:line="240" w:lineRule="auto"/>
              <w:rPr>
                <w:rFonts w:ascii="Calibri" w:eastAsia="Times New Roman" w:hAnsi="Calibri" w:cs="Calibri"/>
                <w:b/>
                <w:bCs/>
                <w:color w:val="000000"/>
                <w:sz w:val="16"/>
                <w:szCs w:val="16"/>
                <w:lang w:val="en-GB" w:eastAsia="en-GB"/>
              </w:rPr>
            </w:pPr>
          </w:p>
        </w:tc>
        <w:tc>
          <w:tcPr>
            <w:tcW w:w="814" w:type="pct"/>
            <w:vMerge/>
            <w:tcBorders>
              <w:top w:val="single" w:sz="8" w:space="0" w:color="auto"/>
              <w:left w:val="single" w:sz="8" w:space="0" w:color="auto"/>
              <w:bottom w:val="single" w:sz="8" w:space="0" w:color="000000"/>
              <w:right w:val="single" w:sz="8" w:space="0" w:color="auto"/>
            </w:tcBorders>
            <w:vAlign w:val="center"/>
            <w:hideMark/>
          </w:tcPr>
          <w:p w14:paraId="2F05C324"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72" w:type="pct"/>
            <w:vMerge/>
            <w:tcBorders>
              <w:top w:val="single" w:sz="8" w:space="0" w:color="auto"/>
              <w:left w:val="single" w:sz="8" w:space="0" w:color="auto"/>
              <w:bottom w:val="single" w:sz="8" w:space="0" w:color="000000"/>
              <w:right w:val="single" w:sz="8" w:space="0" w:color="auto"/>
            </w:tcBorders>
            <w:vAlign w:val="center"/>
            <w:hideMark/>
          </w:tcPr>
          <w:p w14:paraId="0B1BF853"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825" w:type="pct"/>
            <w:vMerge/>
            <w:tcBorders>
              <w:top w:val="single" w:sz="8" w:space="0" w:color="auto"/>
              <w:left w:val="single" w:sz="8" w:space="0" w:color="auto"/>
              <w:bottom w:val="single" w:sz="8" w:space="0" w:color="000000"/>
              <w:right w:val="nil"/>
            </w:tcBorders>
            <w:vAlign w:val="center"/>
            <w:hideMark/>
          </w:tcPr>
          <w:p w14:paraId="4B123D20" w14:textId="77777777" w:rsidR="00F97B0D" w:rsidRPr="00F97B0D" w:rsidRDefault="00F97B0D" w:rsidP="00F97B0D">
            <w:pPr>
              <w:widowControl/>
              <w:spacing w:after="0" w:line="240" w:lineRule="auto"/>
              <w:rPr>
                <w:rFonts w:ascii="Calibri" w:eastAsia="Times New Roman" w:hAnsi="Calibri" w:cs="Calibri"/>
                <w:color w:val="000000"/>
                <w:sz w:val="12"/>
                <w:szCs w:val="12"/>
                <w:lang w:val="en-GB" w:eastAsia="en-GB"/>
              </w:rPr>
            </w:pPr>
          </w:p>
        </w:tc>
        <w:tc>
          <w:tcPr>
            <w:tcW w:w="796" w:type="pct"/>
            <w:tcBorders>
              <w:top w:val="nil"/>
              <w:left w:val="single" w:sz="8" w:space="0" w:color="auto"/>
              <w:bottom w:val="single" w:sz="8" w:space="0" w:color="auto"/>
              <w:right w:val="nil"/>
            </w:tcBorders>
            <w:shd w:val="clear" w:color="auto" w:fill="auto"/>
            <w:vAlign w:val="center"/>
            <w:hideMark/>
          </w:tcPr>
          <w:p w14:paraId="15BFDE94"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 </w:t>
            </w:r>
          </w:p>
        </w:tc>
        <w:tc>
          <w:tcPr>
            <w:tcW w:w="796" w:type="pct"/>
            <w:tcBorders>
              <w:top w:val="nil"/>
              <w:left w:val="single" w:sz="8" w:space="0" w:color="auto"/>
              <w:bottom w:val="single" w:sz="8" w:space="0" w:color="auto"/>
              <w:right w:val="single" w:sz="8" w:space="0" w:color="auto"/>
            </w:tcBorders>
            <w:shd w:val="clear" w:color="auto" w:fill="auto"/>
            <w:vAlign w:val="center"/>
            <w:hideMark/>
          </w:tcPr>
          <w:p w14:paraId="7CCA8118" w14:textId="77777777" w:rsidR="00F97B0D" w:rsidRPr="00F97B0D" w:rsidRDefault="00F97B0D" w:rsidP="00F97B0D">
            <w:pPr>
              <w:widowControl/>
              <w:spacing w:after="0" w:line="240" w:lineRule="auto"/>
              <w:jc w:val="center"/>
              <w:rPr>
                <w:rFonts w:ascii="Calibri" w:eastAsia="Times New Roman" w:hAnsi="Calibri" w:cs="Calibri"/>
                <w:color w:val="000000"/>
                <w:sz w:val="12"/>
                <w:szCs w:val="12"/>
                <w:lang w:val="en-GB" w:eastAsia="en-GB"/>
              </w:rPr>
            </w:pPr>
            <w:r w:rsidRPr="00F97B0D">
              <w:rPr>
                <w:rFonts w:ascii="Calibri" w:eastAsia="Times New Roman" w:hAnsi="Calibri" w:cs="Calibri"/>
                <w:color w:val="000000"/>
                <w:sz w:val="12"/>
                <w:szCs w:val="12"/>
                <w:lang w:val="en-GB" w:eastAsia="en-GB"/>
              </w:rPr>
              <w:t>Inform ICB of escalation level and include in Site Safety meetings</w:t>
            </w:r>
          </w:p>
        </w:tc>
      </w:tr>
    </w:tbl>
    <w:p w14:paraId="21659785" w14:textId="77777777" w:rsidR="006A6C2E" w:rsidRDefault="006A6C2E" w:rsidP="00125C69">
      <w:pPr>
        <w:spacing w:after="0"/>
        <w:rPr>
          <w:rFonts w:eastAsia="Calibri" w:cstheme="minorHAnsi"/>
          <w:b/>
          <w:bCs/>
          <w:sz w:val="24"/>
          <w:szCs w:val="24"/>
        </w:rPr>
      </w:pPr>
    </w:p>
    <w:p w14:paraId="51729F42" w14:textId="77777777" w:rsidR="00CD6315" w:rsidRDefault="00CD6315" w:rsidP="00125C69">
      <w:pPr>
        <w:spacing w:after="0"/>
        <w:rPr>
          <w:rFonts w:eastAsia="Calibri" w:cstheme="minorHAnsi"/>
          <w:b/>
          <w:bCs/>
          <w:sz w:val="24"/>
          <w:szCs w:val="24"/>
        </w:rPr>
      </w:pPr>
    </w:p>
    <w:p w14:paraId="35548DEE" w14:textId="77777777" w:rsidR="00CD6315" w:rsidRDefault="00CD6315" w:rsidP="00125C69">
      <w:pPr>
        <w:spacing w:after="0"/>
        <w:rPr>
          <w:rFonts w:eastAsia="Calibri" w:cstheme="minorHAnsi"/>
          <w:b/>
          <w:bCs/>
          <w:sz w:val="24"/>
          <w:szCs w:val="24"/>
        </w:rPr>
      </w:pPr>
    </w:p>
    <w:p w14:paraId="07D5ACF8" w14:textId="77777777" w:rsidR="00CD6315" w:rsidRDefault="00CD6315" w:rsidP="00125C69">
      <w:pPr>
        <w:spacing w:after="0"/>
        <w:rPr>
          <w:rFonts w:eastAsia="Calibri" w:cstheme="minorHAnsi"/>
          <w:b/>
          <w:bCs/>
          <w:sz w:val="24"/>
          <w:szCs w:val="24"/>
        </w:rPr>
      </w:pPr>
    </w:p>
    <w:p w14:paraId="2B5960D7" w14:textId="77777777" w:rsidR="00CD6315" w:rsidRDefault="00CD6315" w:rsidP="00125C69">
      <w:pPr>
        <w:spacing w:after="0"/>
        <w:rPr>
          <w:rFonts w:eastAsia="Calibri" w:cstheme="minorHAnsi"/>
          <w:b/>
          <w:bCs/>
          <w:sz w:val="24"/>
          <w:szCs w:val="24"/>
        </w:rPr>
      </w:pPr>
    </w:p>
    <w:p w14:paraId="1EE4DB2B" w14:textId="77777777" w:rsidR="00CD6315" w:rsidRDefault="00CD6315" w:rsidP="00125C69">
      <w:pPr>
        <w:spacing w:after="0"/>
        <w:rPr>
          <w:rFonts w:eastAsia="Calibri" w:cstheme="minorHAnsi"/>
          <w:b/>
          <w:bCs/>
          <w:sz w:val="24"/>
          <w:szCs w:val="24"/>
        </w:rPr>
      </w:pPr>
    </w:p>
    <w:p w14:paraId="4CB8C9E7" w14:textId="77777777" w:rsidR="00CD6315" w:rsidRDefault="00CD6315" w:rsidP="00125C69">
      <w:pPr>
        <w:spacing w:after="0"/>
        <w:rPr>
          <w:rFonts w:eastAsia="Calibri" w:cstheme="minorHAnsi"/>
          <w:b/>
          <w:bCs/>
          <w:sz w:val="24"/>
          <w:szCs w:val="24"/>
        </w:rPr>
      </w:pPr>
    </w:p>
    <w:p w14:paraId="68266F1E" w14:textId="77777777" w:rsidR="00CD6315" w:rsidRDefault="00CD6315" w:rsidP="00125C69">
      <w:pPr>
        <w:spacing w:after="0"/>
        <w:rPr>
          <w:rFonts w:eastAsia="Calibri" w:cstheme="minorHAnsi"/>
          <w:b/>
          <w:bCs/>
          <w:sz w:val="24"/>
          <w:szCs w:val="24"/>
        </w:rPr>
      </w:pPr>
    </w:p>
    <w:p w14:paraId="2581C7B0" w14:textId="77777777" w:rsidR="00CD6315" w:rsidRDefault="00CD6315" w:rsidP="00125C69">
      <w:pPr>
        <w:spacing w:after="0"/>
        <w:rPr>
          <w:rFonts w:eastAsia="Calibri" w:cstheme="minorHAnsi"/>
          <w:b/>
          <w:bCs/>
          <w:sz w:val="24"/>
          <w:szCs w:val="24"/>
        </w:rPr>
      </w:pPr>
    </w:p>
    <w:p w14:paraId="7ED67317" w14:textId="77777777" w:rsidR="00CD6315" w:rsidRDefault="00CD6315" w:rsidP="00125C69">
      <w:pPr>
        <w:spacing w:after="0"/>
        <w:rPr>
          <w:rFonts w:eastAsia="Calibri" w:cstheme="minorHAnsi"/>
          <w:b/>
          <w:bCs/>
          <w:sz w:val="24"/>
          <w:szCs w:val="24"/>
        </w:rPr>
      </w:pPr>
    </w:p>
    <w:p w14:paraId="040A367D" w14:textId="77777777" w:rsidR="00CD6315" w:rsidRDefault="00CD6315" w:rsidP="00125C69">
      <w:pPr>
        <w:spacing w:after="0"/>
        <w:rPr>
          <w:rFonts w:eastAsia="Calibri" w:cstheme="minorHAnsi"/>
          <w:b/>
          <w:bCs/>
          <w:sz w:val="24"/>
          <w:szCs w:val="24"/>
        </w:rPr>
      </w:pPr>
    </w:p>
    <w:p w14:paraId="16D91A13" w14:textId="77777777" w:rsidR="00CD6315" w:rsidRDefault="00CD6315" w:rsidP="00125C69">
      <w:pPr>
        <w:spacing w:after="0"/>
        <w:rPr>
          <w:rFonts w:eastAsia="Calibri" w:cstheme="minorHAnsi"/>
          <w:b/>
          <w:bCs/>
          <w:sz w:val="24"/>
          <w:szCs w:val="24"/>
        </w:rPr>
      </w:pPr>
    </w:p>
    <w:p w14:paraId="21CA1B61" w14:textId="77777777" w:rsidR="00CD6315" w:rsidRDefault="00CD6315" w:rsidP="00125C69">
      <w:pPr>
        <w:spacing w:after="0"/>
        <w:rPr>
          <w:rFonts w:eastAsia="Calibri" w:cstheme="minorHAnsi"/>
          <w:b/>
          <w:bCs/>
          <w:sz w:val="24"/>
          <w:szCs w:val="24"/>
        </w:rPr>
      </w:pPr>
    </w:p>
    <w:p w14:paraId="61890EDC" w14:textId="77777777" w:rsidR="00CD6315" w:rsidRDefault="00CD6315" w:rsidP="00125C69">
      <w:pPr>
        <w:spacing w:after="0"/>
        <w:rPr>
          <w:rFonts w:eastAsia="Calibri" w:cstheme="minorHAnsi"/>
          <w:b/>
          <w:bCs/>
          <w:sz w:val="24"/>
          <w:szCs w:val="24"/>
        </w:rPr>
      </w:pPr>
    </w:p>
    <w:p w14:paraId="620BF7B8" w14:textId="77777777" w:rsidR="00CD6315" w:rsidRDefault="00CD6315" w:rsidP="00125C69">
      <w:pPr>
        <w:spacing w:after="0"/>
        <w:rPr>
          <w:rFonts w:eastAsia="Calibri" w:cstheme="minorHAnsi"/>
          <w:b/>
          <w:bCs/>
          <w:sz w:val="24"/>
          <w:szCs w:val="24"/>
        </w:rPr>
      </w:pPr>
    </w:p>
    <w:p w14:paraId="002B39F8" w14:textId="77777777" w:rsidR="00CD6315" w:rsidRDefault="00CD6315" w:rsidP="00125C69">
      <w:pPr>
        <w:spacing w:after="0"/>
        <w:rPr>
          <w:rFonts w:eastAsia="Calibri" w:cstheme="minorHAnsi"/>
          <w:b/>
          <w:bCs/>
          <w:sz w:val="24"/>
          <w:szCs w:val="24"/>
        </w:rPr>
      </w:pPr>
    </w:p>
    <w:p w14:paraId="155B96B2" w14:textId="77777777" w:rsidR="00CD6315" w:rsidRDefault="00CD6315" w:rsidP="00125C69">
      <w:pPr>
        <w:spacing w:after="0"/>
        <w:rPr>
          <w:rFonts w:eastAsia="Calibri" w:cstheme="minorHAnsi"/>
          <w:b/>
          <w:bCs/>
          <w:sz w:val="24"/>
          <w:szCs w:val="24"/>
        </w:rPr>
      </w:pPr>
    </w:p>
    <w:p w14:paraId="75B0D599" w14:textId="77777777" w:rsidR="00CD6315" w:rsidRDefault="00CD6315" w:rsidP="00125C69">
      <w:pPr>
        <w:spacing w:after="0"/>
        <w:rPr>
          <w:rFonts w:eastAsia="Calibri" w:cstheme="minorHAnsi"/>
          <w:b/>
          <w:bCs/>
          <w:sz w:val="24"/>
          <w:szCs w:val="24"/>
        </w:rPr>
      </w:pPr>
    </w:p>
    <w:p w14:paraId="1BFF39DD" w14:textId="77777777" w:rsidR="00CD6315" w:rsidRDefault="00CD6315" w:rsidP="00125C69">
      <w:pPr>
        <w:spacing w:after="0"/>
        <w:rPr>
          <w:rFonts w:eastAsia="Calibri" w:cstheme="minorHAnsi"/>
          <w:b/>
          <w:bCs/>
          <w:sz w:val="24"/>
          <w:szCs w:val="24"/>
        </w:rPr>
      </w:pPr>
    </w:p>
    <w:p w14:paraId="295B92E7" w14:textId="77777777" w:rsidR="00CD6315" w:rsidRDefault="00CD6315" w:rsidP="00125C69">
      <w:pPr>
        <w:spacing w:after="0"/>
        <w:rPr>
          <w:rFonts w:eastAsia="Calibri" w:cstheme="minorHAnsi"/>
          <w:b/>
          <w:bCs/>
          <w:sz w:val="24"/>
          <w:szCs w:val="24"/>
        </w:rPr>
      </w:pPr>
    </w:p>
    <w:p w14:paraId="391F6390" w14:textId="77777777" w:rsidR="00CD6315" w:rsidRDefault="00CD6315" w:rsidP="00125C69">
      <w:pPr>
        <w:spacing w:after="0"/>
        <w:rPr>
          <w:rFonts w:eastAsia="Calibri" w:cstheme="minorHAnsi"/>
          <w:b/>
          <w:bCs/>
          <w:sz w:val="24"/>
          <w:szCs w:val="24"/>
        </w:rPr>
      </w:pPr>
    </w:p>
    <w:p w14:paraId="043B5545" w14:textId="77777777" w:rsidR="00CD6315" w:rsidRDefault="00CD6315" w:rsidP="00125C69">
      <w:pPr>
        <w:spacing w:after="0"/>
        <w:rPr>
          <w:rFonts w:eastAsia="Calibri" w:cstheme="minorHAnsi"/>
          <w:b/>
          <w:bCs/>
          <w:sz w:val="24"/>
          <w:szCs w:val="24"/>
        </w:rPr>
      </w:pPr>
    </w:p>
    <w:p w14:paraId="7342F641" w14:textId="77777777" w:rsidR="00CD6315" w:rsidRDefault="00CD6315" w:rsidP="00125C69">
      <w:pPr>
        <w:spacing w:after="0"/>
        <w:rPr>
          <w:rFonts w:eastAsia="Calibri" w:cstheme="minorHAnsi"/>
          <w:b/>
          <w:bCs/>
          <w:sz w:val="24"/>
          <w:szCs w:val="24"/>
        </w:rPr>
      </w:pPr>
    </w:p>
    <w:p w14:paraId="6AEE12AC" w14:textId="77777777" w:rsidR="00CD6315" w:rsidRDefault="00CD6315" w:rsidP="00125C69">
      <w:pPr>
        <w:spacing w:after="0"/>
        <w:rPr>
          <w:rFonts w:eastAsia="Calibri" w:cstheme="minorHAnsi"/>
          <w:b/>
          <w:bCs/>
          <w:sz w:val="24"/>
          <w:szCs w:val="24"/>
        </w:rPr>
      </w:pPr>
    </w:p>
    <w:p w14:paraId="4A4F4273" w14:textId="77777777" w:rsidR="00CD6315" w:rsidRDefault="00CD6315" w:rsidP="00125C69">
      <w:pPr>
        <w:spacing w:after="0"/>
        <w:rPr>
          <w:rFonts w:eastAsia="Calibri" w:cstheme="minorHAnsi"/>
          <w:b/>
          <w:bCs/>
          <w:sz w:val="24"/>
          <w:szCs w:val="24"/>
        </w:rPr>
      </w:pPr>
    </w:p>
    <w:p w14:paraId="5DB51A41" w14:textId="77777777" w:rsidR="00CD6315" w:rsidRDefault="00CD6315" w:rsidP="00125C69">
      <w:pPr>
        <w:spacing w:after="0"/>
        <w:rPr>
          <w:rFonts w:eastAsia="Calibri" w:cstheme="minorHAnsi"/>
          <w:b/>
          <w:bCs/>
          <w:sz w:val="24"/>
          <w:szCs w:val="24"/>
        </w:rPr>
      </w:pPr>
    </w:p>
    <w:p w14:paraId="07BD1FB6" w14:textId="77777777" w:rsidR="00CD6315" w:rsidRDefault="00CD6315" w:rsidP="00125C69">
      <w:pPr>
        <w:spacing w:after="0"/>
        <w:rPr>
          <w:rFonts w:eastAsia="Calibri" w:cstheme="minorHAnsi"/>
          <w:b/>
          <w:bCs/>
          <w:sz w:val="24"/>
          <w:szCs w:val="24"/>
        </w:rPr>
      </w:pPr>
    </w:p>
    <w:p w14:paraId="7D763266" w14:textId="77777777" w:rsidR="00CD6315" w:rsidRDefault="00CD6315" w:rsidP="00125C69">
      <w:pPr>
        <w:spacing w:after="0"/>
        <w:rPr>
          <w:rFonts w:eastAsia="Calibri" w:cstheme="minorHAnsi"/>
          <w:b/>
          <w:bCs/>
          <w:sz w:val="24"/>
          <w:szCs w:val="24"/>
        </w:rPr>
      </w:pPr>
    </w:p>
    <w:p w14:paraId="3A78767B" w14:textId="77777777" w:rsidR="00CD6315" w:rsidRDefault="00CD6315" w:rsidP="00125C69">
      <w:pPr>
        <w:spacing w:after="0"/>
        <w:rPr>
          <w:rFonts w:eastAsia="Calibri" w:cstheme="minorHAnsi"/>
          <w:b/>
          <w:bCs/>
          <w:sz w:val="24"/>
          <w:szCs w:val="24"/>
        </w:rPr>
      </w:pPr>
    </w:p>
    <w:p w14:paraId="3A66173D" w14:textId="77777777" w:rsidR="00CD6315" w:rsidRDefault="00CD6315" w:rsidP="00125C69">
      <w:pPr>
        <w:spacing w:after="0"/>
        <w:rPr>
          <w:rFonts w:eastAsia="Calibri" w:cstheme="minorHAnsi"/>
          <w:b/>
          <w:bCs/>
          <w:sz w:val="24"/>
          <w:szCs w:val="24"/>
        </w:rPr>
      </w:pPr>
    </w:p>
    <w:p w14:paraId="79964EBB" w14:textId="77777777" w:rsidR="00CD6315" w:rsidRDefault="00CD6315" w:rsidP="00125C69">
      <w:pPr>
        <w:spacing w:after="0"/>
        <w:rPr>
          <w:rFonts w:eastAsia="Calibri" w:cstheme="minorHAnsi"/>
          <w:b/>
          <w:bCs/>
          <w:sz w:val="24"/>
          <w:szCs w:val="24"/>
        </w:rPr>
      </w:pPr>
    </w:p>
    <w:p w14:paraId="16575864" w14:textId="77777777" w:rsidR="00CD6315" w:rsidRDefault="00CD6315" w:rsidP="00125C69">
      <w:pPr>
        <w:spacing w:after="0"/>
        <w:rPr>
          <w:rFonts w:eastAsia="Calibri" w:cstheme="minorHAnsi"/>
          <w:b/>
          <w:bCs/>
          <w:sz w:val="24"/>
          <w:szCs w:val="24"/>
        </w:rPr>
      </w:pPr>
    </w:p>
    <w:p w14:paraId="2FE6C2EE" w14:textId="77777777" w:rsidR="00CD6315" w:rsidRDefault="00CD6315" w:rsidP="00125C69">
      <w:pPr>
        <w:spacing w:after="0"/>
        <w:rPr>
          <w:rFonts w:eastAsia="Calibri" w:cstheme="minorHAnsi"/>
          <w:b/>
          <w:bCs/>
          <w:sz w:val="24"/>
          <w:szCs w:val="24"/>
        </w:rPr>
      </w:pPr>
    </w:p>
    <w:p w14:paraId="42D0ECB1" w14:textId="77777777" w:rsidR="00CD6315" w:rsidRDefault="00CD6315" w:rsidP="00125C69">
      <w:pPr>
        <w:spacing w:after="0"/>
        <w:rPr>
          <w:rFonts w:eastAsia="Calibri" w:cstheme="minorHAnsi"/>
          <w:b/>
          <w:bCs/>
          <w:sz w:val="24"/>
          <w:szCs w:val="24"/>
        </w:rPr>
      </w:pPr>
    </w:p>
    <w:p w14:paraId="64152009" w14:textId="77777777" w:rsidR="00CD6315" w:rsidRDefault="00CD6315" w:rsidP="00125C69">
      <w:pPr>
        <w:spacing w:after="0"/>
        <w:rPr>
          <w:rFonts w:eastAsia="Calibri" w:cstheme="minorHAnsi"/>
          <w:b/>
          <w:bCs/>
          <w:sz w:val="24"/>
          <w:szCs w:val="24"/>
        </w:rPr>
      </w:pPr>
    </w:p>
    <w:p w14:paraId="197ADC07" w14:textId="77777777" w:rsidR="00CD6315" w:rsidRDefault="00CD6315" w:rsidP="00125C69">
      <w:pPr>
        <w:spacing w:after="0"/>
        <w:rPr>
          <w:rFonts w:eastAsia="Calibri" w:cstheme="minorHAnsi"/>
          <w:b/>
          <w:bCs/>
          <w:sz w:val="24"/>
          <w:szCs w:val="24"/>
        </w:rPr>
      </w:pPr>
    </w:p>
    <w:p w14:paraId="1957BB75" w14:textId="77777777" w:rsidR="00CD6315" w:rsidRDefault="00CD6315" w:rsidP="00125C69">
      <w:pPr>
        <w:spacing w:after="0"/>
        <w:rPr>
          <w:rFonts w:eastAsia="Calibri" w:cstheme="minorHAnsi"/>
          <w:b/>
          <w:bCs/>
          <w:sz w:val="24"/>
          <w:szCs w:val="24"/>
        </w:rPr>
      </w:pPr>
    </w:p>
    <w:p w14:paraId="55BF32D9" w14:textId="77777777" w:rsidR="00CD6315" w:rsidRDefault="00CD6315" w:rsidP="00125C69">
      <w:pPr>
        <w:spacing w:after="0"/>
        <w:rPr>
          <w:rFonts w:eastAsia="Calibri" w:cstheme="minorHAnsi"/>
          <w:b/>
          <w:bCs/>
          <w:sz w:val="24"/>
          <w:szCs w:val="24"/>
        </w:rPr>
      </w:pPr>
    </w:p>
    <w:p w14:paraId="230E8347" w14:textId="77777777" w:rsidR="00CD6315" w:rsidRDefault="00CD6315" w:rsidP="00125C69">
      <w:pPr>
        <w:spacing w:after="0"/>
        <w:rPr>
          <w:rFonts w:eastAsia="Calibri" w:cstheme="minorHAnsi"/>
          <w:b/>
          <w:bCs/>
          <w:sz w:val="24"/>
          <w:szCs w:val="24"/>
        </w:rPr>
      </w:pPr>
    </w:p>
    <w:p w14:paraId="7ECF0977" w14:textId="77777777" w:rsidR="00CD6315" w:rsidRDefault="00CD6315" w:rsidP="00125C69">
      <w:pPr>
        <w:spacing w:after="0"/>
        <w:rPr>
          <w:rFonts w:eastAsia="Calibri" w:cstheme="minorHAnsi"/>
          <w:b/>
          <w:bCs/>
          <w:sz w:val="24"/>
          <w:szCs w:val="24"/>
        </w:rPr>
      </w:pPr>
    </w:p>
    <w:p w14:paraId="67AB0FCA" w14:textId="77777777" w:rsidR="00CD6315" w:rsidRDefault="00CD6315" w:rsidP="00125C69">
      <w:pPr>
        <w:spacing w:after="0"/>
        <w:rPr>
          <w:rFonts w:eastAsia="Calibri" w:cstheme="minorHAnsi"/>
          <w:b/>
          <w:bCs/>
          <w:sz w:val="24"/>
          <w:szCs w:val="24"/>
        </w:rPr>
      </w:pPr>
    </w:p>
    <w:p w14:paraId="2889B870" w14:textId="77777777" w:rsidR="00CD6315" w:rsidRDefault="00CD6315" w:rsidP="00125C69">
      <w:pPr>
        <w:spacing w:after="0"/>
        <w:rPr>
          <w:rFonts w:eastAsia="Calibri" w:cstheme="minorHAnsi"/>
          <w:b/>
          <w:bCs/>
          <w:sz w:val="24"/>
          <w:szCs w:val="24"/>
        </w:rPr>
      </w:pP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r>
      <w:r>
        <w:rPr>
          <w:rFonts w:eastAsia="Calibri" w:cstheme="minorHAnsi"/>
          <w:b/>
          <w:bCs/>
          <w:sz w:val="24"/>
          <w:szCs w:val="24"/>
        </w:rPr>
        <w:tab/>
        <w:t xml:space="preserve">                      Appendix 3</w:t>
      </w:r>
    </w:p>
    <w:tbl>
      <w:tblPr>
        <w:tblW w:w="5000" w:type="pct"/>
        <w:tblLook w:val="04A0" w:firstRow="1" w:lastRow="0" w:firstColumn="1" w:lastColumn="0" w:noHBand="0" w:noVBand="1"/>
      </w:tblPr>
      <w:tblGrid>
        <w:gridCol w:w="2869"/>
        <w:gridCol w:w="2775"/>
        <w:gridCol w:w="2775"/>
        <w:gridCol w:w="2762"/>
        <w:gridCol w:w="2759"/>
      </w:tblGrid>
      <w:tr w:rsidR="00CD6315" w:rsidRPr="00CD6315" w14:paraId="209A64DE" w14:textId="77777777" w:rsidTr="00CD6315">
        <w:trPr>
          <w:trHeight w:val="330"/>
        </w:trPr>
        <w:tc>
          <w:tcPr>
            <w:tcW w:w="5000" w:type="pct"/>
            <w:gridSpan w:val="5"/>
            <w:tcBorders>
              <w:top w:val="single" w:sz="8" w:space="0" w:color="auto"/>
              <w:left w:val="single" w:sz="8" w:space="0" w:color="auto"/>
              <w:bottom w:val="single" w:sz="8" w:space="0" w:color="auto"/>
              <w:right w:val="single" w:sz="8" w:space="0" w:color="000000"/>
            </w:tcBorders>
            <w:shd w:val="clear" w:color="000000" w:fill="BDD6EE"/>
            <w:vAlign w:val="center"/>
            <w:hideMark/>
          </w:tcPr>
          <w:p w14:paraId="4675646C" w14:textId="77777777" w:rsidR="00CD6315" w:rsidRPr="00CD6315" w:rsidRDefault="00CD6315" w:rsidP="00CD6315">
            <w:pPr>
              <w:widowControl/>
              <w:spacing w:after="0" w:line="240" w:lineRule="auto"/>
              <w:jc w:val="center"/>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Daily Management and Escalation of Flow Matrix</w:t>
            </w:r>
          </w:p>
        </w:tc>
      </w:tr>
      <w:tr w:rsidR="00CD6315" w:rsidRPr="00CD6315" w14:paraId="4944BB86" w14:textId="77777777" w:rsidTr="00CD6315">
        <w:trPr>
          <w:trHeight w:val="330"/>
        </w:trPr>
        <w:tc>
          <w:tcPr>
            <w:tcW w:w="919" w:type="pct"/>
            <w:tcBorders>
              <w:top w:val="nil"/>
              <w:left w:val="single" w:sz="8" w:space="0" w:color="auto"/>
              <w:bottom w:val="single" w:sz="8" w:space="0" w:color="auto"/>
              <w:right w:val="single" w:sz="8" w:space="0" w:color="auto"/>
            </w:tcBorders>
            <w:shd w:val="clear" w:color="000000" w:fill="BDD6EE"/>
            <w:vAlign w:val="center"/>
            <w:hideMark/>
          </w:tcPr>
          <w:p w14:paraId="5E1C661F"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Escalations</w:t>
            </w:r>
          </w:p>
        </w:tc>
        <w:tc>
          <w:tcPr>
            <w:tcW w:w="1023" w:type="pct"/>
            <w:tcBorders>
              <w:top w:val="nil"/>
              <w:left w:val="nil"/>
              <w:bottom w:val="nil"/>
              <w:right w:val="nil"/>
            </w:tcBorders>
            <w:shd w:val="clear" w:color="000000" w:fill="BDD6EE"/>
            <w:vAlign w:val="center"/>
            <w:hideMark/>
          </w:tcPr>
          <w:p w14:paraId="0286AC6D"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Surgical Division</w:t>
            </w:r>
          </w:p>
        </w:tc>
        <w:tc>
          <w:tcPr>
            <w:tcW w:w="1023" w:type="pct"/>
            <w:tcBorders>
              <w:top w:val="nil"/>
              <w:left w:val="single" w:sz="8" w:space="0" w:color="auto"/>
              <w:bottom w:val="nil"/>
              <w:right w:val="single" w:sz="8" w:space="0" w:color="auto"/>
            </w:tcBorders>
            <w:shd w:val="clear" w:color="000000" w:fill="BDD6EE"/>
            <w:vAlign w:val="center"/>
            <w:hideMark/>
          </w:tcPr>
          <w:p w14:paraId="03917A10"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Integrated Care Division</w:t>
            </w:r>
          </w:p>
        </w:tc>
        <w:tc>
          <w:tcPr>
            <w:tcW w:w="1018" w:type="pct"/>
            <w:tcBorders>
              <w:top w:val="nil"/>
              <w:left w:val="nil"/>
              <w:bottom w:val="nil"/>
              <w:right w:val="single" w:sz="8" w:space="0" w:color="auto"/>
            </w:tcBorders>
            <w:shd w:val="clear" w:color="000000" w:fill="BDD6EE"/>
            <w:vAlign w:val="center"/>
            <w:hideMark/>
          </w:tcPr>
          <w:p w14:paraId="7F046E95"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Clinical Support Division</w:t>
            </w:r>
          </w:p>
        </w:tc>
        <w:tc>
          <w:tcPr>
            <w:tcW w:w="1017" w:type="pct"/>
            <w:tcBorders>
              <w:top w:val="nil"/>
              <w:left w:val="nil"/>
              <w:bottom w:val="nil"/>
              <w:right w:val="single" w:sz="8" w:space="0" w:color="auto"/>
            </w:tcBorders>
            <w:shd w:val="clear" w:color="000000" w:fill="BDD6EE"/>
            <w:vAlign w:val="center"/>
            <w:hideMark/>
          </w:tcPr>
          <w:p w14:paraId="681358DB"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Medical Division</w:t>
            </w:r>
          </w:p>
        </w:tc>
      </w:tr>
      <w:tr w:rsidR="00CD6315" w:rsidRPr="00CD6315" w14:paraId="17B39EE3" w14:textId="77777777" w:rsidTr="00CD6315">
        <w:trPr>
          <w:trHeight w:val="345"/>
        </w:trPr>
        <w:tc>
          <w:tcPr>
            <w:tcW w:w="919" w:type="pct"/>
            <w:vMerge w:val="restart"/>
            <w:tcBorders>
              <w:top w:val="nil"/>
              <w:left w:val="single" w:sz="8" w:space="0" w:color="auto"/>
              <w:bottom w:val="single" w:sz="8" w:space="0" w:color="000000"/>
              <w:right w:val="nil"/>
            </w:tcBorders>
            <w:shd w:val="clear" w:color="000000" w:fill="E2EFD9"/>
            <w:vAlign w:val="center"/>
            <w:hideMark/>
          </w:tcPr>
          <w:p w14:paraId="6CDAE815"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Escalations for internal flow delays</w:t>
            </w:r>
          </w:p>
        </w:tc>
        <w:tc>
          <w:tcPr>
            <w:tcW w:w="1023" w:type="pct"/>
            <w:tcBorders>
              <w:top w:val="single" w:sz="8" w:space="0" w:color="auto"/>
              <w:left w:val="single" w:sz="8" w:space="0" w:color="auto"/>
              <w:bottom w:val="single" w:sz="4" w:space="0" w:color="auto"/>
              <w:right w:val="nil"/>
            </w:tcBorders>
            <w:shd w:val="clear" w:color="000000" w:fill="FFFFFF"/>
            <w:vAlign w:val="center"/>
            <w:hideMark/>
          </w:tcPr>
          <w:p w14:paraId="250656C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Elective Flow Co-ordinator</w:t>
            </w:r>
          </w:p>
        </w:tc>
        <w:tc>
          <w:tcPr>
            <w:tcW w:w="1023"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7F3AFDF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CH Ward Sister/NIC</w:t>
            </w:r>
          </w:p>
        </w:tc>
        <w:tc>
          <w:tcPr>
            <w:tcW w:w="1018" w:type="pct"/>
            <w:tcBorders>
              <w:top w:val="single" w:sz="8" w:space="0" w:color="auto"/>
              <w:left w:val="nil"/>
              <w:bottom w:val="single" w:sz="4" w:space="0" w:color="auto"/>
              <w:right w:val="single" w:sz="8" w:space="0" w:color="auto"/>
            </w:tcBorders>
            <w:shd w:val="clear" w:color="000000" w:fill="FFFFFF"/>
            <w:vAlign w:val="center"/>
            <w:hideMark/>
          </w:tcPr>
          <w:p w14:paraId="152D83A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Department leads</w:t>
            </w:r>
          </w:p>
        </w:tc>
        <w:tc>
          <w:tcPr>
            <w:tcW w:w="1017" w:type="pct"/>
            <w:tcBorders>
              <w:top w:val="single" w:sz="8" w:space="0" w:color="auto"/>
              <w:left w:val="nil"/>
              <w:bottom w:val="single" w:sz="4" w:space="0" w:color="auto"/>
              <w:right w:val="single" w:sz="8" w:space="0" w:color="auto"/>
            </w:tcBorders>
            <w:shd w:val="clear" w:color="000000" w:fill="FFFFFF"/>
            <w:vAlign w:val="center"/>
            <w:hideMark/>
          </w:tcPr>
          <w:p w14:paraId="0E20B45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Sister/NIC</w:t>
            </w:r>
          </w:p>
        </w:tc>
      </w:tr>
      <w:tr w:rsidR="00CD6315" w:rsidRPr="00CD6315" w14:paraId="303396A2" w14:textId="77777777" w:rsidTr="00CD6315">
        <w:trPr>
          <w:trHeight w:val="345"/>
        </w:trPr>
        <w:tc>
          <w:tcPr>
            <w:tcW w:w="919" w:type="pct"/>
            <w:vMerge/>
            <w:tcBorders>
              <w:top w:val="nil"/>
              <w:left w:val="single" w:sz="8" w:space="0" w:color="auto"/>
              <w:bottom w:val="single" w:sz="8" w:space="0" w:color="000000"/>
              <w:right w:val="nil"/>
            </w:tcBorders>
            <w:vAlign w:val="center"/>
            <w:hideMark/>
          </w:tcPr>
          <w:p w14:paraId="60E33B29"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086185C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Sister/NIC</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20564D7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c>
          <w:tcPr>
            <w:tcW w:w="1018" w:type="pct"/>
            <w:tcBorders>
              <w:top w:val="nil"/>
              <w:left w:val="nil"/>
              <w:bottom w:val="single" w:sz="4" w:space="0" w:color="auto"/>
              <w:right w:val="single" w:sz="8" w:space="0" w:color="auto"/>
            </w:tcBorders>
            <w:shd w:val="clear" w:color="000000" w:fill="FFFFFF"/>
            <w:vAlign w:val="center"/>
            <w:hideMark/>
          </w:tcPr>
          <w:p w14:paraId="29E6486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c>
          <w:tcPr>
            <w:tcW w:w="1017" w:type="pct"/>
            <w:tcBorders>
              <w:top w:val="nil"/>
              <w:left w:val="nil"/>
              <w:bottom w:val="single" w:sz="4" w:space="0" w:color="auto"/>
              <w:right w:val="single" w:sz="8" w:space="0" w:color="auto"/>
            </w:tcBorders>
            <w:shd w:val="clear" w:color="000000" w:fill="FFFFFF"/>
            <w:vAlign w:val="center"/>
            <w:hideMark/>
          </w:tcPr>
          <w:p w14:paraId="0273D15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r>
      <w:tr w:rsidR="00CD6315" w:rsidRPr="00CD6315" w14:paraId="6DA7A232" w14:textId="77777777" w:rsidTr="00CD6315">
        <w:trPr>
          <w:trHeight w:val="375"/>
        </w:trPr>
        <w:tc>
          <w:tcPr>
            <w:tcW w:w="919" w:type="pct"/>
            <w:vMerge/>
            <w:tcBorders>
              <w:top w:val="nil"/>
              <w:left w:val="single" w:sz="8" w:space="0" w:color="auto"/>
              <w:bottom w:val="single" w:sz="8" w:space="0" w:color="000000"/>
              <w:right w:val="nil"/>
            </w:tcBorders>
            <w:vAlign w:val="center"/>
            <w:hideMark/>
          </w:tcPr>
          <w:p w14:paraId="46268105"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4E30883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36E57E7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ACOO/ACAHP</w:t>
            </w:r>
          </w:p>
        </w:tc>
        <w:tc>
          <w:tcPr>
            <w:tcW w:w="1018" w:type="pct"/>
            <w:tcBorders>
              <w:top w:val="nil"/>
              <w:left w:val="nil"/>
              <w:bottom w:val="single" w:sz="4" w:space="0" w:color="auto"/>
              <w:right w:val="single" w:sz="8" w:space="0" w:color="auto"/>
            </w:tcBorders>
            <w:shd w:val="clear" w:color="000000" w:fill="FFFFFF"/>
            <w:vAlign w:val="center"/>
            <w:hideMark/>
          </w:tcPr>
          <w:p w14:paraId="1D30893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c>
          <w:tcPr>
            <w:tcW w:w="1017" w:type="pct"/>
            <w:tcBorders>
              <w:top w:val="nil"/>
              <w:left w:val="nil"/>
              <w:bottom w:val="single" w:sz="4" w:space="0" w:color="auto"/>
              <w:right w:val="single" w:sz="8" w:space="0" w:color="auto"/>
            </w:tcBorders>
            <w:shd w:val="clear" w:color="000000" w:fill="FFFFFF"/>
            <w:vAlign w:val="center"/>
            <w:hideMark/>
          </w:tcPr>
          <w:p w14:paraId="6A0C1C5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r>
      <w:tr w:rsidR="00CD6315" w:rsidRPr="00CD6315" w14:paraId="4FD4C92E" w14:textId="77777777" w:rsidTr="00CD6315">
        <w:trPr>
          <w:trHeight w:val="375"/>
        </w:trPr>
        <w:tc>
          <w:tcPr>
            <w:tcW w:w="919" w:type="pct"/>
            <w:vMerge/>
            <w:tcBorders>
              <w:top w:val="nil"/>
              <w:left w:val="single" w:sz="8" w:space="0" w:color="auto"/>
              <w:bottom w:val="single" w:sz="8" w:space="0" w:color="000000"/>
              <w:right w:val="nil"/>
            </w:tcBorders>
            <w:vAlign w:val="center"/>
            <w:hideMark/>
          </w:tcPr>
          <w:p w14:paraId="530656A4"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8" w:space="0" w:color="auto"/>
              <w:right w:val="nil"/>
            </w:tcBorders>
            <w:shd w:val="clear" w:color="000000" w:fill="FFFFFF"/>
            <w:vAlign w:val="center"/>
            <w:hideMark/>
          </w:tcPr>
          <w:p w14:paraId="3536C2C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c>
          <w:tcPr>
            <w:tcW w:w="1023" w:type="pct"/>
            <w:tcBorders>
              <w:top w:val="nil"/>
              <w:left w:val="single" w:sz="8" w:space="0" w:color="auto"/>
              <w:bottom w:val="single" w:sz="8" w:space="0" w:color="auto"/>
              <w:right w:val="single" w:sz="8" w:space="0" w:color="auto"/>
            </w:tcBorders>
            <w:shd w:val="clear" w:color="000000" w:fill="FFFFFF"/>
            <w:vAlign w:val="center"/>
            <w:hideMark/>
          </w:tcPr>
          <w:p w14:paraId="10DBD13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18" w:type="pct"/>
            <w:tcBorders>
              <w:top w:val="nil"/>
              <w:left w:val="nil"/>
              <w:bottom w:val="single" w:sz="8" w:space="0" w:color="auto"/>
              <w:right w:val="single" w:sz="8" w:space="0" w:color="auto"/>
            </w:tcBorders>
            <w:shd w:val="clear" w:color="000000" w:fill="FFFFFF"/>
            <w:vAlign w:val="center"/>
            <w:hideMark/>
          </w:tcPr>
          <w:p w14:paraId="5BF530C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17" w:type="pct"/>
            <w:tcBorders>
              <w:top w:val="nil"/>
              <w:left w:val="nil"/>
              <w:bottom w:val="single" w:sz="8" w:space="0" w:color="auto"/>
              <w:right w:val="single" w:sz="8" w:space="0" w:color="auto"/>
            </w:tcBorders>
            <w:shd w:val="clear" w:color="000000" w:fill="FFFFFF"/>
            <w:vAlign w:val="center"/>
            <w:hideMark/>
          </w:tcPr>
          <w:p w14:paraId="685CEBF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r>
      <w:tr w:rsidR="00CD6315" w:rsidRPr="00CD6315" w14:paraId="1FE2A4A4" w14:textId="77777777" w:rsidTr="00CD6315">
        <w:trPr>
          <w:trHeight w:val="375"/>
        </w:trPr>
        <w:tc>
          <w:tcPr>
            <w:tcW w:w="919" w:type="pct"/>
            <w:vMerge w:val="restart"/>
            <w:tcBorders>
              <w:top w:val="nil"/>
              <w:left w:val="single" w:sz="8" w:space="0" w:color="auto"/>
              <w:bottom w:val="single" w:sz="8" w:space="0" w:color="000000"/>
              <w:right w:val="single" w:sz="8" w:space="0" w:color="auto"/>
            </w:tcBorders>
            <w:shd w:val="clear" w:color="000000" w:fill="E2EFD9"/>
            <w:vAlign w:val="center"/>
            <w:hideMark/>
          </w:tcPr>
          <w:p w14:paraId="3136C5E0"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ED</w:t>
            </w:r>
            <w:r w:rsidRPr="00CD6315">
              <w:rPr>
                <w:rFonts w:ascii="Calibri" w:eastAsia="Times New Roman" w:hAnsi="Calibri" w:cs="Calibri"/>
                <w:b/>
                <w:bCs/>
                <w:color w:val="000000"/>
                <w:sz w:val="24"/>
                <w:szCs w:val="24"/>
                <w:lang w:val="en-GB" w:eastAsia="en-GB"/>
              </w:rPr>
              <w:br/>
              <w:t>Staffing</w:t>
            </w:r>
            <w:r w:rsidRPr="00CD6315">
              <w:rPr>
                <w:rFonts w:ascii="Calibri" w:eastAsia="Times New Roman" w:hAnsi="Calibri" w:cs="Calibri"/>
                <w:b/>
                <w:bCs/>
                <w:color w:val="000000"/>
                <w:sz w:val="24"/>
                <w:szCs w:val="24"/>
                <w:lang w:val="en-GB" w:eastAsia="en-GB"/>
              </w:rPr>
              <w:br/>
              <w:t>Safety</w:t>
            </w:r>
            <w:r w:rsidRPr="00CD6315">
              <w:rPr>
                <w:rFonts w:ascii="Calibri" w:eastAsia="Times New Roman" w:hAnsi="Calibri" w:cs="Calibri"/>
                <w:b/>
                <w:bCs/>
                <w:color w:val="000000"/>
                <w:sz w:val="24"/>
                <w:szCs w:val="24"/>
                <w:lang w:val="en-GB" w:eastAsia="en-GB"/>
              </w:rPr>
              <w:br/>
              <w:t>Triage delays</w:t>
            </w:r>
            <w:r w:rsidRPr="00CD6315">
              <w:rPr>
                <w:rFonts w:ascii="Calibri" w:eastAsia="Times New Roman" w:hAnsi="Calibri" w:cs="Calibri"/>
                <w:b/>
                <w:bCs/>
                <w:color w:val="000000"/>
                <w:sz w:val="24"/>
                <w:szCs w:val="24"/>
                <w:lang w:val="en-GB" w:eastAsia="en-GB"/>
              </w:rPr>
              <w:br/>
              <w:t>Ambulance handovers</w:t>
            </w:r>
            <w:r w:rsidRPr="00CD6315">
              <w:rPr>
                <w:rFonts w:ascii="Calibri" w:eastAsia="Times New Roman" w:hAnsi="Calibri" w:cs="Calibri"/>
                <w:b/>
                <w:bCs/>
                <w:color w:val="000000"/>
                <w:sz w:val="24"/>
                <w:szCs w:val="24"/>
                <w:lang w:val="en-GB" w:eastAsia="en-GB"/>
              </w:rPr>
              <w:br/>
              <w:t>Estates/Housekeeping/IPC</w:t>
            </w:r>
          </w:p>
        </w:tc>
        <w:tc>
          <w:tcPr>
            <w:tcW w:w="1023" w:type="pct"/>
            <w:vMerge w:val="restart"/>
            <w:tcBorders>
              <w:top w:val="nil"/>
              <w:left w:val="single" w:sz="8" w:space="0" w:color="auto"/>
              <w:bottom w:val="nil"/>
              <w:right w:val="nil"/>
            </w:tcBorders>
            <w:shd w:val="clear" w:color="000000" w:fill="FFFFFF"/>
            <w:vAlign w:val="center"/>
            <w:hideMark/>
          </w:tcPr>
          <w:p w14:paraId="1D51E5E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Surgical Flow Co-ordinator to liaise with CSM's regarding allocation of beds from ED and movement of patients</w:t>
            </w:r>
          </w:p>
        </w:tc>
        <w:tc>
          <w:tcPr>
            <w:tcW w:w="1023" w:type="pct"/>
            <w:vMerge w:val="restart"/>
            <w:tcBorders>
              <w:top w:val="nil"/>
              <w:left w:val="single" w:sz="8" w:space="0" w:color="auto"/>
              <w:bottom w:val="nil"/>
              <w:right w:val="single" w:sz="8" w:space="0" w:color="auto"/>
            </w:tcBorders>
            <w:shd w:val="clear" w:color="000000" w:fill="FFFFFF"/>
            <w:vAlign w:val="center"/>
            <w:hideMark/>
          </w:tcPr>
          <w:p w14:paraId="69ED023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8" w:type="pct"/>
            <w:vMerge w:val="restart"/>
            <w:tcBorders>
              <w:top w:val="nil"/>
              <w:left w:val="single" w:sz="8" w:space="0" w:color="auto"/>
              <w:bottom w:val="nil"/>
              <w:right w:val="single" w:sz="8" w:space="0" w:color="auto"/>
            </w:tcBorders>
            <w:shd w:val="clear" w:color="000000" w:fill="FFFFFF"/>
            <w:vAlign w:val="center"/>
            <w:hideMark/>
          </w:tcPr>
          <w:p w14:paraId="4479EBA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tcBorders>
              <w:top w:val="nil"/>
              <w:left w:val="nil"/>
              <w:bottom w:val="single" w:sz="4" w:space="0" w:color="auto"/>
              <w:right w:val="single" w:sz="8" w:space="0" w:color="auto"/>
            </w:tcBorders>
            <w:shd w:val="clear" w:color="000000" w:fill="FFFFFF"/>
            <w:vAlign w:val="center"/>
            <w:hideMark/>
          </w:tcPr>
          <w:p w14:paraId="1451C44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Band 7 Sister</w:t>
            </w:r>
          </w:p>
        </w:tc>
      </w:tr>
      <w:tr w:rsidR="00CD6315" w:rsidRPr="00CD6315" w14:paraId="258E5691" w14:textId="77777777" w:rsidTr="00CD6315">
        <w:trPr>
          <w:trHeight w:val="375"/>
        </w:trPr>
        <w:tc>
          <w:tcPr>
            <w:tcW w:w="919" w:type="pct"/>
            <w:vMerge/>
            <w:tcBorders>
              <w:top w:val="nil"/>
              <w:left w:val="single" w:sz="8" w:space="0" w:color="auto"/>
              <w:bottom w:val="single" w:sz="8" w:space="0" w:color="000000"/>
              <w:right w:val="single" w:sz="8" w:space="0" w:color="auto"/>
            </w:tcBorders>
            <w:vAlign w:val="center"/>
            <w:hideMark/>
          </w:tcPr>
          <w:p w14:paraId="54D2F5CD"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nil"/>
              <w:left w:val="single" w:sz="8" w:space="0" w:color="auto"/>
              <w:bottom w:val="nil"/>
              <w:right w:val="nil"/>
            </w:tcBorders>
            <w:vAlign w:val="center"/>
            <w:hideMark/>
          </w:tcPr>
          <w:p w14:paraId="3C2CAB9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vMerge/>
            <w:tcBorders>
              <w:top w:val="nil"/>
              <w:left w:val="single" w:sz="8" w:space="0" w:color="auto"/>
              <w:bottom w:val="nil"/>
              <w:right w:val="single" w:sz="8" w:space="0" w:color="auto"/>
            </w:tcBorders>
            <w:vAlign w:val="center"/>
            <w:hideMark/>
          </w:tcPr>
          <w:p w14:paraId="18BF8BD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nil"/>
              <w:left w:val="single" w:sz="8" w:space="0" w:color="auto"/>
              <w:bottom w:val="nil"/>
              <w:right w:val="single" w:sz="8" w:space="0" w:color="auto"/>
            </w:tcBorders>
            <w:vAlign w:val="center"/>
            <w:hideMark/>
          </w:tcPr>
          <w:p w14:paraId="07644B4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2DA81DD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ED Capacity Manager</w:t>
            </w:r>
          </w:p>
        </w:tc>
      </w:tr>
      <w:tr w:rsidR="00CD6315" w:rsidRPr="00CD6315" w14:paraId="1F3D63A5" w14:textId="77777777" w:rsidTr="00CD6315">
        <w:trPr>
          <w:trHeight w:val="375"/>
        </w:trPr>
        <w:tc>
          <w:tcPr>
            <w:tcW w:w="919" w:type="pct"/>
            <w:vMerge/>
            <w:tcBorders>
              <w:top w:val="nil"/>
              <w:left w:val="single" w:sz="8" w:space="0" w:color="auto"/>
              <w:bottom w:val="single" w:sz="8" w:space="0" w:color="000000"/>
              <w:right w:val="single" w:sz="8" w:space="0" w:color="auto"/>
            </w:tcBorders>
            <w:vAlign w:val="center"/>
            <w:hideMark/>
          </w:tcPr>
          <w:p w14:paraId="609BC3C1"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nil"/>
              <w:left w:val="single" w:sz="8" w:space="0" w:color="auto"/>
              <w:bottom w:val="nil"/>
              <w:right w:val="nil"/>
            </w:tcBorders>
            <w:vAlign w:val="center"/>
            <w:hideMark/>
          </w:tcPr>
          <w:p w14:paraId="52B19D1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vMerge/>
            <w:tcBorders>
              <w:top w:val="nil"/>
              <w:left w:val="single" w:sz="8" w:space="0" w:color="auto"/>
              <w:bottom w:val="nil"/>
              <w:right w:val="single" w:sz="8" w:space="0" w:color="auto"/>
            </w:tcBorders>
            <w:vAlign w:val="center"/>
            <w:hideMark/>
          </w:tcPr>
          <w:p w14:paraId="02E4CE0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nil"/>
              <w:left w:val="single" w:sz="8" w:space="0" w:color="auto"/>
              <w:bottom w:val="nil"/>
              <w:right w:val="single" w:sz="8" w:space="0" w:color="auto"/>
            </w:tcBorders>
            <w:vAlign w:val="center"/>
            <w:hideMark/>
          </w:tcPr>
          <w:p w14:paraId="1EC1C03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09F88CC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GM/Matron</w:t>
            </w:r>
          </w:p>
        </w:tc>
      </w:tr>
      <w:tr w:rsidR="00CD6315" w:rsidRPr="00CD6315" w14:paraId="64A16858" w14:textId="77777777" w:rsidTr="00CD6315">
        <w:trPr>
          <w:trHeight w:val="1110"/>
        </w:trPr>
        <w:tc>
          <w:tcPr>
            <w:tcW w:w="919" w:type="pct"/>
            <w:vMerge/>
            <w:tcBorders>
              <w:top w:val="nil"/>
              <w:left w:val="single" w:sz="8" w:space="0" w:color="auto"/>
              <w:bottom w:val="single" w:sz="8" w:space="0" w:color="000000"/>
              <w:right w:val="single" w:sz="8" w:space="0" w:color="auto"/>
            </w:tcBorders>
            <w:vAlign w:val="center"/>
            <w:hideMark/>
          </w:tcPr>
          <w:p w14:paraId="11247102"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nil"/>
              <w:left w:val="single" w:sz="8" w:space="0" w:color="auto"/>
              <w:bottom w:val="nil"/>
              <w:right w:val="nil"/>
            </w:tcBorders>
            <w:vAlign w:val="center"/>
            <w:hideMark/>
          </w:tcPr>
          <w:p w14:paraId="3E1018D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vMerge/>
            <w:tcBorders>
              <w:top w:val="nil"/>
              <w:left w:val="single" w:sz="8" w:space="0" w:color="auto"/>
              <w:bottom w:val="nil"/>
              <w:right w:val="single" w:sz="8" w:space="0" w:color="auto"/>
            </w:tcBorders>
            <w:vAlign w:val="center"/>
            <w:hideMark/>
          </w:tcPr>
          <w:p w14:paraId="0A94E18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nil"/>
              <w:left w:val="single" w:sz="8" w:space="0" w:color="auto"/>
              <w:bottom w:val="nil"/>
              <w:right w:val="single" w:sz="8" w:space="0" w:color="auto"/>
            </w:tcBorders>
            <w:vAlign w:val="center"/>
            <w:hideMark/>
          </w:tcPr>
          <w:p w14:paraId="0C9C6BC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nil"/>
              <w:right w:val="single" w:sz="8" w:space="0" w:color="auto"/>
            </w:tcBorders>
            <w:shd w:val="clear" w:color="000000" w:fill="FFFFFF"/>
            <w:vAlign w:val="center"/>
            <w:hideMark/>
          </w:tcPr>
          <w:p w14:paraId="67DEAD0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r>
      <w:tr w:rsidR="00CD6315" w:rsidRPr="00CD6315" w14:paraId="4CB7F51E" w14:textId="77777777" w:rsidTr="00CD6315">
        <w:trPr>
          <w:trHeight w:val="509"/>
        </w:trPr>
        <w:tc>
          <w:tcPr>
            <w:tcW w:w="919" w:type="pct"/>
            <w:vMerge w:val="restart"/>
            <w:tcBorders>
              <w:top w:val="nil"/>
              <w:left w:val="single" w:sz="8" w:space="0" w:color="auto"/>
              <w:bottom w:val="single" w:sz="8" w:space="0" w:color="000000"/>
              <w:right w:val="nil"/>
            </w:tcBorders>
            <w:shd w:val="clear" w:color="000000" w:fill="E2EFD9"/>
            <w:vAlign w:val="center"/>
            <w:hideMark/>
          </w:tcPr>
          <w:p w14:paraId="1F2CE0A5"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Trauma</w:t>
            </w:r>
          </w:p>
        </w:tc>
        <w:tc>
          <w:tcPr>
            <w:tcW w:w="1023" w:type="pct"/>
            <w:vMerge w:val="restart"/>
            <w:tcBorders>
              <w:top w:val="single" w:sz="8" w:space="0" w:color="auto"/>
              <w:left w:val="single" w:sz="8" w:space="0" w:color="auto"/>
              <w:bottom w:val="single" w:sz="8" w:space="0" w:color="000000"/>
              <w:right w:val="nil"/>
            </w:tcBorders>
            <w:shd w:val="clear" w:color="000000" w:fill="FFFFFF"/>
            <w:vAlign w:val="center"/>
            <w:hideMark/>
          </w:tcPr>
          <w:p w14:paraId="17B2EA4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Trauma Co-ordinator</w:t>
            </w:r>
          </w:p>
        </w:tc>
        <w:tc>
          <w:tcPr>
            <w:tcW w:w="1023"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45D201C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8"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249A14C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461C74C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CSM to liaise with Trauma Co-ordinator on all trauma</w:t>
            </w:r>
          </w:p>
        </w:tc>
      </w:tr>
      <w:tr w:rsidR="00CD6315" w:rsidRPr="00CD6315" w14:paraId="36B6F817" w14:textId="77777777" w:rsidTr="00CD6315">
        <w:trPr>
          <w:trHeight w:val="509"/>
        </w:trPr>
        <w:tc>
          <w:tcPr>
            <w:tcW w:w="919" w:type="pct"/>
            <w:vMerge/>
            <w:tcBorders>
              <w:top w:val="nil"/>
              <w:left w:val="single" w:sz="8" w:space="0" w:color="auto"/>
              <w:bottom w:val="single" w:sz="8" w:space="0" w:color="000000"/>
              <w:right w:val="nil"/>
            </w:tcBorders>
            <w:vAlign w:val="center"/>
            <w:hideMark/>
          </w:tcPr>
          <w:p w14:paraId="4843540B"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single" w:sz="8" w:space="0" w:color="auto"/>
              <w:left w:val="single" w:sz="8" w:space="0" w:color="auto"/>
              <w:bottom w:val="single" w:sz="8" w:space="0" w:color="000000"/>
              <w:right w:val="nil"/>
            </w:tcBorders>
            <w:vAlign w:val="center"/>
            <w:hideMark/>
          </w:tcPr>
          <w:p w14:paraId="59FC032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vMerge/>
            <w:tcBorders>
              <w:top w:val="single" w:sz="8" w:space="0" w:color="auto"/>
              <w:left w:val="single" w:sz="8" w:space="0" w:color="auto"/>
              <w:bottom w:val="single" w:sz="8" w:space="0" w:color="000000"/>
              <w:right w:val="single" w:sz="8" w:space="0" w:color="auto"/>
            </w:tcBorders>
            <w:vAlign w:val="center"/>
            <w:hideMark/>
          </w:tcPr>
          <w:p w14:paraId="34121B9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35B8D4E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vMerge/>
            <w:tcBorders>
              <w:top w:val="single" w:sz="8" w:space="0" w:color="auto"/>
              <w:left w:val="single" w:sz="8" w:space="0" w:color="auto"/>
              <w:bottom w:val="single" w:sz="8" w:space="0" w:color="000000"/>
              <w:right w:val="single" w:sz="8" w:space="0" w:color="auto"/>
            </w:tcBorders>
            <w:vAlign w:val="center"/>
            <w:hideMark/>
          </w:tcPr>
          <w:p w14:paraId="0ECBACF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r>
      <w:tr w:rsidR="00CD6315" w:rsidRPr="00CD6315" w14:paraId="4B2D4872" w14:textId="77777777" w:rsidTr="00CD6315">
        <w:trPr>
          <w:trHeight w:val="675"/>
        </w:trPr>
        <w:tc>
          <w:tcPr>
            <w:tcW w:w="919" w:type="pct"/>
            <w:vMerge w:val="restart"/>
            <w:tcBorders>
              <w:top w:val="nil"/>
              <w:left w:val="single" w:sz="8" w:space="0" w:color="auto"/>
              <w:bottom w:val="single" w:sz="8" w:space="0" w:color="000000"/>
              <w:right w:val="nil"/>
            </w:tcBorders>
            <w:shd w:val="clear" w:color="000000" w:fill="E2EFD9"/>
            <w:vAlign w:val="center"/>
            <w:hideMark/>
          </w:tcPr>
          <w:p w14:paraId="24584FF7"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LOS review 21 days</w:t>
            </w:r>
          </w:p>
        </w:tc>
        <w:tc>
          <w:tcPr>
            <w:tcW w:w="1023" w:type="pct"/>
            <w:tcBorders>
              <w:top w:val="nil"/>
              <w:left w:val="single" w:sz="8" w:space="0" w:color="auto"/>
              <w:bottom w:val="single" w:sz="4" w:space="0" w:color="auto"/>
              <w:right w:val="nil"/>
            </w:tcBorders>
            <w:shd w:val="clear" w:color="000000" w:fill="FFFFFF"/>
            <w:vAlign w:val="center"/>
            <w:hideMark/>
          </w:tcPr>
          <w:p w14:paraId="6B0086C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Elective Flow Co-ordinator</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0E3E73A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Community Hospital (weekly) &gt;21 days M/W/F</w:t>
            </w:r>
          </w:p>
        </w:tc>
        <w:tc>
          <w:tcPr>
            <w:tcW w:w="1018"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CE7A9E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tcBorders>
              <w:top w:val="nil"/>
              <w:left w:val="nil"/>
              <w:bottom w:val="single" w:sz="4" w:space="0" w:color="auto"/>
              <w:right w:val="single" w:sz="8" w:space="0" w:color="auto"/>
            </w:tcBorders>
            <w:shd w:val="clear" w:color="000000" w:fill="FFFFFF"/>
            <w:vAlign w:val="center"/>
            <w:hideMark/>
          </w:tcPr>
          <w:p w14:paraId="2E6DF3C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(twice weekly)</w:t>
            </w:r>
          </w:p>
        </w:tc>
      </w:tr>
      <w:tr w:rsidR="00CD6315" w:rsidRPr="00CD6315" w14:paraId="06DF86B7" w14:textId="77777777" w:rsidTr="00CD6315">
        <w:trPr>
          <w:trHeight w:val="675"/>
        </w:trPr>
        <w:tc>
          <w:tcPr>
            <w:tcW w:w="919" w:type="pct"/>
            <w:vMerge/>
            <w:tcBorders>
              <w:top w:val="nil"/>
              <w:left w:val="single" w:sz="8" w:space="0" w:color="auto"/>
              <w:bottom w:val="single" w:sz="8" w:space="0" w:color="000000"/>
              <w:right w:val="nil"/>
            </w:tcBorders>
            <w:vAlign w:val="center"/>
            <w:hideMark/>
          </w:tcPr>
          <w:p w14:paraId="234117A1"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133449A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(twice weekly)</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57F9DD5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c>
          <w:tcPr>
            <w:tcW w:w="1018" w:type="pct"/>
            <w:vMerge/>
            <w:tcBorders>
              <w:top w:val="nil"/>
              <w:left w:val="single" w:sz="8" w:space="0" w:color="auto"/>
              <w:bottom w:val="single" w:sz="8" w:space="0" w:color="000000"/>
              <w:right w:val="single" w:sz="8" w:space="0" w:color="auto"/>
            </w:tcBorders>
            <w:vAlign w:val="center"/>
            <w:hideMark/>
          </w:tcPr>
          <w:p w14:paraId="27AE08E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5A97A69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r>
      <w:tr w:rsidR="00CD6315" w:rsidRPr="00CD6315" w14:paraId="3CB1A934"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483FDE5E"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5542855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7402B94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c>
          <w:tcPr>
            <w:tcW w:w="1018" w:type="pct"/>
            <w:vMerge/>
            <w:tcBorders>
              <w:top w:val="nil"/>
              <w:left w:val="single" w:sz="8" w:space="0" w:color="auto"/>
              <w:bottom w:val="single" w:sz="8" w:space="0" w:color="000000"/>
              <w:right w:val="single" w:sz="8" w:space="0" w:color="auto"/>
            </w:tcBorders>
            <w:vAlign w:val="center"/>
            <w:hideMark/>
          </w:tcPr>
          <w:p w14:paraId="278B45C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2501449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r>
      <w:tr w:rsidR="00CD6315" w:rsidRPr="00CD6315" w14:paraId="3F12742B"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06B500E4"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68EFEBD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5738709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ACOO/ACAHP</w:t>
            </w:r>
          </w:p>
        </w:tc>
        <w:tc>
          <w:tcPr>
            <w:tcW w:w="1018" w:type="pct"/>
            <w:vMerge/>
            <w:tcBorders>
              <w:top w:val="nil"/>
              <w:left w:val="single" w:sz="8" w:space="0" w:color="auto"/>
              <w:bottom w:val="single" w:sz="8" w:space="0" w:color="000000"/>
              <w:right w:val="single" w:sz="8" w:space="0" w:color="auto"/>
            </w:tcBorders>
            <w:vAlign w:val="center"/>
            <w:hideMark/>
          </w:tcPr>
          <w:p w14:paraId="2B448C5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7FC837D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r>
      <w:tr w:rsidR="00CD6315" w:rsidRPr="00CD6315" w14:paraId="7CEDDAD4" w14:textId="77777777" w:rsidTr="00CD6315">
        <w:trPr>
          <w:trHeight w:val="330"/>
        </w:trPr>
        <w:tc>
          <w:tcPr>
            <w:tcW w:w="919" w:type="pct"/>
            <w:vMerge/>
            <w:tcBorders>
              <w:top w:val="nil"/>
              <w:left w:val="single" w:sz="8" w:space="0" w:color="auto"/>
              <w:bottom w:val="single" w:sz="8" w:space="0" w:color="000000"/>
              <w:right w:val="nil"/>
            </w:tcBorders>
            <w:vAlign w:val="center"/>
            <w:hideMark/>
          </w:tcPr>
          <w:p w14:paraId="41FF5948"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8" w:space="0" w:color="auto"/>
              <w:right w:val="nil"/>
            </w:tcBorders>
            <w:shd w:val="clear" w:color="000000" w:fill="FFFFFF"/>
            <w:vAlign w:val="center"/>
            <w:hideMark/>
          </w:tcPr>
          <w:p w14:paraId="7C10F9D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c>
          <w:tcPr>
            <w:tcW w:w="1023" w:type="pct"/>
            <w:tcBorders>
              <w:top w:val="nil"/>
              <w:left w:val="single" w:sz="8" w:space="0" w:color="auto"/>
              <w:bottom w:val="single" w:sz="8" w:space="0" w:color="auto"/>
              <w:right w:val="single" w:sz="8" w:space="0" w:color="auto"/>
            </w:tcBorders>
            <w:shd w:val="clear" w:color="000000" w:fill="FFFFFF"/>
            <w:vAlign w:val="center"/>
            <w:hideMark/>
          </w:tcPr>
          <w:p w14:paraId="324CBEE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18" w:type="pct"/>
            <w:vMerge/>
            <w:tcBorders>
              <w:top w:val="nil"/>
              <w:left w:val="single" w:sz="8" w:space="0" w:color="auto"/>
              <w:bottom w:val="single" w:sz="8" w:space="0" w:color="000000"/>
              <w:right w:val="single" w:sz="8" w:space="0" w:color="auto"/>
            </w:tcBorders>
            <w:vAlign w:val="center"/>
            <w:hideMark/>
          </w:tcPr>
          <w:p w14:paraId="4543DCF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8" w:space="0" w:color="auto"/>
              <w:right w:val="single" w:sz="8" w:space="0" w:color="auto"/>
            </w:tcBorders>
            <w:shd w:val="clear" w:color="000000" w:fill="FFFFFF"/>
            <w:vAlign w:val="center"/>
            <w:hideMark/>
          </w:tcPr>
          <w:p w14:paraId="5780A2AE"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r>
      <w:tr w:rsidR="00CD6315" w:rsidRPr="00CD6315" w14:paraId="2DBBB3D0" w14:textId="77777777" w:rsidTr="00CD6315">
        <w:trPr>
          <w:trHeight w:val="315"/>
        </w:trPr>
        <w:tc>
          <w:tcPr>
            <w:tcW w:w="919" w:type="pct"/>
            <w:vMerge w:val="restart"/>
            <w:tcBorders>
              <w:top w:val="nil"/>
              <w:left w:val="single" w:sz="8" w:space="0" w:color="auto"/>
              <w:bottom w:val="single" w:sz="8" w:space="0" w:color="000000"/>
              <w:right w:val="nil"/>
            </w:tcBorders>
            <w:shd w:val="clear" w:color="000000" w:fill="E2EFD9"/>
            <w:vAlign w:val="center"/>
            <w:hideMark/>
          </w:tcPr>
          <w:p w14:paraId="4BF0ED41"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 xml:space="preserve">LOS review 7 days </w:t>
            </w:r>
          </w:p>
        </w:tc>
        <w:tc>
          <w:tcPr>
            <w:tcW w:w="1023" w:type="pct"/>
            <w:tcBorders>
              <w:top w:val="nil"/>
              <w:left w:val="single" w:sz="8" w:space="0" w:color="auto"/>
              <w:bottom w:val="single" w:sz="4" w:space="0" w:color="auto"/>
              <w:right w:val="nil"/>
            </w:tcBorders>
            <w:shd w:val="clear" w:color="000000" w:fill="FFFFFF"/>
            <w:vAlign w:val="center"/>
            <w:hideMark/>
          </w:tcPr>
          <w:p w14:paraId="74CAA25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Elective Flow Co-ordinator</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1CC3BC21" w14:textId="77777777" w:rsidR="00CD6315" w:rsidRPr="00CD6315" w:rsidRDefault="00CD6315" w:rsidP="00CD6315">
            <w:pPr>
              <w:widowControl/>
              <w:spacing w:after="0" w:line="240" w:lineRule="auto"/>
              <w:rPr>
                <w:rFonts w:ascii="Calibri" w:eastAsia="Times New Roman" w:hAnsi="Calibri" w:cs="Calibri"/>
                <w:sz w:val="24"/>
                <w:szCs w:val="24"/>
                <w:lang w:val="en-GB" w:eastAsia="en-GB"/>
              </w:rPr>
            </w:pPr>
            <w:r w:rsidRPr="00CD6315">
              <w:rPr>
                <w:rFonts w:ascii="Calibri" w:eastAsia="Times New Roman" w:hAnsi="Calibri" w:cs="Calibri"/>
                <w:sz w:val="24"/>
                <w:szCs w:val="24"/>
                <w:lang w:val="en-GB" w:eastAsia="en-GB"/>
              </w:rPr>
              <w:t xml:space="preserve">Weekly at CH </w:t>
            </w:r>
          </w:p>
        </w:tc>
        <w:tc>
          <w:tcPr>
            <w:tcW w:w="1018" w:type="pct"/>
            <w:vMerge w:val="restart"/>
            <w:tcBorders>
              <w:top w:val="nil"/>
              <w:left w:val="single" w:sz="8" w:space="0" w:color="auto"/>
              <w:bottom w:val="nil"/>
              <w:right w:val="single" w:sz="8" w:space="0" w:color="auto"/>
            </w:tcBorders>
            <w:shd w:val="clear" w:color="000000" w:fill="FFFFFF"/>
            <w:vAlign w:val="center"/>
            <w:hideMark/>
          </w:tcPr>
          <w:p w14:paraId="1C14F8A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tcBorders>
              <w:top w:val="nil"/>
              <w:left w:val="nil"/>
              <w:bottom w:val="single" w:sz="4" w:space="0" w:color="auto"/>
              <w:right w:val="single" w:sz="8" w:space="0" w:color="auto"/>
            </w:tcBorders>
            <w:shd w:val="clear" w:color="000000" w:fill="FFFFFF"/>
            <w:vAlign w:val="center"/>
            <w:hideMark/>
          </w:tcPr>
          <w:p w14:paraId="6B94277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(twice weekly)</w:t>
            </w:r>
          </w:p>
        </w:tc>
      </w:tr>
      <w:tr w:rsidR="00CD6315" w:rsidRPr="00CD6315" w14:paraId="098E77C4"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14EDFE78"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0947F52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(twice weekly)</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2894651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c>
          <w:tcPr>
            <w:tcW w:w="1018" w:type="pct"/>
            <w:vMerge/>
            <w:tcBorders>
              <w:top w:val="nil"/>
              <w:left w:val="single" w:sz="8" w:space="0" w:color="auto"/>
              <w:bottom w:val="nil"/>
              <w:right w:val="single" w:sz="8" w:space="0" w:color="auto"/>
            </w:tcBorders>
            <w:vAlign w:val="center"/>
            <w:hideMark/>
          </w:tcPr>
          <w:p w14:paraId="5FF6ABE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152D652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r>
      <w:tr w:rsidR="00CD6315" w:rsidRPr="00CD6315" w14:paraId="00AA3E4E"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39955193"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3067572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c>
          <w:tcPr>
            <w:tcW w:w="1023" w:type="pct"/>
            <w:tcBorders>
              <w:top w:val="nil"/>
              <w:left w:val="single" w:sz="8" w:space="0" w:color="auto"/>
              <w:bottom w:val="nil"/>
              <w:right w:val="single" w:sz="8" w:space="0" w:color="auto"/>
            </w:tcBorders>
            <w:shd w:val="clear" w:color="000000" w:fill="FFFFFF"/>
            <w:vAlign w:val="center"/>
            <w:hideMark/>
          </w:tcPr>
          <w:p w14:paraId="078782C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c>
          <w:tcPr>
            <w:tcW w:w="1018" w:type="pct"/>
            <w:vMerge/>
            <w:tcBorders>
              <w:top w:val="nil"/>
              <w:left w:val="single" w:sz="8" w:space="0" w:color="auto"/>
              <w:bottom w:val="nil"/>
              <w:right w:val="single" w:sz="8" w:space="0" w:color="auto"/>
            </w:tcBorders>
            <w:vAlign w:val="center"/>
            <w:hideMark/>
          </w:tcPr>
          <w:p w14:paraId="74B1FA8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6AE57AF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r>
      <w:tr w:rsidR="00CD6315" w:rsidRPr="00CD6315" w14:paraId="43B2B62F"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1E24E638"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08A0A87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c>
          <w:tcPr>
            <w:tcW w:w="1023" w:type="pct"/>
            <w:tcBorders>
              <w:top w:val="single" w:sz="4" w:space="0" w:color="auto"/>
              <w:left w:val="single" w:sz="8" w:space="0" w:color="auto"/>
              <w:bottom w:val="nil"/>
              <w:right w:val="single" w:sz="8" w:space="0" w:color="auto"/>
            </w:tcBorders>
            <w:shd w:val="clear" w:color="000000" w:fill="FFFFFF"/>
            <w:vAlign w:val="center"/>
            <w:hideMark/>
          </w:tcPr>
          <w:p w14:paraId="166AE1F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ACOO/ACAHP</w:t>
            </w:r>
          </w:p>
        </w:tc>
        <w:tc>
          <w:tcPr>
            <w:tcW w:w="1018" w:type="pct"/>
            <w:vMerge/>
            <w:tcBorders>
              <w:top w:val="nil"/>
              <w:left w:val="single" w:sz="8" w:space="0" w:color="auto"/>
              <w:bottom w:val="nil"/>
              <w:right w:val="single" w:sz="8" w:space="0" w:color="auto"/>
            </w:tcBorders>
            <w:vAlign w:val="center"/>
            <w:hideMark/>
          </w:tcPr>
          <w:p w14:paraId="1D6A7F1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1999FE0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r>
      <w:tr w:rsidR="00CD6315" w:rsidRPr="00CD6315" w14:paraId="163E55D9" w14:textId="77777777" w:rsidTr="00CD6315">
        <w:trPr>
          <w:trHeight w:val="330"/>
        </w:trPr>
        <w:tc>
          <w:tcPr>
            <w:tcW w:w="919" w:type="pct"/>
            <w:vMerge/>
            <w:tcBorders>
              <w:top w:val="nil"/>
              <w:left w:val="single" w:sz="8" w:space="0" w:color="auto"/>
              <w:bottom w:val="single" w:sz="8" w:space="0" w:color="000000"/>
              <w:right w:val="nil"/>
            </w:tcBorders>
            <w:vAlign w:val="center"/>
            <w:hideMark/>
          </w:tcPr>
          <w:p w14:paraId="3A03F949"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nil"/>
              <w:right w:val="nil"/>
            </w:tcBorders>
            <w:shd w:val="clear" w:color="000000" w:fill="FFFFFF"/>
            <w:vAlign w:val="center"/>
            <w:hideMark/>
          </w:tcPr>
          <w:p w14:paraId="457F3D5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c>
          <w:tcPr>
            <w:tcW w:w="1023" w:type="pct"/>
            <w:tcBorders>
              <w:top w:val="single" w:sz="4" w:space="0" w:color="auto"/>
              <w:left w:val="single" w:sz="8" w:space="0" w:color="auto"/>
              <w:bottom w:val="nil"/>
              <w:right w:val="single" w:sz="8" w:space="0" w:color="auto"/>
            </w:tcBorders>
            <w:shd w:val="clear" w:color="000000" w:fill="FFFFFF"/>
            <w:vAlign w:val="center"/>
            <w:hideMark/>
          </w:tcPr>
          <w:p w14:paraId="3D60E19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18" w:type="pct"/>
            <w:vMerge/>
            <w:tcBorders>
              <w:top w:val="nil"/>
              <w:left w:val="single" w:sz="8" w:space="0" w:color="auto"/>
              <w:bottom w:val="nil"/>
              <w:right w:val="single" w:sz="8" w:space="0" w:color="auto"/>
            </w:tcBorders>
            <w:vAlign w:val="center"/>
            <w:hideMark/>
          </w:tcPr>
          <w:p w14:paraId="48BB0D0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nil"/>
              <w:right w:val="single" w:sz="8" w:space="0" w:color="auto"/>
            </w:tcBorders>
            <w:shd w:val="clear" w:color="000000" w:fill="FFFFFF"/>
            <w:vAlign w:val="center"/>
            <w:hideMark/>
          </w:tcPr>
          <w:p w14:paraId="4AF0E2E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r>
      <w:tr w:rsidR="00CD6315" w:rsidRPr="00CD6315" w14:paraId="6DC6D8CF" w14:textId="77777777" w:rsidTr="00CD6315">
        <w:trPr>
          <w:trHeight w:val="315"/>
        </w:trPr>
        <w:tc>
          <w:tcPr>
            <w:tcW w:w="919" w:type="pct"/>
            <w:vMerge w:val="restart"/>
            <w:tcBorders>
              <w:top w:val="nil"/>
              <w:left w:val="single" w:sz="8" w:space="0" w:color="auto"/>
              <w:bottom w:val="single" w:sz="8" w:space="0" w:color="000000"/>
              <w:right w:val="nil"/>
            </w:tcBorders>
            <w:shd w:val="clear" w:color="000000" w:fill="E2EFD9"/>
            <w:vAlign w:val="center"/>
            <w:hideMark/>
          </w:tcPr>
          <w:p w14:paraId="70701EB3"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Criteria to Reside (complete and action)</w:t>
            </w:r>
          </w:p>
        </w:tc>
        <w:tc>
          <w:tcPr>
            <w:tcW w:w="1023" w:type="pct"/>
            <w:tcBorders>
              <w:top w:val="single" w:sz="8" w:space="0" w:color="auto"/>
              <w:left w:val="single" w:sz="8" w:space="0" w:color="auto"/>
              <w:bottom w:val="single" w:sz="4" w:space="0" w:color="auto"/>
              <w:right w:val="nil"/>
            </w:tcBorders>
            <w:shd w:val="clear" w:color="000000" w:fill="FFFFFF"/>
            <w:vAlign w:val="center"/>
            <w:hideMark/>
          </w:tcPr>
          <w:p w14:paraId="1856B41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Elective Flow Co-ordinator</w:t>
            </w:r>
          </w:p>
        </w:tc>
        <w:tc>
          <w:tcPr>
            <w:tcW w:w="1023"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5146872E"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Community Hospital (daily)</w:t>
            </w:r>
          </w:p>
        </w:tc>
        <w:tc>
          <w:tcPr>
            <w:tcW w:w="1018"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19BCC07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tcBorders>
              <w:top w:val="single" w:sz="8" w:space="0" w:color="auto"/>
              <w:left w:val="nil"/>
              <w:bottom w:val="single" w:sz="4" w:space="0" w:color="auto"/>
              <w:right w:val="single" w:sz="8" w:space="0" w:color="auto"/>
            </w:tcBorders>
            <w:shd w:val="clear" w:color="000000" w:fill="FFFFFF"/>
            <w:vAlign w:val="center"/>
            <w:hideMark/>
          </w:tcPr>
          <w:p w14:paraId="7931278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(daily)</w:t>
            </w:r>
          </w:p>
        </w:tc>
      </w:tr>
      <w:tr w:rsidR="00CD6315" w:rsidRPr="00CD6315" w14:paraId="2ECBA616"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00786AD3"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26A6CA3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(daily)</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67A958B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66BDE9B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1EBC09A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r>
      <w:tr w:rsidR="00CD6315" w:rsidRPr="00CD6315" w14:paraId="67C55AFD"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55AF5FF9"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4401C65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1322231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1FA8E10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2CCDA1C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r>
      <w:tr w:rsidR="00CD6315" w:rsidRPr="00CD6315" w14:paraId="36F0A310"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19407F1E"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5A59684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330174F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ACOO/ACAHP</w:t>
            </w: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59F0B1B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01DDD99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r>
      <w:tr w:rsidR="00CD6315" w:rsidRPr="00CD6315" w14:paraId="11BF530B" w14:textId="77777777" w:rsidTr="00CD6315">
        <w:trPr>
          <w:trHeight w:val="330"/>
        </w:trPr>
        <w:tc>
          <w:tcPr>
            <w:tcW w:w="919" w:type="pct"/>
            <w:vMerge/>
            <w:tcBorders>
              <w:top w:val="nil"/>
              <w:left w:val="single" w:sz="8" w:space="0" w:color="auto"/>
              <w:bottom w:val="single" w:sz="8" w:space="0" w:color="000000"/>
              <w:right w:val="nil"/>
            </w:tcBorders>
            <w:vAlign w:val="center"/>
            <w:hideMark/>
          </w:tcPr>
          <w:p w14:paraId="48AC5B4E"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8" w:space="0" w:color="auto"/>
              <w:right w:val="nil"/>
            </w:tcBorders>
            <w:shd w:val="clear" w:color="000000" w:fill="FFFFFF"/>
            <w:vAlign w:val="center"/>
            <w:hideMark/>
          </w:tcPr>
          <w:p w14:paraId="17379C8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c>
          <w:tcPr>
            <w:tcW w:w="1023" w:type="pct"/>
            <w:tcBorders>
              <w:top w:val="nil"/>
              <w:left w:val="single" w:sz="8" w:space="0" w:color="auto"/>
              <w:bottom w:val="single" w:sz="8" w:space="0" w:color="auto"/>
              <w:right w:val="single" w:sz="8" w:space="0" w:color="auto"/>
            </w:tcBorders>
            <w:shd w:val="clear" w:color="000000" w:fill="FFFFFF"/>
            <w:vAlign w:val="center"/>
            <w:hideMark/>
          </w:tcPr>
          <w:p w14:paraId="4B7D7F3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2885A74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8" w:space="0" w:color="auto"/>
              <w:right w:val="single" w:sz="8" w:space="0" w:color="auto"/>
            </w:tcBorders>
            <w:shd w:val="clear" w:color="000000" w:fill="FFFFFF"/>
            <w:vAlign w:val="center"/>
            <w:hideMark/>
          </w:tcPr>
          <w:p w14:paraId="2A6F7A9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r>
      <w:tr w:rsidR="00CD6315" w:rsidRPr="00CD6315" w14:paraId="312E1B0D" w14:textId="77777777" w:rsidTr="00CD6315">
        <w:trPr>
          <w:trHeight w:val="315"/>
        </w:trPr>
        <w:tc>
          <w:tcPr>
            <w:tcW w:w="919" w:type="pct"/>
            <w:vMerge w:val="restart"/>
            <w:tcBorders>
              <w:top w:val="nil"/>
              <w:left w:val="single" w:sz="8" w:space="0" w:color="auto"/>
              <w:bottom w:val="single" w:sz="8" w:space="0" w:color="000000"/>
              <w:right w:val="nil"/>
            </w:tcBorders>
            <w:shd w:val="clear" w:color="000000" w:fill="E2EFD9"/>
            <w:vAlign w:val="center"/>
            <w:hideMark/>
          </w:tcPr>
          <w:p w14:paraId="73E19274"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EDD review and update</w:t>
            </w:r>
          </w:p>
        </w:tc>
        <w:tc>
          <w:tcPr>
            <w:tcW w:w="1023" w:type="pct"/>
            <w:tcBorders>
              <w:top w:val="nil"/>
              <w:left w:val="single" w:sz="8" w:space="0" w:color="auto"/>
              <w:bottom w:val="single" w:sz="4" w:space="0" w:color="auto"/>
              <w:right w:val="nil"/>
            </w:tcBorders>
            <w:shd w:val="clear" w:color="000000" w:fill="FFFFFF"/>
            <w:vAlign w:val="center"/>
            <w:hideMark/>
          </w:tcPr>
          <w:p w14:paraId="2FBC549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Surgical Flow Co-ordinator</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670606C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(daily)</w:t>
            </w:r>
          </w:p>
        </w:tc>
        <w:tc>
          <w:tcPr>
            <w:tcW w:w="1018"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D3F365E"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tcBorders>
              <w:top w:val="nil"/>
              <w:left w:val="nil"/>
              <w:bottom w:val="single" w:sz="4" w:space="0" w:color="auto"/>
              <w:right w:val="single" w:sz="8" w:space="0" w:color="auto"/>
            </w:tcBorders>
            <w:shd w:val="clear" w:color="000000" w:fill="FFFFFF"/>
            <w:vAlign w:val="center"/>
            <w:hideMark/>
          </w:tcPr>
          <w:p w14:paraId="2D159CD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(daily)</w:t>
            </w:r>
          </w:p>
        </w:tc>
      </w:tr>
      <w:tr w:rsidR="00CD6315" w:rsidRPr="00CD6315" w14:paraId="1CC738DF"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50D097BD"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6D5A1B9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(daily)</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34E0E88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c>
          <w:tcPr>
            <w:tcW w:w="1018" w:type="pct"/>
            <w:vMerge/>
            <w:tcBorders>
              <w:top w:val="nil"/>
              <w:left w:val="single" w:sz="8" w:space="0" w:color="auto"/>
              <w:bottom w:val="single" w:sz="8" w:space="0" w:color="000000"/>
              <w:right w:val="single" w:sz="8" w:space="0" w:color="auto"/>
            </w:tcBorders>
            <w:vAlign w:val="center"/>
            <w:hideMark/>
          </w:tcPr>
          <w:p w14:paraId="3344CB3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7135172E"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r>
      <w:tr w:rsidR="00CD6315" w:rsidRPr="00CD6315" w14:paraId="2295DA3A"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21DD91EA"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4C337BC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6E1F420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c>
          <w:tcPr>
            <w:tcW w:w="1018" w:type="pct"/>
            <w:vMerge/>
            <w:tcBorders>
              <w:top w:val="nil"/>
              <w:left w:val="single" w:sz="8" w:space="0" w:color="auto"/>
              <w:bottom w:val="single" w:sz="8" w:space="0" w:color="000000"/>
              <w:right w:val="single" w:sz="8" w:space="0" w:color="auto"/>
            </w:tcBorders>
            <w:vAlign w:val="center"/>
            <w:hideMark/>
          </w:tcPr>
          <w:p w14:paraId="4033DE4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20E23EF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r>
      <w:tr w:rsidR="00CD6315" w:rsidRPr="00CD6315" w14:paraId="08AF8663"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69E1B6C3"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132D52E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4CD2F9C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ACOO/ACAHP</w:t>
            </w:r>
          </w:p>
        </w:tc>
        <w:tc>
          <w:tcPr>
            <w:tcW w:w="1018" w:type="pct"/>
            <w:vMerge/>
            <w:tcBorders>
              <w:top w:val="nil"/>
              <w:left w:val="single" w:sz="8" w:space="0" w:color="auto"/>
              <w:bottom w:val="single" w:sz="8" w:space="0" w:color="000000"/>
              <w:right w:val="single" w:sz="8" w:space="0" w:color="auto"/>
            </w:tcBorders>
            <w:vAlign w:val="center"/>
            <w:hideMark/>
          </w:tcPr>
          <w:p w14:paraId="54C5438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2EBC4BA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r>
      <w:tr w:rsidR="00CD6315" w:rsidRPr="00CD6315" w14:paraId="51A1B9E6" w14:textId="77777777" w:rsidTr="00CD6315">
        <w:trPr>
          <w:trHeight w:val="330"/>
        </w:trPr>
        <w:tc>
          <w:tcPr>
            <w:tcW w:w="919" w:type="pct"/>
            <w:vMerge/>
            <w:tcBorders>
              <w:top w:val="nil"/>
              <w:left w:val="single" w:sz="8" w:space="0" w:color="auto"/>
              <w:bottom w:val="single" w:sz="8" w:space="0" w:color="000000"/>
              <w:right w:val="nil"/>
            </w:tcBorders>
            <w:vAlign w:val="center"/>
            <w:hideMark/>
          </w:tcPr>
          <w:p w14:paraId="50C33E55"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8" w:space="0" w:color="auto"/>
              <w:right w:val="nil"/>
            </w:tcBorders>
            <w:shd w:val="clear" w:color="000000" w:fill="FFFFFF"/>
            <w:vAlign w:val="center"/>
            <w:hideMark/>
          </w:tcPr>
          <w:p w14:paraId="6D3B2FD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c>
          <w:tcPr>
            <w:tcW w:w="1023" w:type="pct"/>
            <w:tcBorders>
              <w:top w:val="nil"/>
              <w:left w:val="single" w:sz="8" w:space="0" w:color="auto"/>
              <w:bottom w:val="single" w:sz="8" w:space="0" w:color="auto"/>
              <w:right w:val="single" w:sz="8" w:space="0" w:color="auto"/>
            </w:tcBorders>
            <w:shd w:val="clear" w:color="000000" w:fill="FFFFFF"/>
            <w:vAlign w:val="center"/>
            <w:hideMark/>
          </w:tcPr>
          <w:p w14:paraId="12A68F8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18" w:type="pct"/>
            <w:vMerge/>
            <w:tcBorders>
              <w:top w:val="nil"/>
              <w:left w:val="single" w:sz="8" w:space="0" w:color="auto"/>
              <w:bottom w:val="single" w:sz="8" w:space="0" w:color="000000"/>
              <w:right w:val="single" w:sz="8" w:space="0" w:color="auto"/>
            </w:tcBorders>
            <w:vAlign w:val="center"/>
            <w:hideMark/>
          </w:tcPr>
          <w:p w14:paraId="1ADD6B8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8" w:space="0" w:color="auto"/>
              <w:right w:val="single" w:sz="8" w:space="0" w:color="auto"/>
            </w:tcBorders>
            <w:shd w:val="clear" w:color="000000" w:fill="FFFFFF"/>
            <w:vAlign w:val="center"/>
            <w:hideMark/>
          </w:tcPr>
          <w:p w14:paraId="3B734EC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r>
      <w:tr w:rsidR="00CD6315" w:rsidRPr="00CD6315" w14:paraId="7FEA2889" w14:textId="77777777" w:rsidTr="00CD6315">
        <w:trPr>
          <w:trHeight w:val="330"/>
        </w:trPr>
        <w:tc>
          <w:tcPr>
            <w:tcW w:w="919" w:type="pct"/>
            <w:vMerge w:val="restart"/>
            <w:tcBorders>
              <w:top w:val="nil"/>
              <w:left w:val="single" w:sz="8" w:space="0" w:color="auto"/>
              <w:bottom w:val="single" w:sz="8" w:space="0" w:color="000000"/>
              <w:right w:val="single" w:sz="8" w:space="0" w:color="auto"/>
            </w:tcBorders>
            <w:shd w:val="clear" w:color="000000" w:fill="E2EFD9"/>
            <w:vAlign w:val="center"/>
            <w:hideMark/>
          </w:tcPr>
          <w:p w14:paraId="4465A0B2"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Identify stepdown patients</w:t>
            </w:r>
          </w:p>
        </w:tc>
        <w:tc>
          <w:tcPr>
            <w:tcW w:w="1023" w:type="pct"/>
            <w:tcBorders>
              <w:top w:val="nil"/>
              <w:left w:val="nil"/>
              <w:bottom w:val="single" w:sz="4" w:space="0" w:color="auto"/>
              <w:right w:val="nil"/>
            </w:tcBorders>
            <w:shd w:val="clear" w:color="000000" w:fill="FFFFFF"/>
            <w:vAlign w:val="center"/>
            <w:hideMark/>
          </w:tcPr>
          <w:p w14:paraId="09D294F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Surgical Flow Co-ordinator</w:t>
            </w:r>
          </w:p>
        </w:tc>
        <w:tc>
          <w:tcPr>
            <w:tcW w:w="102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EA9D2C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8"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408BAB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tcBorders>
              <w:top w:val="nil"/>
              <w:left w:val="nil"/>
              <w:bottom w:val="single" w:sz="4" w:space="0" w:color="auto"/>
              <w:right w:val="single" w:sz="8" w:space="0" w:color="auto"/>
            </w:tcBorders>
            <w:shd w:val="clear" w:color="000000" w:fill="FFFFFF"/>
            <w:vAlign w:val="center"/>
            <w:hideMark/>
          </w:tcPr>
          <w:p w14:paraId="5DF0F4B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(daily)</w:t>
            </w:r>
          </w:p>
        </w:tc>
      </w:tr>
      <w:tr w:rsidR="00CD6315" w:rsidRPr="00CD6315" w14:paraId="68721178" w14:textId="77777777" w:rsidTr="00CD6315">
        <w:trPr>
          <w:trHeight w:val="315"/>
        </w:trPr>
        <w:tc>
          <w:tcPr>
            <w:tcW w:w="919" w:type="pct"/>
            <w:vMerge/>
            <w:tcBorders>
              <w:top w:val="nil"/>
              <w:left w:val="single" w:sz="8" w:space="0" w:color="auto"/>
              <w:bottom w:val="single" w:sz="8" w:space="0" w:color="000000"/>
              <w:right w:val="single" w:sz="8" w:space="0" w:color="auto"/>
            </w:tcBorders>
            <w:vAlign w:val="center"/>
            <w:hideMark/>
          </w:tcPr>
          <w:p w14:paraId="55221837"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single" w:sz="8" w:space="0" w:color="auto"/>
              <w:left w:val="nil"/>
              <w:bottom w:val="single" w:sz="4" w:space="0" w:color="auto"/>
              <w:right w:val="nil"/>
            </w:tcBorders>
            <w:shd w:val="clear" w:color="000000" w:fill="FFFFFF"/>
            <w:vAlign w:val="center"/>
            <w:hideMark/>
          </w:tcPr>
          <w:p w14:paraId="1807C6F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(daily)</w:t>
            </w:r>
          </w:p>
        </w:tc>
        <w:tc>
          <w:tcPr>
            <w:tcW w:w="1023" w:type="pct"/>
            <w:vMerge/>
            <w:tcBorders>
              <w:top w:val="nil"/>
              <w:left w:val="single" w:sz="8" w:space="0" w:color="auto"/>
              <w:bottom w:val="single" w:sz="8" w:space="0" w:color="000000"/>
              <w:right w:val="single" w:sz="8" w:space="0" w:color="auto"/>
            </w:tcBorders>
            <w:vAlign w:val="center"/>
            <w:hideMark/>
          </w:tcPr>
          <w:p w14:paraId="7D694C3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nil"/>
              <w:left w:val="single" w:sz="8" w:space="0" w:color="auto"/>
              <w:bottom w:val="single" w:sz="8" w:space="0" w:color="000000"/>
              <w:right w:val="single" w:sz="8" w:space="0" w:color="auto"/>
            </w:tcBorders>
            <w:vAlign w:val="center"/>
            <w:hideMark/>
          </w:tcPr>
          <w:p w14:paraId="4B9DF3A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059962D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r>
      <w:tr w:rsidR="00CD6315" w:rsidRPr="00CD6315" w14:paraId="4C76EE0F" w14:textId="77777777" w:rsidTr="00CD6315">
        <w:trPr>
          <w:trHeight w:val="315"/>
        </w:trPr>
        <w:tc>
          <w:tcPr>
            <w:tcW w:w="919" w:type="pct"/>
            <w:vMerge/>
            <w:tcBorders>
              <w:top w:val="nil"/>
              <w:left w:val="single" w:sz="8" w:space="0" w:color="auto"/>
              <w:bottom w:val="single" w:sz="8" w:space="0" w:color="000000"/>
              <w:right w:val="single" w:sz="8" w:space="0" w:color="auto"/>
            </w:tcBorders>
            <w:vAlign w:val="center"/>
            <w:hideMark/>
          </w:tcPr>
          <w:p w14:paraId="7B152559"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single" w:sz="4" w:space="0" w:color="auto"/>
              <w:right w:val="nil"/>
            </w:tcBorders>
            <w:shd w:val="clear" w:color="000000" w:fill="FFFFFF"/>
            <w:vAlign w:val="center"/>
            <w:hideMark/>
          </w:tcPr>
          <w:p w14:paraId="7546B1B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c>
          <w:tcPr>
            <w:tcW w:w="1023" w:type="pct"/>
            <w:vMerge/>
            <w:tcBorders>
              <w:top w:val="nil"/>
              <w:left w:val="single" w:sz="8" w:space="0" w:color="auto"/>
              <w:bottom w:val="single" w:sz="8" w:space="0" w:color="000000"/>
              <w:right w:val="single" w:sz="8" w:space="0" w:color="auto"/>
            </w:tcBorders>
            <w:vAlign w:val="center"/>
            <w:hideMark/>
          </w:tcPr>
          <w:p w14:paraId="341D2A1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nil"/>
              <w:left w:val="single" w:sz="8" w:space="0" w:color="auto"/>
              <w:bottom w:val="single" w:sz="8" w:space="0" w:color="000000"/>
              <w:right w:val="single" w:sz="8" w:space="0" w:color="auto"/>
            </w:tcBorders>
            <w:vAlign w:val="center"/>
            <w:hideMark/>
          </w:tcPr>
          <w:p w14:paraId="5DE3FE5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0EA0DE2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r>
      <w:tr w:rsidR="00CD6315" w:rsidRPr="00CD6315" w14:paraId="176BC5E9" w14:textId="77777777" w:rsidTr="00CD6315">
        <w:trPr>
          <w:trHeight w:val="330"/>
        </w:trPr>
        <w:tc>
          <w:tcPr>
            <w:tcW w:w="919" w:type="pct"/>
            <w:vMerge/>
            <w:tcBorders>
              <w:top w:val="nil"/>
              <w:left w:val="single" w:sz="8" w:space="0" w:color="auto"/>
              <w:bottom w:val="single" w:sz="8" w:space="0" w:color="000000"/>
              <w:right w:val="single" w:sz="8" w:space="0" w:color="auto"/>
            </w:tcBorders>
            <w:vAlign w:val="center"/>
            <w:hideMark/>
          </w:tcPr>
          <w:p w14:paraId="09978D45"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single" w:sz="4" w:space="0" w:color="auto"/>
              <w:right w:val="nil"/>
            </w:tcBorders>
            <w:shd w:val="clear" w:color="000000" w:fill="FFFFFF"/>
            <w:vAlign w:val="center"/>
            <w:hideMark/>
          </w:tcPr>
          <w:p w14:paraId="16133F0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c>
          <w:tcPr>
            <w:tcW w:w="1023" w:type="pct"/>
            <w:vMerge/>
            <w:tcBorders>
              <w:top w:val="nil"/>
              <w:left w:val="single" w:sz="8" w:space="0" w:color="auto"/>
              <w:bottom w:val="single" w:sz="8" w:space="0" w:color="000000"/>
              <w:right w:val="single" w:sz="8" w:space="0" w:color="auto"/>
            </w:tcBorders>
            <w:vAlign w:val="center"/>
            <w:hideMark/>
          </w:tcPr>
          <w:p w14:paraId="7B6684E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nil"/>
              <w:left w:val="single" w:sz="8" w:space="0" w:color="auto"/>
              <w:bottom w:val="single" w:sz="8" w:space="0" w:color="000000"/>
              <w:right w:val="single" w:sz="8" w:space="0" w:color="auto"/>
            </w:tcBorders>
            <w:vAlign w:val="center"/>
            <w:hideMark/>
          </w:tcPr>
          <w:p w14:paraId="2706629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8" w:space="0" w:color="auto"/>
              <w:right w:val="single" w:sz="8" w:space="0" w:color="auto"/>
            </w:tcBorders>
            <w:shd w:val="clear" w:color="000000" w:fill="FFFFFF"/>
            <w:vAlign w:val="center"/>
            <w:hideMark/>
          </w:tcPr>
          <w:p w14:paraId="3B00593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r>
      <w:tr w:rsidR="00CD6315" w:rsidRPr="00CD6315" w14:paraId="485CEFA0" w14:textId="77777777" w:rsidTr="00CD6315">
        <w:trPr>
          <w:trHeight w:val="330"/>
        </w:trPr>
        <w:tc>
          <w:tcPr>
            <w:tcW w:w="919" w:type="pct"/>
            <w:vMerge/>
            <w:tcBorders>
              <w:top w:val="nil"/>
              <w:left w:val="single" w:sz="8" w:space="0" w:color="auto"/>
              <w:bottom w:val="single" w:sz="8" w:space="0" w:color="000000"/>
              <w:right w:val="single" w:sz="8" w:space="0" w:color="auto"/>
            </w:tcBorders>
            <w:vAlign w:val="center"/>
            <w:hideMark/>
          </w:tcPr>
          <w:p w14:paraId="1C944C32"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single" w:sz="8" w:space="0" w:color="auto"/>
              <w:right w:val="nil"/>
            </w:tcBorders>
            <w:shd w:val="clear" w:color="000000" w:fill="FFFFFF"/>
            <w:vAlign w:val="center"/>
            <w:hideMark/>
          </w:tcPr>
          <w:p w14:paraId="003BD7C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c>
          <w:tcPr>
            <w:tcW w:w="1023" w:type="pct"/>
            <w:vMerge/>
            <w:tcBorders>
              <w:top w:val="nil"/>
              <w:left w:val="single" w:sz="8" w:space="0" w:color="auto"/>
              <w:bottom w:val="single" w:sz="8" w:space="0" w:color="000000"/>
              <w:right w:val="single" w:sz="8" w:space="0" w:color="auto"/>
            </w:tcBorders>
            <w:vAlign w:val="center"/>
            <w:hideMark/>
          </w:tcPr>
          <w:p w14:paraId="12D0ECC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nil"/>
              <w:left w:val="single" w:sz="8" w:space="0" w:color="auto"/>
              <w:bottom w:val="single" w:sz="8" w:space="0" w:color="000000"/>
              <w:right w:val="single" w:sz="8" w:space="0" w:color="auto"/>
            </w:tcBorders>
            <w:vAlign w:val="center"/>
            <w:hideMark/>
          </w:tcPr>
          <w:p w14:paraId="7418EDE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single" w:sz="4" w:space="0" w:color="auto"/>
              <w:left w:val="nil"/>
              <w:bottom w:val="single" w:sz="8" w:space="0" w:color="auto"/>
              <w:right w:val="single" w:sz="8" w:space="0" w:color="auto"/>
            </w:tcBorders>
            <w:shd w:val="clear" w:color="000000" w:fill="FFFFFF"/>
            <w:vAlign w:val="center"/>
            <w:hideMark/>
          </w:tcPr>
          <w:p w14:paraId="7B6AB98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r>
      <w:tr w:rsidR="00CD6315" w:rsidRPr="00CD6315" w14:paraId="7AFA77F4" w14:textId="77777777" w:rsidTr="00CD6315">
        <w:trPr>
          <w:trHeight w:val="315"/>
        </w:trPr>
        <w:tc>
          <w:tcPr>
            <w:tcW w:w="919" w:type="pct"/>
            <w:vMerge w:val="restart"/>
            <w:tcBorders>
              <w:top w:val="nil"/>
              <w:left w:val="single" w:sz="8" w:space="0" w:color="auto"/>
              <w:bottom w:val="single" w:sz="4" w:space="0" w:color="auto"/>
              <w:right w:val="single" w:sz="4" w:space="0" w:color="auto"/>
            </w:tcBorders>
            <w:shd w:val="clear" w:color="000000" w:fill="E2EFD9"/>
            <w:vAlign w:val="center"/>
            <w:hideMark/>
          </w:tcPr>
          <w:p w14:paraId="306196C8"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Radiology</w:t>
            </w:r>
            <w:r w:rsidRPr="00CD6315">
              <w:rPr>
                <w:rFonts w:ascii="Calibri" w:eastAsia="Times New Roman" w:hAnsi="Calibri" w:cs="Calibri"/>
                <w:b/>
                <w:bCs/>
                <w:color w:val="000000"/>
                <w:sz w:val="24"/>
                <w:szCs w:val="24"/>
                <w:lang w:val="en-GB" w:eastAsia="en-GB"/>
              </w:rPr>
              <w:br/>
              <w:t>Ensure in-patient requests complete asap</w:t>
            </w:r>
            <w:r w:rsidRPr="00CD6315">
              <w:rPr>
                <w:rFonts w:ascii="Calibri" w:eastAsia="Times New Roman" w:hAnsi="Calibri" w:cs="Calibri"/>
                <w:b/>
                <w:bCs/>
                <w:color w:val="000000"/>
                <w:sz w:val="24"/>
                <w:szCs w:val="24"/>
                <w:lang w:val="en-GB" w:eastAsia="en-GB"/>
              </w:rPr>
              <w:br/>
              <w:t>Diagnostic test within 24hrs of request</w:t>
            </w:r>
          </w:p>
        </w:tc>
        <w:tc>
          <w:tcPr>
            <w:tcW w:w="1023" w:type="pct"/>
            <w:tcBorders>
              <w:top w:val="nil"/>
              <w:left w:val="single" w:sz="8" w:space="0" w:color="auto"/>
              <w:bottom w:val="single" w:sz="4" w:space="0" w:color="auto"/>
              <w:right w:val="nil"/>
            </w:tcBorders>
            <w:shd w:val="clear" w:color="000000" w:fill="FFFFFF"/>
            <w:vAlign w:val="center"/>
            <w:hideMark/>
          </w:tcPr>
          <w:p w14:paraId="2AE23F5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(daily)</w:t>
            </w:r>
          </w:p>
        </w:tc>
        <w:tc>
          <w:tcPr>
            <w:tcW w:w="102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4A4A76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IDS raise any delays in discharge pending diagnostic test</w:t>
            </w:r>
          </w:p>
        </w:tc>
        <w:tc>
          <w:tcPr>
            <w:tcW w:w="1018" w:type="pct"/>
            <w:tcBorders>
              <w:top w:val="nil"/>
              <w:left w:val="nil"/>
              <w:bottom w:val="single" w:sz="4" w:space="0" w:color="auto"/>
              <w:right w:val="single" w:sz="8" w:space="0" w:color="auto"/>
            </w:tcBorders>
            <w:shd w:val="clear" w:color="000000" w:fill="FFFFFF"/>
            <w:vAlign w:val="center"/>
            <w:hideMark/>
          </w:tcPr>
          <w:p w14:paraId="7BB7CAA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Daily review of Inpt requests</w:t>
            </w:r>
          </w:p>
        </w:tc>
        <w:tc>
          <w:tcPr>
            <w:tcW w:w="1017" w:type="pct"/>
            <w:tcBorders>
              <w:top w:val="nil"/>
              <w:left w:val="nil"/>
              <w:bottom w:val="single" w:sz="4" w:space="0" w:color="auto"/>
              <w:right w:val="single" w:sz="8" w:space="0" w:color="auto"/>
            </w:tcBorders>
            <w:shd w:val="clear" w:color="000000" w:fill="FFFFFF"/>
            <w:vAlign w:val="center"/>
            <w:hideMark/>
          </w:tcPr>
          <w:p w14:paraId="54E547A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(daily)</w:t>
            </w:r>
          </w:p>
        </w:tc>
      </w:tr>
      <w:tr w:rsidR="00CD6315" w:rsidRPr="00CD6315" w14:paraId="54FAFC9D" w14:textId="77777777" w:rsidTr="00CD6315">
        <w:trPr>
          <w:trHeight w:val="630"/>
        </w:trPr>
        <w:tc>
          <w:tcPr>
            <w:tcW w:w="919" w:type="pct"/>
            <w:vMerge/>
            <w:tcBorders>
              <w:top w:val="nil"/>
              <w:left w:val="single" w:sz="8" w:space="0" w:color="auto"/>
              <w:bottom w:val="single" w:sz="4" w:space="0" w:color="auto"/>
              <w:right w:val="single" w:sz="4" w:space="0" w:color="auto"/>
            </w:tcBorders>
            <w:vAlign w:val="center"/>
            <w:hideMark/>
          </w:tcPr>
          <w:p w14:paraId="75D8C4DF"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18059B5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c>
          <w:tcPr>
            <w:tcW w:w="1023" w:type="pct"/>
            <w:vMerge/>
            <w:tcBorders>
              <w:top w:val="nil"/>
              <w:left w:val="single" w:sz="8" w:space="0" w:color="auto"/>
              <w:bottom w:val="single" w:sz="8" w:space="0" w:color="000000"/>
              <w:right w:val="single" w:sz="8" w:space="0" w:color="auto"/>
            </w:tcBorders>
            <w:vAlign w:val="center"/>
            <w:hideMark/>
          </w:tcPr>
          <w:p w14:paraId="2A24597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tcBorders>
              <w:top w:val="nil"/>
              <w:left w:val="nil"/>
              <w:bottom w:val="single" w:sz="4" w:space="0" w:color="auto"/>
              <w:right w:val="single" w:sz="8" w:space="0" w:color="auto"/>
            </w:tcBorders>
            <w:shd w:val="clear" w:color="000000" w:fill="FFFFFF"/>
            <w:vAlign w:val="center"/>
            <w:hideMark/>
          </w:tcPr>
          <w:p w14:paraId="4F88879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Radiology Services Manager/Lead Radiographer</w:t>
            </w:r>
          </w:p>
        </w:tc>
        <w:tc>
          <w:tcPr>
            <w:tcW w:w="1017" w:type="pct"/>
            <w:tcBorders>
              <w:top w:val="nil"/>
              <w:left w:val="nil"/>
              <w:bottom w:val="single" w:sz="4" w:space="0" w:color="auto"/>
              <w:right w:val="single" w:sz="8" w:space="0" w:color="auto"/>
            </w:tcBorders>
            <w:shd w:val="clear" w:color="000000" w:fill="FFFFFF"/>
            <w:vAlign w:val="center"/>
            <w:hideMark/>
          </w:tcPr>
          <w:p w14:paraId="43C76F0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Sister/Matron</w:t>
            </w:r>
          </w:p>
        </w:tc>
      </w:tr>
      <w:tr w:rsidR="00CD6315" w:rsidRPr="00CD6315" w14:paraId="1428858E" w14:textId="77777777" w:rsidTr="00CD6315">
        <w:trPr>
          <w:trHeight w:val="315"/>
        </w:trPr>
        <w:tc>
          <w:tcPr>
            <w:tcW w:w="919" w:type="pct"/>
            <w:vMerge/>
            <w:tcBorders>
              <w:top w:val="nil"/>
              <w:left w:val="single" w:sz="8" w:space="0" w:color="auto"/>
              <w:bottom w:val="single" w:sz="4" w:space="0" w:color="auto"/>
              <w:right w:val="single" w:sz="4" w:space="0" w:color="auto"/>
            </w:tcBorders>
            <w:vAlign w:val="center"/>
            <w:hideMark/>
          </w:tcPr>
          <w:p w14:paraId="3BB9FF28"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697E7F7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c>
          <w:tcPr>
            <w:tcW w:w="1023" w:type="pct"/>
            <w:vMerge/>
            <w:tcBorders>
              <w:top w:val="nil"/>
              <w:left w:val="single" w:sz="8" w:space="0" w:color="auto"/>
              <w:bottom w:val="single" w:sz="8" w:space="0" w:color="000000"/>
              <w:right w:val="single" w:sz="8" w:space="0" w:color="auto"/>
            </w:tcBorders>
            <w:vAlign w:val="center"/>
            <w:hideMark/>
          </w:tcPr>
          <w:p w14:paraId="34EDD61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tcBorders>
              <w:top w:val="nil"/>
              <w:left w:val="nil"/>
              <w:bottom w:val="single" w:sz="4" w:space="0" w:color="auto"/>
              <w:right w:val="single" w:sz="8" w:space="0" w:color="auto"/>
            </w:tcBorders>
            <w:shd w:val="clear" w:color="000000" w:fill="FFFFFF"/>
            <w:vAlign w:val="center"/>
            <w:hideMark/>
          </w:tcPr>
          <w:p w14:paraId="233A4D7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GM</w:t>
            </w:r>
          </w:p>
        </w:tc>
        <w:tc>
          <w:tcPr>
            <w:tcW w:w="1017" w:type="pct"/>
            <w:tcBorders>
              <w:top w:val="nil"/>
              <w:left w:val="nil"/>
              <w:bottom w:val="single" w:sz="4" w:space="0" w:color="auto"/>
              <w:right w:val="single" w:sz="8" w:space="0" w:color="auto"/>
            </w:tcBorders>
            <w:shd w:val="clear" w:color="000000" w:fill="FFFFFF"/>
            <w:vAlign w:val="center"/>
            <w:hideMark/>
          </w:tcPr>
          <w:p w14:paraId="0EBA179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r>
      <w:tr w:rsidR="00CD6315" w:rsidRPr="00CD6315" w14:paraId="34559B08" w14:textId="77777777" w:rsidTr="00CD6315">
        <w:trPr>
          <w:trHeight w:val="330"/>
        </w:trPr>
        <w:tc>
          <w:tcPr>
            <w:tcW w:w="919" w:type="pct"/>
            <w:vMerge/>
            <w:tcBorders>
              <w:top w:val="nil"/>
              <w:left w:val="single" w:sz="8" w:space="0" w:color="auto"/>
              <w:bottom w:val="single" w:sz="4" w:space="0" w:color="auto"/>
              <w:right w:val="single" w:sz="4" w:space="0" w:color="auto"/>
            </w:tcBorders>
            <w:vAlign w:val="center"/>
            <w:hideMark/>
          </w:tcPr>
          <w:p w14:paraId="71984FCE"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8" w:space="0" w:color="auto"/>
              <w:right w:val="nil"/>
            </w:tcBorders>
            <w:shd w:val="clear" w:color="000000" w:fill="FFFFFF"/>
            <w:vAlign w:val="center"/>
            <w:hideMark/>
          </w:tcPr>
          <w:p w14:paraId="7B3A8D0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c>
          <w:tcPr>
            <w:tcW w:w="1023" w:type="pct"/>
            <w:vMerge/>
            <w:tcBorders>
              <w:top w:val="nil"/>
              <w:left w:val="single" w:sz="8" w:space="0" w:color="auto"/>
              <w:bottom w:val="single" w:sz="8" w:space="0" w:color="000000"/>
              <w:right w:val="single" w:sz="8" w:space="0" w:color="auto"/>
            </w:tcBorders>
            <w:vAlign w:val="center"/>
            <w:hideMark/>
          </w:tcPr>
          <w:p w14:paraId="1040C3F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tcBorders>
              <w:top w:val="nil"/>
              <w:left w:val="nil"/>
              <w:bottom w:val="single" w:sz="8" w:space="0" w:color="auto"/>
              <w:right w:val="single" w:sz="8" w:space="0" w:color="auto"/>
            </w:tcBorders>
            <w:shd w:val="clear" w:color="000000" w:fill="FFFFFF"/>
            <w:vAlign w:val="center"/>
            <w:hideMark/>
          </w:tcPr>
          <w:p w14:paraId="1FAAE22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c>
          <w:tcPr>
            <w:tcW w:w="1017" w:type="pct"/>
            <w:tcBorders>
              <w:top w:val="nil"/>
              <w:left w:val="nil"/>
              <w:bottom w:val="single" w:sz="8" w:space="0" w:color="auto"/>
              <w:right w:val="single" w:sz="8" w:space="0" w:color="auto"/>
            </w:tcBorders>
            <w:shd w:val="clear" w:color="000000" w:fill="FFFFFF"/>
            <w:vAlign w:val="center"/>
            <w:hideMark/>
          </w:tcPr>
          <w:p w14:paraId="79B1C81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r>
      <w:tr w:rsidR="00CD6315" w:rsidRPr="00CD6315" w14:paraId="68D1F645" w14:textId="77777777" w:rsidTr="00CD6315">
        <w:trPr>
          <w:trHeight w:val="330"/>
        </w:trPr>
        <w:tc>
          <w:tcPr>
            <w:tcW w:w="919" w:type="pct"/>
            <w:vMerge w:val="restart"/>
            <w:tcBorders>
              <w:top w:val="single" w:sz="8" w:space="0" w:color="auto"/>
              <w:left w:val="single" w:sz="8" w:space="0" w:color="auto"/>
              <w:bottom w:val="single" w:sz="8" w:space="0" w:color="000000"/>
              <w:right w:val="single" w:sz="8" w:space="0" w:color="auto"/>
            </w:tcBorders>
            <w:shd w:val="clear" w:color="000000" w:fill="E2EFD9"/>
            <w:vAlign w:val="center"/>
            <w:hideMark/>
          </w:tcPr>
          <w:p w14:paraId="53294DCF"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Pharmacy - EDS Medication</w:t>
            </w:r>
            <w:r w:rsidRPr="00CD6315">
              <w:rPr>
                <w:rFonts w:ascii="Calibri" w:eastAsia="Times New Roman" w:hAnsi="Calibri" w:cs="Calibri"/>
                <w:b/>
                <w:bCs/>
                <w:color w:val="000000"/>
                <w:sz w:val="24"/>
                <w:szCs w:val="24"/>
                <w:lang w:val="en-GB" w:eastAsia="en-GB"/>
              </w:rPr>
              <w:br/>
              <w:t>Wards to ensure EDS completed asap</w:t>
            </w:r>
          </w:p>
        </w:tc>
        <w:tc>
          <w:tcPr>
            <w:tcW w:w="1023" w:type="pct"/>
            <w:tcBorders>
              <w:top w:val="nil"/>
              <w:left w:val="nil"/>
              <w:bottom w:val="single" w:sz="4" w:space="0" w:color="auto"/>
              <w:right w:val="nil"/>
            </w:tcBorders>
            <w:shd w:val="clear" w:color="000000" w:fill="FFFFFF"/>
            <w:vAlign w:val="center"/>
            <w:hideMark/>
          </w:tcPr>
          <w:p w14:paraId="729AD81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NIC</w:t>
            </w:r>
          </w:p>
        </w:tc>
        <w:tc>
          <w:tcPr>
            <w:tcW w:w="102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961A92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8" w:type="pct"/>
            <w:tcBorders>
              <w:top w:val="nil"/>
              <w:left w:val="nil"/>
              <w:bottom w:val="single" w:sz="4" w:space="0" w:color="auto"/>
              <w:right w:val="single" w:sz="8" w:space="0" w:color="auto"/>
            </w:tcBorders>
            <w:shd w:val="clear" w:color="000000" w:fill="FFFFFF"/>
            <w:vAlign w:val="center"/>
            <w:hideMark/>
          </w:tcPr>
          <w:p w14:paraId="72A3F8B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Dispensary</w:t>
            </w:r>
          </w:p>
        </w:tc>
        <w:tc>
          <w:tcPr>
            <w:tcW w:w="1017" w:type="pct"/>
            <w:tcBorders>
              <w:top w:val="nil"/>
              <w:left w:val="nil"/>
              <w:bottom w:val="single" w:sz="4" w:space="0" w:color="auto"/>
              <w:right w:val="single" w:sz="8" w:space="0" w:color="auto"/>
            </w:tcBorders>
            <w:shd w:val="clear" w:color="000000" w:fill="FFFFFF"/>
            <w:vAlign w:val="center"/>
            <w:hideMark/>
          </w:tcPr>
          <w:p w14:paraId="178873D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NIC</w:t>
            </w:r>
          </w:p>
        </w:tc>
      </w:tr>
      <w:tr w:rsidR="00CD6315" w:rsidRPr="00CD6315" w14:paraId="7AE1240C" w14:textId="77777777" w:rsidTr="00CD6315">
        <w:trPr>
          <w:trHeight w:val="315"/>
        </w:trPr>
        <w:tc>
          <w:tcPr>
            <w:tcW w:w="919" w:type="pct"/>
            <w:vMerge/>
            <w:tcBorders>
              <w:top w:val="single" w:sz="8" w:space="0" w:color="auto"/>
              <w:left w:val="single" w:sz="8" w:space="0" w:color="auto"/>
              <w:bottom w:val="single" w:sz="8" w:space="0" w:color="000000"/>
              <w:right w:val="single" w:sz="8" w:space="0" w:color="auto"/>
            </w:tcBorders>
            <w:vAlign w:val="center"/>
            <w:hideMark/>
          </w:tcPr>
          <w:p w14:paraId="59E1A11D"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single" w:sz="4" w:space="0" w:color="auto"/>
              <w:right w:val="nil"/>
            </w:tcBorders>
            <w:shd w:val="clear" w:color="000000" w:fill="FFFFFF"/>
            <w:vAlign w:val="center"/>
            <w:hideMark/>
          </w:tcPr>
          <w:p w14:paraId="3FEEAC8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c>
          <w:tcPr>
            <w:tcW w:w="1023" w:type="pct"/>
            <w:vMerge/>
            <w:tcBorders>
              <w:top w:val="nil"/>
              <w:left w:val="single" w:sz="8" w:space="0" w:color="auto"/>
              <w:bottom w:val="single" w:sz="8" w:space="0" w:color="000000"/>
              <w:right w:val="single" w:sz="8" w:space="0" w:color="auto"/>
            </w:tcBorders>
            <w:vAlign w:val="center"/>
            <w:hideMark/>
          </w:tcPr>
          <w:p w14:paraId="425D8C7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tcBorders>
              <w:top w:val="nil"/>
              <w:left w:val="nil"/>
              <w:bottom w:val="single" w:sz="4" w:space="0" w:color="auto"/>
              <w:right w:val="single" w:sz="8" w:space="0" w:color="auto"/>
            </w:tcBorders>
            <w:shd w:val="clear" w:color="000000" w:fill="FFFFFF"/>
            <w:vAlign w:val="center"/>
            <w:hideMark/>
          </w:tcPr>
          <w:p w14:paraId="19E2676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Dispensary Manager</w:t>
            </w:r>
          </w:p>
        </w:tc>
        <w:tc>
          <w:tcPr>
            <w:tcW w:w="1017" w:type="pct"/>
            <w:tcBorders>
              <w:top w:val="nil"/>
              <w:left w:val="nil"/>
              <w:bottom w:val="single" w:sz="4" w:space="0" w:color="auto"/>
              <w:right w:val="single" w:sz="8" w:space="0" w:color="auto"/>
            </w:tcBorders>
            <w:shd w:val="clear" w:color="000000" w:fill="FFFFFF"/>
            <w:vAlign w:val="center"/>
            <w:hideMark/>
          </w:tcPr>
          <w:p w14:paraId="1DA5C0C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r>
      <w:tr w:rsidR="00CD6315" w:rsidRPr="00CD6315" w14:paraId="156222FC" w14:textId="77777777" w:rsidTr="00CD6315">
        <w:trPr>
          <w:trHeight w:val="315"/>
        </w:trPr>
        <w:tc>
          <w:tcPr>
            <w:tcW w:w="919" w:type="pct"/>
            <w:vMerge/>
            <w:tcBorders>
              <w:top w:val="single" w:sz="8" w:space="0" w:color="auto"/>
              <w:left w:val="single" w:sz="8" w:space="0" w:color="auto"/>
              <w:bottom w:val="single" w:sz="8" w:space="0" w:color="000000"/>
              <w:right w:val="single" w:sz="8" w:space="0" w:color="auto"/>
            </w:tcBorders>
            <w:vAlign w:val="center"/>
            <w:hideMark/>
          </w:tcPr>
          <w:p w14:paraId="2A30E270"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single" w:sz="4" w:space="0" w:color="auto"/>
              <w:right w:val="nil"/>
            </w:tcBorders>
            <w:shd w:val="clear" w:color="000000" w:fill="FFFFFF"/>
            <w:vAlign w:val="center"/>
            <w:hideMark/>
          </w:tcPr>
          <w:p w14:paraId="306BA2C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c>
          <w:tcPr>
            <w:tcW w:w="1023" w:type="pct"/>
            <w:vMerge/>
            <w:tcBorders>
              <w:top w:val="nil"/>
              <w:left w:val="single" w:sz="8" w:space="0" w:color="auto"/>
              <w:bottom w:val="single" w:sz="8" w:space="0" w:color="000000"/>
              <w:right w:val="single" w:sz="8" w:space="0" w:color="auto"/>
            </w:tcBorders>
            <w:vAlign w:val="center"/>
            <w:hideMark/>
          </w:tcPr>
          <w:p w14:paraId="2C4F853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tcBorders>
              <w:top w:val="nil"/>
              <w:left w:val="nil"/>
              <w:bottom w:val="single" w:sz="4" w:space="0" w:color="auto"/>
              <w:right w:val="single" w:sz="8" w:space="0" w:color="auto"/>
            </w:tcBorders>
            <w:shd w:val="clear" w:color="000000" w:fill="FFFFFF"/>
            <w:vAlign w:val="center"/>
            <w:hideMark/>
          </w:tcPr>
          <w:p w14:paraId="01B5F37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Lead Pharmacists</w:t>
            </w:r>
          </w:p>
        </w:tc>
        <w:tc>
          <w:tcPr>
            <w:tcW w:w="1017" w:type="pct"/>
            <w:tcBorders>
              <w:top w:val="nil"/>
              <w:left w:val="nil"/>
              <w:bottom w:val="single" w:sz="4" w:space="0" w:color="auto"/>
              <w:right w:val="single" w:sz="8" w:space="0" w:color="auto"/>
            </w:tcBorders>
            <w:shd w:val="clear" w:color="000000" w:fill="FFFFFF"/>
            <w:vAlign w:val="center"/>
            <w:hideMark/>
          </w:tcPr>
          <w:p w14:paraId="3C4A9C7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r>
      <w:tr w:rsidR="00CD6315" w:rsidRPr="00CD6315" w14:paraId="13926560" w14:textId="77777777" w:rsidTr="00CD6315">
        <w:trPr>
          <w:trHeight w:val="330"/>
        </w:trPr>
        <w:tc>
          <w:tcPr>
            <w:tcW w:w="919" w:type="pct"/>
            <w:vMerge/>
            <w:tcBorders>
              <w:top w:val="single" w:sz="8" w:space="0" w:color="auto"/>
              <w:left w:val="single" w:sz="8" w:space="0" w:color="auto"/>
              <w:bottom w:val="single" w:sz="8" w:space="0" w:color="000000"/>
              <w:right w:val="single" w:sz="8" w:space="0" w:color="auto"/>
            </w:tcBorders>
            <w:vAlign w:val="center"/>
            <w:hideMark/>
          </w:tcPr>
          <w:p w14:paraId="70E4D12B"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single" w:sz="8" w:space="0" w:color="auto"/>
              <w:right w:val="nil"/>
            </w:tcBorders>
            <w:shd w:val="clear" w:color="000000" w:fill="FFFFFF"/>
            <w:vAlign w:val="center"/>
            <w:hideMark/>
          </w:tcPr>
          <w:p w14:paraId="1539649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23" w:type="pct"/>
            <w:vMerge/>
            <w:tcBorders>
              <w:top w:val="nil"/>
              <w:left w:val="single" w:sz="8" w:space="0" w:color="auto"/>
              <w:bottom w:val="single" w:sz="8" w:space="0" w:color="000000"/>
              <w:right w:val="single" w:sz="8" w:space="0" w:color="auto"/>
            </w:tcBorders>
            <w:vAlign w:val="center"/>
            <w:hideMark/>
          </w:tcPr>
          <w:p w14:paraId="55D4EC5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tcBorders>
              <w:top w:val="nil"/>
              <w:left w:val="nil"/>
              <w:bottom w:val="single" w:sz="8" w:space="0" w:color="auto"/>
              <w:right w:val="single" w:sz="8" w:space="0" w:color="auto"/>
            </w:tcBorders>
            <w:shd w:val="clear" w:color="000000" w:fill="FFFFFF"/>
            <w:vAlign w:val="center"/>
            <w:hideMark/>
          </w:tcPr>
          <w:p w14:paraId="647CA11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Deputy Chief Pharmacist</w:t>
            </w:r>
          </w:p>
        </w:tc>
        <w:tc>
          <w:tcPr>
            <w:tcW w:w="1017" w:type="pct"/>
            <w:tcBorders>
              <w:top w:val="nil"/>
              <w:left w:val="nil"/>
              <w:bottom w:val="single" w:sz="8" w:space="0" w:color="auto"/>
              <w:right w:val="single" w:sz="8" w:space="0" w:color="auto"/>
            </w:tcBorders>
            <w:shd w:val="clear" w:color="000000" w:fill="FFFFFF"/>
            <w:vAlign w:val="center"/>
            <w:hideMark/>
          </w:tcPr>
          <w:p w14:paraId="1C3E0D5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r>
      <w:tr w:rsidR="00CD6315" w:rsidRPr="00CD6315" w14:paraId="797FDE41" w14:textId="77777777" w:rsidTr="00CD6315">
        <w:trPr>
          <w:trHeight w:val="630"/>
        </w:trPr>
        <w:tc>
          <w:tcPr>
            <w:tcW w:w="919" w:type="pct"/>
            <w:vMerge w:val="restart"/>
            <w:tcBorders>
              <w:top w:val="nil"/>
              <w:left w:val="single" w:sz="8" w:space="0" w:color="auto"/>
              <w:bottom w:val="single" w:sz="8" w:space="0" w:color="000000"/>
              <w:right w:val="single" w:sz="8" w:space="0" w:color="auto"/>
            </w:tcBorders>
            <w:shd w:val="clear" w:color="000000" w:fill="E2EFD9"/>
            <w:vAlign w:val="center"/>
            <w:hideMark/>
          </w:tcPr>
          <w:p w14:paraId="7247D223"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Pathology – Urgent results</w:t>
            </w:r>
          </w:p>
        </w:tc>
        <w:tc>
          <w:tcPr>
            <w:tcW w:w="1023" w:type="pct"/>
            <w:tcBorders>
              <w:top w:val="nil"/>
              <w:left w:val="nil"/>
              <w:bottom w:val="single" w:sz="4" w:space="0" w:color="auto"/>
              <w:right w:val="nil"/>
            </w:tcBorders>
            <w:shd w:val="clear" w:color="000000" w:fill="FFFFFF"/>
            <w:vAlign w:val="center"/>
            <w:hideMark/>
          </w:tcPr>
          <w:p w14:paraId="485586BE"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Ward/Dept telephone Microbiology/Blood Sciences</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141F14F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CH/VW/UCR staff raise with Microbiology/Blood Sciences</w:t>
            </w:r>
          </w:p>
        </w:tc>
        <w:tc>
          <w:tcPr>
            <w:tcW w:w="1018" w:type="pct"/>
            <w:tcBorders>
              <w:top w:val="nil"/>
              <w:left w:val="nil"/>
              <w:bottom w:val="single" w:sz="4" w:space="0" w:color="auto"/>
              <w:right w:val="single" w:sz="8" w:space="0" w:color="auto"/>
            </w:tcBorders>
            <w:shd w:val="clear" w:color="000000" w:fill="FFFFFF"/>
            <w:vAlign w:val="center"/>
            <w:hideMark/>
          </w:tcPr>
          <w:p w14:paraId="07734D4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Departmental staff raise with Microbiology/Blood Sciences</w:t>
            </w:r>
          </w:p>
        </w:tc>
        <w:tc>
          <w:tcPr>
            <w:tcW w:w="1017" w:type="pct"/>
            <w:tcBorders>
              <w:top w:val="nil"/>
              <w:left w:val="nil"/>
              <w:bottom w:val="single" w:sz="4" w:space="0" w:color="auto"/>
              <w:right w:val="single" w:sz="8" w:space="0" w:color="auto"/>
            </w:tcBorders>
            <w:shd w:val="clear" w:color="000000" w:fill="FFFFFF"/>
            <w:vAlign w:val="center"/>
            <w:hideMark/>
          </w:tcPr>
          <w:p w14:paraId="6D693E1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Ward/Dept telephone Microbiology/Blood Sciences</w:t>
            </w:r>
          </w:p>
        </w:tc>
      </w:tr>
      <w:tr w:rsidR="00CD6315" w:rsidRPr="00CD6315" w14:paraId="5EBEDF5D" w14:textId="77777777" w:rsidTr="00CD6315">
        <w:trPr>
          <w:trHeight w:val="630"/>
        </w:trPr>
        <w:tc>
          <w:tcPr>
            <w:tcW w:w="919" w:type="pct"/>
            <w:vMerge/>
            <w:tcBorders>
              <w:top w:val="nil"/>
              <w:left w:val="single" w:sz="8" w:space="0" w:color="auto"/>
              <w:bottom w:val="single" w:sz="8" w:space="0" w:color="000000"/>
              <w:right w:val="single" w:sz="8" w:space="0" w:color="auto"/>
            </w:tcBorders>
            <w:vAlign w:val="center"/>
            <w:hideMark/>
          </w:tcPr>
          <w:p w14:paraId="397E6504"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single" w:sz="4" w:space="0" w:color="auto"/>
              <w:right w:val="nil"/>
            </w:tcBorders>
            <w:shd w:val="clear" w:color="000000" w:fill="FFFFFF"/>
            <w:vAlign w:val="center"/>
            <w:hideMark/>
          </w:tcPr>
          <w:p w14:paraId="40F6189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Microbiology/Blood Sciences Manager</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3C1AB71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UCR/CH/VW Band 7</w:t>
            </w:r>
          </w:p>
        </w:tc>
        <w:tc>
          <w:tcPr>
            <w:tcW w:w="1018" w:type="pct"/>
            <w:tcBorders>
              <w:top w:val="nil"/>
              <w:left w:val="nil"/>
              <w:bottom w:val="single" w:sz="4" w:space="0" w:color="auto"/>
              <w:right w:val="single" w:sz="8" w:space="0" w:color="auto"/>
            </w:tcBorders>
            <w:shd w:val="clear" w:color="000000" w:fill="FFFFFF"/>
            <w:vAlign w:val="center"/>
            <w:hideMark/>
          </w:tcPr>
          <w:p w14:paraId="67EEE3D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Dept sister</w:t>
            </w:r>
          </w:p>
        </w:tc>
        <w:tc>
          <w:tcPr>
            <w:tcW w:w="1017" w:type="pct"/>
            <w:tcBorders>
              <w:top w:val="nil"/>
              <w:left w:val="nil"/>
              <w:bottom w:val="single" w:sz="4" w:space="0" w:color="auto"/>
              <w:right w:val="single" w:sz="8" w:space="0" w:color="auto"/>
            </w:tcBorders>
            <w:shd w:val="clear" w:color="000000" w:fill="FFFFFF"/>
            <w:vAlign w:val="center"/>
            <w:hideMark/>
          </w:tcPr>
          <w:p w14:paraId="52A6A96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Microbiology/Blood Sciences Manager</w:t>
            </w:r>
          </w:p>
        </w:tc>
      </w:tr>
      <w:tr w:rsidR="00CD6315" w:rsidRPr="00CD6315" w14:paraId="6C4921A3" w14:textId="77777777" w:rsidTr="00CD6315">
        <w:trPr>
          <w:trHeight w:val="315"/>
        </w:trPr>
        <w:tc>
          <w:tcPr>
            <w:tcW w:w="919" w:type="pct"/>
            <w:vMerge/>
            <w:tcBorders>
              <w:top w:val="nil"/>
              <w:left w:val="single" w:sz="8" w:space="0" w:color="auto"/>
              <w:bottom w:val="single" w:sz="8" w:space="0" w:color="000000"/>
              <w:right w:val="single" w:sz="8" w:space="0" w:color="auto"/>
            </w:tcBorders>
            <w:vAlign w:val="center"/>
            <w:hideMark/>
          </w:tcPr>
          <w:p w14:paraId="5B8BDD08"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single" w:sz="4" w:space="0" w:color="auto"/>
              <w:right w:val="nil"/>
            </w:tcBorders>
            <w:shd w:val="clear" w:color="000000" w:fill="FFFFFF"/>
            <w:vAlign w:val="center"/>
            <w:hideMark/>
          </w:tcPr>
          <w:p w14:paraId="1FAB6B7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General Manager Pathology</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0E46EC8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GM</w:t>
            </w:r>
          </w:p>
        </w:tc>
        <w:tc>
          <w:tcPr>
            <w:tcW w:w="1018" w:type="pct"/>
            <w:tcBorders>
              <w:top w:val="nil"/>
              <w:left w:val="nil"/>
              <w:bottom w:val="single" w:sz="4" w:space="0" w:color="auto"/>
              <w:right w:val="single" w:sz="8" w:space="0" w:color="auto"/>
            </w:tcBorders>
            <w:shd w:val="clear" w:color="000000" w:fill="FFFFFF"/>
            <w:vAlign w:val="center"/>
            <w:hideMark/>
          </w:tcPr>
          <w:p w14:paraId="51EDD72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GM</w:t>
            </w:r>
          </w:p>
        </w:tc>
        <w:tc>
          <w:tcPr>
            <w:tcW w:w="1017" w:type="pct"/>
            <w:tcBorders>
              <w:top w:val="nil"/>
              <w:left w:val="nil"/>
              <w:bottom w:val="single" w:sz="4" w:space="0" w:color="auto"/>
              <w:right w:val="single" w:sz="8" w:space="0" w:color="auto"/>
            </w:tcBorders>
            <w:shd w:val="clear" w:color="000000" w:fill="FFFFFF"/>
            <w:vAlign w:val="center"/>
            <w:hideMark/>
          </w:tcPr>
          <w:p w14:paraId="2C62FB2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General Manager Pathology</w:t>
            </w:r>
          </w:p>
        </w:tc>
      </w:tr>
      <w:tr w:rsidR="00CD6315" w:rsidRPr="00CD6315" w14:paraId="56E096F5" w14:textId="77777777" w:rsidTr="00CD6315">
        <w:trPr>
          <w:trHeight w:val="330"/>
        </w:trPr>
        <w:tc>
          <w:tcPr>
            <w:tcW w:w="919" w:type="pct"/>
            <w:vMerge/>
            <w:tcBorders>
              <w:top w:val="nil"/>
              <w:left w:val="single" w:sz="8" w:space="0" w:color="auto"/>
              <w:bottom w:val="single" w:sz="8" w:space="0" w:color="000000"/>
              <w:right w:val="single" w:sz="8" w:space="0" w:color="auto"/>
            </w:tcBorders>
            <w:vAlign w:val="center"/>
            <w:hideMark/>
          </w:tcPr>
          <w:p w14:paraId="4C9C65B2"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nil"/>
              <w:right w:val="nil"/>
            </w:tcBorders>
            <w:shd w:val="clear" w:color="000000" w:fill="FFFFFF"/>
            <w:vAlign w:val="center"/>
            <w:hideMark/>
          </w:tcPr>
          <w:p w14:paraId="26F644B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c>
          <w:tcPr>
            <w:tcW w:w="1023" w:type="pct"/>
            <w:tcBorders>
              <w:top w:val="nil"/>
              <w:left w:val="single" w:sz="8" w:space="0" w:color="auto"/>
              <w:bottom w:val="nil"/>
              <w:right w:val="single" w:sz="8" w:space="0" w:color="auto"/>
            </w:tcBorders>
            <w:shd w:val="clear" w:color="000000" w:fill="FFFFFF"/>
            <w:vAlign w:val="center"/>
            <w:hideMark/>
          </w:tcPr>
          <w:p w14:paraId="50B60AC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c>
          <w:tcPr>
            <w:tcW w:w="1018" w:type="pct"/>
            <w:tcBorders>
              <w:top w:val="nil"/>
              <w:left w:val="nil"/>
              <w:bottom w:val="nil"/>
              <w:right w:val="single" w:sz="8" w:space="0" w:color="auto"/>
            </w:tcBorders>
            <w:shd w:val="clear" w:color="000000" w:fill="FFFFFF"/>
            <w:vAlign w:val="center"/>
            <w:hideMark/>
          </w:tcPr>
          <w:p w14:paraId="72C82AE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c>
          <w:tcPr>
            <w:tcW w:w="1017" w:type="pct"/>
            <w:tcBorders>
              <w:top w:val="nil"/>
              <w:left w:val="nil"/>
              <w:bottom w:val="nil"/>
              <w:right w:val="single" w:sz="8" w:space="0" w:color="auto"/>
            </w:tcBorders>
            <w:shd w:val="clear" w:color="000000" w:fill="FFFFFF"/>
            <w:vAlign w:val="center"/>
            <w:hideMark/>
          </w:tcPr>
          <w:p w14:paraId="04233CC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r>
      <w:tr w:rsidR="00CD6315" w:rsidRPr="00CD6315" w14:paraId="1549FC1A" w14:textId="77777777" w:rsidTr="00CD6315">
        <w:trPr>
          <w:trHeight w:val="300"/>
        </w:trPr>
        <w:tc>
          <w:tcPr>
            <w:tcW w:w="919" w:type="pct"/>
            <w:vMerge w:val="restart"/>
            <w:tcBorders>
              <w:top w:val="nil"/>
              <w:left w:val="single" w:sz="8" w:space="0" w:color="auto"/>
              <w:bottom w:val="single" w:sz="8" w:space="0" w:color="000000"/>
              <w:right w:val="nil"/>
            </w:tcBorders>
            <w:shd w:val="clear" w:color="000000" w:fill="E2EFD9"/>
            <w:vAlign w:val="center"/>
            <w:hideMark/>
          </w:tcPr>
          <w:p w14:paraId="010C12F8"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 xml:space="preserve">Discharge Lounge </w:t>
            </w:r>
            <w:r w:rsidRPr="00CD6315">
              <w:rPr>
                <w:rFonts w:ascii="Calibri" w:eastAsia="Times New Roman" w:hAnsi="Calibri" w:cs="Calibri"/>
                <w:b/>
                <w:bCs/>
                <w:color w:val="000000"/>
                <w:sz w:val="24"/>
                <w:szCs w:val="24"/>
                <w:lang w:val="en-GB" w:eastAsia="en-GB"/>
              </w:rPr>
              <w:br/>
              <w:t>Identify suitable pts</w:t>
            </w:r>
            <w:r w:rsidRPr="00CD6315">
              <w:rPr>
                <w:rFonts w:ascii="Calibri" w:eastAsia="Times New Roman" w:hAnsi="Calibri" w:cs="Calibri"/>
                <w:b/>
                <w:bCs/>
                <w:color w:val="000000"/>
                <w:sz w:val="24"/>
                <w:szCs w:val="24"/>
                <w:lang w:val="en-GB" w:eastAsia="en-GB"/>
              </w:rPr>
              <w:br/>
              <w:t>Early transfer of pts</w:t>
            </w:r>
          </w:p>
        </w:tc>
        <w:tc>
          <w:tcPr>
            <w:tcW w:w="1023" w:type="pct"/>
            <w:tcBorders>
              <w:top w:val="single" w:sz="8" w:space="0" w:color="auto"/>
              <w:left w:val="single" w:sz="8" w:space="0" w:color="auto"/>
              <w:bottom w:val="single" w:sz="4" w:space="0" w:color="auto"/>
              <w:right w:val="nil"/>
            </w:tcBorders>
            <w:shd w:val="clear" w:color="000000" w:fill="FFFFFF"/>
            <w:vAlign w:val="center"/>
            <w:hideMark/>
          </w:tcPr>
          <w:p w14:paraId="47405F0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Elective Flow Co-ordinator</w:t>
            </w:r>
          </w:p>
        </w:tc>
        <w:tc>
          <w:tcPr>
            <w:tcW w:w="1023"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0B8A6C7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IDS identify patients for CH's on day prior to discharge and confirm on day of discharge</w:t>
            </w:r>
          </w:p>
        </w:tc>
        <w:tc>
          <w:tcPr>
            <w:tcW w:w="1018"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586F8C6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tcBorders>
              <w:top w:val="single" w:sz="8" w:space="0" w:color="auto"/>
              <w:left w:val="nil"/>
              <w:bottom w:val="single" w:sz="4" w:space="0" w:color="auto"/>
              <w:right w:val="single" w:sz="8" w:space="0" w:color="auto"/>
            </w:tcBorders>
            <w:shd w:val="clear" w:color="000000" w:fill="FFFFFF"/>
            <w:vAlign w:val="center"/>
            <w:hideMark/>
          </w:tcPr>
          <w:p w14:paraId="4A6B668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Sister Discharge Lounge</w:t>
            </w:r>
          </w:p>
        </w:tc>
      </w:tr>
      <w:tr w:rsidR="00CD6315" w:rsidRPr="00CD6315" w14:paraId="2FB5102A"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525932DB"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4300EB5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NIC</w:t>
            </w:r>
          </w:p>
        </w:tc>
        <w:tc>
          <w:tcPr>
            <w:tcW w:w="1023" w:type="pct"/>
            <w:vMerge/>
            <w:tcBorders>
              <w:top w:val="single" w:sz="8" w:space="0" w:color="auto"/>
              <w:left w:val="single" w:sz="8" w:space="0" w:color="auto"/>
              <w:bottom w:val="single" w:sz="8" w:space="0" w:color="000000"/>
              <w:right w:val="single" w:sz="8" w:space="0" w:color="auto"/>
            </w:tcBorders>
            <w:vAlign w:val="center"/>
            <w:hideMark/>
          </w:tcPr>
          <w:p w14:paraId="1551B5D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7AB999E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3D52E20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NIC</w:t>
            </w:r>
          </w:p>
        </w:tc>
      </w:tr>
      <w:tr w:rsidR="00CD6315" w:rsidRPr="00CD6315" w14:paraId="19F442A1"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5039DFE4"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574F165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c>
          <w:tcPr>
            <w:tcW w:w="1023" w:type="pct"/>
            <w:vMerge/>
            <w:tcBorders>
              <w:top w:val="single" w:sz="8" w:space="0" w:color="auto"/>
              <w:left w:val="single" w:sz="8" w:space="0" w:color="auto"/>
              <w:bottom w:val="single" w:sz="8" w:space="0" w:color="000000"/>
              <w:right w:val="single" w:sz="8" w:space="0" w:color="auto"/>
            </w:tcBorders>
            <w:vAlign w:val="center"/>
            <w:hideMark/>
          </w:tcPr>
          <w:p w14:paraId="1019637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3908E3B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251461A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r>
      <w:tr w:rsidR="00CD6315" w:rsidRPr="00CD6315" w14:paraId="7E2CE62C" w14:textId="77777777" w:rsidTr="00CD6315">
        <w:trPr>
          <w:trHeight w:val="330"/>
        </w:trPr>
        <w:tc>
          <w:tcPr>
            <w:tcW w:w="919" w:type="pct"/>
            <w:vMerge/>
            <w:tcBorders>
              <w:top w:val="nil"/>
              <w:left w:val="single" w:sz="8" w:space="0" w:color="auto"/>
              <w:bottom w:val="single" w:sz="8" w:space="0" w:color="000000"/>
              <w:right w:val="nil"/>
            </w:tcBorders>
            <w:vAlign w:val="center"/>
            <w:hideMark/>
          </w:tcPr>
          <w:p w14:paraId="4AACDBFA"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8" w:space="0" w:color="auto"/>
              <w:right w:val="nil"/>
            </w:tcBorders>
            <w:shd w:val="clear" w:color="000000" w:fill="FFFFFF"/>
            <w:vAlign w:val="center"/>
            <w:hideMark/>
          </w:tcPr>
          <w:p w14:paraId="647FD63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c>
          <w:tcPr>
            <w:tcW w:w="1023" w:type="pct"/>
            <w:vMerge/>
            <w:tcBorders>
              <w:top w:val="single" w:sz="8" w:space="0" w:color="auto"/>
              <w:left w:val="single" w:sz="8" w:space="0" w:color="auto"/>
              <w:bottom w:val="single" w:sz="8" w:space="0" w:color="000000"/>
              <w:right w:val="single" w:sz="8" w:space="0" w:color="auto"/>
            </w:tcBorders>
            <w:vAlign w:val="center"/>
            <w:hideMark/>
          </w:tcPr>
          <w:p w14:paraId="1749F85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0BC9CF5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8" w:space="0" w:color="auto"/>
              <w:right w:val="single" w:sz="8" w:space="0" w:color="auto"/>
            </w:tcBorders>
            <w:shd w:val="clear" w:color="000000" w:fill="FFFFFF"/>
            <w:vAlign w:val="center"/>
            <w:hideMark/>
          </w:tcPr>
          <w:p w14:paraId="5824285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r>
      <w:tr w:rsidR="00CD6315" w:rsidRPr="00CD6315" w14:paraId="4675BA62" w14:textId="77777777" w:rsidTr="00CD6315">
        <w:trPr>
          <w:trHeight w:val="630"/>
        </w:trPr>
        <w:tc>
          <w:tcPr>
            <w:tcW w:w="919" w:type="pct"/>
            <w:vMerge w:val="restart"/>
            <w:tcBorders>
              <w:top w:val="nil"/>
              <w:left w:val="single" w:sz="8" w:space="0" w:color="auto"/>
              <w:bottom w:val="single" w:sz="8" w:space="0" w:color="000000"/>
              <w:right w:val="single" w:sz="8" w:space="0" w:color="auto"/>
            </w:tcBorders>
            <w:shd w:val="clear" w:color="000000" w:fill="E2EFD9"/>
            <w:vAlign w:val="center"/>
            <w:hideMark/>
          </w:tcPr>
          <w:p w14:paraId="1B873241"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Review of Discharge Delays - all to actively secure OOC solutions</w:t>
            </w:r>
          </w:p>
        </w:tc>
        <w:tc>
          <w:tcPr>
            <w:tcW w:w="1023" w:type="pct"/>
            <w:vMerge w:val="restart"/>
            <w:tcBorders>
              <w:top w:val="nil"/>
              <w:left w:val="single" w:sz="8" w:space="0" w:color="auto"/>
              <w:bottom w:val="single" w:sz="8" w:space="0" w:color="000000"/>
              <w:right w:val="nil"/>
            </w:tcBorders>
            <w:shd w:val="clear" w:color="000000" w:fill="FFFFFF"/>
            <w:vAlign w:val="center"/>
            <w:hideMark/>
          </w:tcPr>
          <w:p w14:paraId="2C9F9C4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staff to work closely with IDT and provide updates on any changes in pts condition</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023B90F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Daily Huddle with ASC/Hoople/Therapy</w:t>
            </w:r>
          </w:p>
        </w:tc>
        <w:tc>
          <w:tcPr>
            <w:tcW w:w="1018"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234EB2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32F3E4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staff to work closely with IDT and provide updates on any changes in pts condition</w:t>
            </w:r>
          </w:p>
        </w:tc>
      </w:tr>
      <w:tr w:rsidR="00CD6315" w:rsidRPr="00CD6315" w14:paraId="30F30212" w14:textId="77777777" w:rsidTr="00CD6315">
        <w:trPr>
          <w:trHeight w:val="315"/>
        </w:trPr>
        <w:tc>
          <w:tcPr>
            <w:tcW w:w="919" w:type="pct"/>
            <w:vMerge/>
            <w:tcBorders>
              <w:top w:val="nil"/>
              <w:left w:val="single" w:sz="8" w:space="0" w:color="auto"/>
              <w:bottom w:val="single" w:sz="8" w:space="0" w:color="000000"/>
              <w:right w:val="single" w:sz="8" w:space="0" w:color="auto"/>
            </w:tcBorders>
            <w:vAlign w:val="center"/>
            <w:hideMark/>
          </w:tcPr>
          <w:p w14:paraId="2D7C141A"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nil"/>
              <w:left w:val="single" w:sz="8" w:space="0" w:color="auto"/>
              <w:bottom w:val="single" w:sz="8" w:space="0" w:color="000000"/>
              <w:right w:val="nil"/>
            </w:tcBorders>
            <w:vAlign w:val="center"/>
            <w:hideMark/>
          </w:tcPr>
          <w:p w14:paraId="0C1BF36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2755749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w:t>
            </w:r>
          </w:p>
        </w:tc>
        <w:tc>
          <w:tcPr>
            <w:tcW w:w="1018" w:type="pct"/>
            <w:vMerge/>
            <w:tcBorders>
              <w:top w:val="nil"/>
              <w:left w:val="single" w:sz="8" w:space="0" w:color="auto"/>
              <w:bottom w:val="single" w:sz="8" w:space="0" w:color="000000"/>
              <w:right w:val="single" w:sz="8" w:space="0" w:color="auto"/>
            </w:tcBorders>
            <w:vAlign w:val="center"/>
            <w:hideMark/>
          </w:tcPr>
          <w:p w14:paraId="1467555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vMerge/>
            <w:tcBorders>
              <w:top w:val="nil"/>
              <w:left w:val="single" w:sz="8" w:space="0" w:color="auto"/>
              <w:bottom w:val="single" w:sz="8" w:space="0" w:color="000000"/>
              <w:right w:val="single" w:sz="8" w:space="0" w:color="auto"/>
            </w:tcBorders>
            <w:vAlign w:val="center"/>
            <w:hideMark/>
          </w:tcPr>
          <w:p w14:paraId="5B42E90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r>
      <w:tr w:rsidR="00CD6315" w:rsidRPr="00CD6315" w14:paraId="1A5D89C2" w14:textId="77777777" w:rsidTr="00CD6315">
        <w:trPr>
          <w:trHeight w:val="315"/>
        </w:trPr>
        <w:tc>
          <w:tcPr>
            <w:tcW w:w="919" w:type="pct"/>
            <w:vMerge/>
            <w:tcBorders>
              <w:top w:val="nil"/>
              <w:left w:val="single" w:sz="8" w:space="0" w:color="auto"/>
              <w:bottom w:val="single" w:sz="8" w:space="0" w:color="000000"/>
              <w:right w:val="single" w:sz="8" w:space="0" w:color="auto"/>
            </w:tcBorders>
            <w:vAlign w:val="center"/>
            <w:hideMark/>
          </w:tcPr>
          <w:p w14:paraId="75A3336B"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nil"/>
              <w:left w:val="single" w:sz="8" w:space="0" w:color="auto"/>
              <w:bottom w:val="single" w:sz="8" w:space="0" w:color="000000"/>
              <w:right w:val="nil"/>
            </w:tcBorders>
            <w:vAlign w:val="center"/>
            <w:hideMark/>
          </w:tcPr>
          <w:p w14:paraId="10F889A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29C4C5C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GM</w:t>
            </w:r>
          </w:p>
        </w:tc>
        <w:tc>
          <w:tcPr>
            <w:tcW w:w="1018" w:type="pct"/>
            <w:vMerge/>
            <w:tcBorders>
              <w:top w:val="nil"/>
              <w:left w:val="single" w:sz="8" w:space="0" w:color="auto"/>
              <w:bottom w:val="single" w:sz="8" w:space="0" w:color="000000"/>
              <w:right w:val="single" w:sz="8" w:space="0" w:color="auto"/>
            </w:tcBorders>
            <w:vAlign w:val="center"/>
            <w:hideMark/>
          </w:tcPr>
          <w:p w14:paraId="7CE4001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vMerge/>
            <w:tcBorders>
              <w:top w:val="nil"/>
              <w:left w:val="single" w:sz="8" w:space="0" w:color="auto"/>
              <w:bottom w:val="single" w:sz="8" w:space="0" w:color="000000"/>
              <w:right w:val="single" w:sz="8" w:space="0" w:color="auto"/>
            </w:tcBorders>
            <w:vAlign w:val="center"/>
            <w:hideMark/>
          </w:tcPr>
          <w:p w14:paraId="51E35C6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r>
      <w:tr w:rsidR="00CD6315" w:rsidRPr="00CD6315" w14:paraId="575111BB" w14:textId="77777777" w:rsidTr="00CD6315">
        <w:trPr>
          <w:trHeight w:val="330"/>
        </w:trPr>
        <w:tc>
          <w:tcPr>
            <w:tcW w:w="919" w:type="pct"/>
            <w:vMerge/>
            <w:tcBorders>
              <w:top w:val="nil"/>
              <w:left w:val="single" w:sz="8" w:space="0" w:color="auto"/>
              <w:bottom w:val="single" w:sz="8" w:space="0" w:color="000000"/>
              <w:right w:val="single" w:sz="8" w:space="0" w:color="auto"/>
            </w:tcBorders>
            <w:vAlign w:val="center"/>
            <w:hideMark/>
          </w:tcPr>
          <w:p w14:paraId="117A87E2"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nil"/>
              <w:left w:val="single" w:sz="8" w:space="0" w:color="auto"/>
              <w:bottom w:val="single" w:sz="8" w:space="0" w:color="000000"/>
              <w:right w:val="nil"/>
            </w:tcBorders>
            <w:vAlign w:val="center"/>
            <w:hideMark/>
          </w:tcPr>
          <w:p w14:paraId="24BBA99E"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tcBorders>
              <w:top w:val="nil"/>
              <w:left w:val="single" w:sz="8" w:space="0" w:color="auto"/>
              <w:bottom w:val="single" w:sz="8" w:space="0" w:color="auto"/>
              <w:right w:val="single" w:sz="8" w:space="0" w:color="auto"/>
            </w:tcBorders>
            <w:shd w:val="clear" w:color="000000" w:fill="FFFFFF"/>
            <w:vAlign w:val="center"/>
            <w:hideMark/>
          </w:tcPr>
          <w:p w14:paraId="4E66D4E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ACOO/ACAHP</w:t>
            </w:r>
          </w:p>
        </w:tc>
        <w:tc>
          <w:tcPr>
            <w:tcW w:w="1018" w:type="pct"/>
            <w:vMerge/>
            <w:tcBorders>
              <w:top w:val="nil"/>
              <w:left w:val="single" w:sz="8" w:space="0" w:color="auto"/>
              <w:bottom w:val="single" w:sz="8" w:space="0" w:color="000000"/>
              <w:right w:val="single" w:sz="8" w:space="0" w:color="auto"/>
            </w:tcBorders>
            <w:vAlign w:val="center"/>
            <w:hideMark/>
          </w:tcPr>
          <w:p w14:paraId="5A03BA0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vMerge/>
            <w:tcBorders>
              <w:top w:val="nil"/>
              <w:left w:val="single" w:sz="8" w:space="0" w:color="auto"/>
              <w:bottom w:val="single" w:sz="8" w:space="0" w:color="000000"/>
              <w:right w:val="single" w:sz="8" w:space="0" w:color="auto"/>
            </w:tcBorders>
            <w:vAlign w:val="center"/>
            <w:hideMark/>
          </w:tcPr>
          <w:p w14:paraId="5C056DC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r>
      <w:tr w:rsidR="00CD6315" w:rsidRPr="00CD6315" w14:paraId="6BFD7E9B" w14:textId="77777777" w:rsidTr="00CD6315">
        <w:trPr>
          <w:trHeight w:val="315"/>
        </w:trPr>
        <w:tc>
          <w:tcPr>
            <w:tcW w:w="919" w:type="pct"/>
            <w:vMerge w:val="restart"/>
            <w:tcBorders>
              <w:top w:val="nil"/>
              <w:left w:val="single" w:sz="8" w:space="0" w:color="auto"/>
              <w:bottom w:val="single" w:sz="8" w:space="0" w:color="000000"/>
              <w:right w:val="single" w:sz="8" w:space="0" w:color="auto"/>
            </w:tcBorders>
            <w:shd w:val="clear" w:color="000000" w:fill="E2EFD9"/>
            <w:vAlign w:val="center"/>
            <w:hideMark/>
          </w:tcPr>
          <w:p w14:paraId="5C2213BD"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Out of County Delays</w:t>
            </w:r>
          </w:p>
        </w:tc>
        <w:tc>
          <w:tcPr>
            <w:tcW w:w="1023" w:type="pct"/>
            <w:vMerge w:val="restart"/>
            <w:tcBorders>
              <w:top w:val="nil"/>
              <w:left w:val="single" w:sz="8" w:space="0" w:color="auto"/>
              <w:bottom w:val="single" w:sz="8" w:space="0" w:color="000000"/>
              <w:right w:val="nil"/>
            </w:tcBorders>
            <w:shd w:val="clear" w:color="000000" w:fill="FFFFFF"/>
            <w:vAlign w:val="center"/>
            <w:hideMark/>
          </w:tcPr>
          <w:p w14:paraId="225C2D9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staff to work closely with IDT and provide updates on any changes in pts condition</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454D3A2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IDT Fast Track Delays</w:t>
            </w:r>
          </w:p>
        </w:tc>
        <w:tc>
          <w:tcPr>
            <w:tcW w:w="1018"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EBD4E5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7F72A3A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staff to work closely with IDT and provide updates on any changes in pts condition</w:t>
            </w:r>
          </w:p>
        </w:tc>
      </w:tr>
      <w:tr w:rsidR="00CD6315" w:rsidRPr="00CD6315" w14:paraId="0B0A32F5" w14:textId="77777777" w:rsidTr="00CD6315">
        <w:trPr>
          <w:trHeight w:val="630"/>
        </w:trPr>
        <w:tc>
          <w:tcPr>
            <w:tcW w:w="919" w:type="pct"/>
            <w:vMerge/>
            <w:tcBorders>
              <w:top w:val="nil"/>
              <w:left w:val="single" w:sz="8" w:space="0" w:color="auto"/>
              <w:bottom w:val="single" w:sz="8" w:space="0" w:color="000000"/>
              <w:right w:val="single" w:sz="8" w:space="0" w:color="auto"/>
            </w:tcBorders>
            <w:vAlign w:val="center"/>
            <w:hideMark/>
          </w:tcPr>
          <w:p w14:paraId="76EEF605"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nil"/>
              <w:left w:val="single" w:sz="8" w:space="0" w:color="auto"/>
              <w:bottom w:val="single" w:sz="8" w:space="0" w:color="000000"/>
              <w:right w:val="nil"/>
            </w:tcBorders>
            <w:vAlign w:val="center"/>
            <w:hideMark/>
          </w:tcPr>
          <w:p w14:paraId="4861057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4D1AA1F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IDT Lead Powys and Powys Co-ordinator</w:t>
            </w:r>
          </w:p>
        </w:tc>
        <w:tc>
          <w:tcPr>
            <w:tcW w:w="1018" w:type="pct"/>
            <w:vMerge/>
            <w:tcBorders>
              <w:top w:val="nil"/>
              <w:left w:val="single" w:sz="8" w:space="0" w:color="auto"/>
              <w:bottom w:val="single" w:sz="8" w:space="0" w:color="000000"/>
              <w:right w:val="single" w:sz="8" w:space="0" w:color="auto"/>
            </w:tcBorders>
            <w:vAlign w:val="center"/>
            <w:hideMark/>
          </w:tcPr>
          <w:p w14:paraId="11C5038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vMerge/>
            <w:tcBorders>
              <w:top w:val="nil"/>
              <w:left w:val="single" w:sz="8" w:space="0" w:color="auto"/>
              <w:bottom w:val="single" w:sz="8" w:space="0" w:color="000000"/>
              <w:right w:val="single" w:sz="8" w:space="0" w:color="auto"/>
            </w:tcBorders>
            <w:vAlign w:val="center"/>
            <w:hideMark/>
          </w:tcPr>
          <w:p w14:paraId="4E25611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r>
      <w:tr w:rsidR="00CD6315" w:rsidRPr="00CD6315" w14:paraId="0C011C5B" w14:textId="77777777" w:rsidTr="00CD6315">
        <w:trPr>
          <w:trHeight w:val="315"/>
        </w:trPr>
        <w:tc>
          <w:tcPr>
            <w:tcW w:w="919" w:type="pct"/>
            <w:vMerge/>
            <w:tcBorders>
              <w:top w:val="nil"/>
              <w:left w:val="single" w:sz="8" w:space="0" w:color="auto"/>
              <w:bottom w:val="single" w:sz="8" w:space="0" w:color="000000"/>
              <w:right w:val="single" w:sz="8" w:space="0" w:color="auto"/>
            </w:tcBorders>
            <w:vAlign w:val="center"/>
            <w:hideMark/>
          </w:tcPr>
          <w:p w14:paraId="215189B1"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nil"/>
              <w:left w:val="single" w:sz="8" w:space="0" w:color="auto"/>
              <w:bottom w:val="single" w:sz="8" w:space="0" w:color="000000"/>
              <w:right w:val="nil"/>
            </w:tcBorders>
            <w:vAlign w:val="center"/>
            <w:hideMark/>
          </w:tcPr>
          <w:p w14:paraId="501C16F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60AA603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w:t>
            </w:r>
          </w:p>
        </w:tc>
        <w:tc>
          <w:tcPr>
            <w:tcW w:w="1018" w:type="pct"/>
            <w:vMerge/>
            <w:tcBorders>
              <w:top w:val="nil"/>
              <w:left w:val="single" w:sz="8" w:space="0" w:color="auto"/>
              <w:bottom w:val="single" w:sz="8" w:space="0" w:color="000000"/>
              <w:right w:val="single" w:sz="8" w:space="0" w:color="auto"/>
            </w:tcBorders>
            <w:vAlign w:val="center"/>
            <w:hideMark/>
          </w:tcPr>
          <w:p w14:paraId="03391CC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vMerge/>
            <w:tcBorders>
              <w:top w:val="nil"/>
              <w:left w:val="single" w:sz="8" w:space="0" w:color="auto"/>
              <w:bottom w:val="single" w:sz="8" w:space="0" w:color="000000"/>
              <w:right w:val="single" w:sz="8" w:space="0" w:color="auto"/>
            </w:tcBorders>
            <w:vAlign w:val="center"/>
            <w:hideMark/>
          </w:tcPr>
          <w:p w14:paraId="4112DEF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r>
      <w:tr w:rsidR="00CD6315" w:rsidRPr="00CD6315" w14:paraId="77160C7F" w14:textId="77777777" w:rsidTr="00CD6315">
        <w:trPr>
          <w:trHeight w:val="315"/>
        </w:trPr>
        <w:tc>
          <w:tcPr>
            <w:tcW w:w="919" w:type="pct"/>
            <w:vMerge/>
            <w:tcBorders>
              <w:top w:val="nil"/>
              <w:left w:val="single" w:sz="8" w:space="0" w:color="auto"/>
              <w:bottom w:val="single" w:sz="8" w:space="0" w:color="000000"/>
              <w:right w:val="single" w:sz="8" w:space="0" w:color="auto"/>
            </w:tcBorders>
            <w:vAlign w:val="center"/>
            <w:hideMark/>
          </w:tcPr>
          <w:p w14:paraId="21A97905"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nil"/>
              <w:left w:val="single" w:sz="8" w:space="0" w:color="auto"/>
              <w:bottom w:val="single" w:sz="8" w:space="0" w:color="000000"/>
              <w:right w:val="nil"/>
            </w:tcBorders>
            <w:vAlign w:val="center"/>
            <w:hideMark/>
          </w:tcPr>
          <w:p w14:paraId="7D9483D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4593A75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GM</w:t>
            </w:r>
          </w:p>
        </w:tc>
        <w:tc>
          <w:tcPr>
            <w:tcW w:w="1018" w:type="pct"/>
            <w:vMerge/>
            <w:tcBorders>
              <w:top w:val="nil"/>
              <w:left w:val="single" w:sz="8" w:space="0" w:color="auto"/>
              <w:bottom w:val="single" w:sz="8" w:space="0" w:color="000000"/>
              <w:right w:val="single" w:sz="8" w:space="0" w:color="auto"/>
            </w:tcBorders>
            <w:vAlign w:val="center"/>
            <w:hideMark/>
          </w:tcPr>
          <w:p w14:paraId="4C8706A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vMerge/>
            <w:tcBorders>
              <w:top w:val="nil"/>
              <w:left w:val="single" w:sz="8" w:space="0" w:color="auto"/>
              <w:bottom w:val="single" w:sz="8" w:space="0" w:color="000000"/>
              <w:right w:val="single" w:sz="8" w:space="0" w:color="auto"/>
            </w:tcBorders>
            <w:vAlign w:val="center"/>
            <w:hideMark/>
          </w:tcPr>
          <w:p w14:paraId="7317E76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r>
      <w:tr w:rsidR="00CD6315" w:rsidRPr="00CD6315" w14:paraId="209A2632" w14:textId="77777777" w:rsidTr="00CD6315">
        <w:trPr>
          <w:trHeight w:val="330"/>
        </w:trPr>
        <w:tc>
          <w:tcPr>
            <w:tcW w:w="919" w:type="pct"/>
            <w:vMerge/>
            <w:tcBorders>
              <w:top w:val="nil"/>
              <w:left w:val="single" w:sz="8" w:space="0" w:color="auto"/>
              <w:bottom w:val="single" w:sz="8" w:space="0" w:color="000000"/>
              <w:right w:val="single" w:sz="8" w:space="0" w:color="auto"/>
            </w:tcBorders>
            <w:vAlign w:val="center"/>
            <w:hideMark/>
          </w:tcPr>
          <w:p w14:paraId="23EA647E"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nil"/>
              <w:left w:val="single" w:sz="8" w:space="0" w:color="auto"/>
              <w:bottom w:val="single" w:sz="8" w:space="0" w:color="000000"/>
              <w:right w:val="nil"/>
            </w:tcBorders>
            <w:vAlign w:val="center"/>
            <w:hideMark/>
          </w:tcPr>
          <w:p w14:paraId="721DEF1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tcBorders>
              <w:top w:val="nil"/>
              <w:left w:val="single" w:sz="8" w:space="0" w:color="auto"/>
              <w:bottom w:val="single" w:sz="8" w:space="0" w:color="auto"/>
              <w:right w:val="single" w:sz="8" w:space="0" w:color="auto"/>
            </w:tcBorders>
            <w:shd w:val="clear" w:color="000000" w:fill="FFFFFF"/>
            <w:vAlign w:val="center"/>
            <w:hideMark/>
          </w:tcPr>
          <w:p w14:paraId="016A43D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ACOO/ACAHP</w:t>
            </w:r>
          </w:p>
        </w:tc>
        <w:tc>
          <w:tcPr>
            <w:tcW w:w="1018" w:type="pct"/>
            <w:vMerge/>
            <w:tcBorders>
              <w:top w:val="nil"/>
              <w:left w:val="single" w:sz="8" w:space="0" w:color="auto"/>
              <w:bottom w:val="single" w:sz="8" w:space="0" w:color="000000"/>
              <w:right w:val="single" w:sz="8" w:space="0" w:color="auto"/>
            </w:tcBorders>
            <w:vAlign w:val="center"/>
            <w:hideMark/>
          </w:tcPr>
          <w:p w14:paraId="64B9339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vMerge/>
            <w:tcBorders>
              <w:top w:val="nil"/>
              <w:left w:val="single" w:sz="8" w:space="0" w:color="auto"/>
              <w:bottom w:val="single" w:sz="8" w:space="0" w:color="000000"/>
              <w:right w:val="single" w:sz="8" w:space="0" w:color="auto"/>
            </w:tcBorders>
            <w:vAlign w:val="center"/>
            <w:hideMark/>
          </w:tcPr>
          <w:p w14:paraId="2FFD39A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r>
      <w:tr w:rsidR="00CD6315" w:rsidRPr="00CD6315" w14:paraId="4E5BAC32" w14:textId="77777777" w:rsidTr="00CD6315">
        <w:trPr>
          <w:trHeight w:val="315"/>
        </w:trPr>
        <w:tc>
          <w:tcPr>
            <w:tcW w:w="919" w:type="pct"/>
            <w:vMerge w:val="restart"/>
            <w:tcBorders>
              <w:top w:val="nil"/>
              <w:left w:val="single" w:sz="8" w:space="0" w:color="auto"/>
              <w:bottom w:val="single" w:sz="8" w:space="0" w:color="000000"/>
              <w:right w:val="single" w:sz="8" w:space="0" w:color="auto"/>
            </w:tcBorders>
            <w:shd w:val="clear" w:color="000000" w:fill="E2EFD9"/>
            <w:vAlign w:val="center"/>
            <w:hideMark/>
          </w:tcPr>
          <w:p w14:paraId="54B8142B"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VW Daily Oversight and Pull</w:t>
            </w:r>
          </w:p>
        </w:tc>
        <w:tc>
          <w:tcPr>
            <w:tcW w:w="1023" w:type="pct"/>
            <w:tcBorders>
              <w:top w:val="nil"/>
              <w:left w:val="nil"/>
              <w:bottom w:val="single" w:sz="4" w:space="0" w:color="auto"/>
              <w:right w:val="nil"/>
            </w:tcBorders>
            <w:shd w:val="clear" w:color="000000" w:fill="FFFFFF"/>
            <w:vAlign w:val="center"/>
            <w:hideMark/>
          </w:tcPr>
          <w:p w14:paraId="34EAA4D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Refer to VW</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28C1AEA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Virtual Ward Band 7</w:t>
            </w:r>
          </w:p>
        </w:tc>
        <w:tc>
          <w:tcPr>
            <w:tcW w:w="1018" w:type="pct"/>
            <w:vMerge w:val="restart"/>
            <w:tcBorders>
              <w:top w:val="nil"/>
              <w:left w:val="single" w:sz="8" w:space="0" w:color="auto"/>
              <w:bottom w:val="nil"/>
              <w:right w:val="single" w:sz="8" w:space="0" w:color="auto"/>
            </w:tcBorders>
            <w:shd w:val="clear" w:color="000000" w:fill="FFFFFF"/>
            <w:vAlign w:val="center"/>
            <w:hideMark/>
          </w:tcPr>
          <w:p w14:paraId="2957315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tcBorders>
              <w:top w:val="nil"/>
              <w:left w:val="nil"/>
              <w:bottom w:val="single" w:sz="4" w:space="0" w:color="auto"/>
              <w:right w:val="single" w:sz="8" w:space="0" w:color="auto"/>
            </w:tcBorders>
            <w:shd w:val="clear" w:color="000000" w:fill="FFFFFF"/>
            <w:vAlign w:val="center"/>
            <w:hideMark/>
          </w:tcPr>
          <w:p w14:paraId="110D82B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Wards refer to VW</w:t>
            </w:r>
          </w:p>
        </w:tc>
      </w:tr>
      <w:tr w:rsidR="00CD6315" w:rsidRPr="00CD6315" w14:paraId="66B1B348" w14:textId="77777777" w:rsidTr="00CD6315">
        <w:trPr>
          <w:trHeight w:val="315"/>
        </w:trPr>
        <w:tc>
          <w:tcPr>
            <w:tcW w:w="919" w:type="pct"/>
            <w:vMerge/>
            <w:tcBorders>
              <w:top w:val="nil"/>
              <w:left w:val="single" w:sz="8" w:space="0" w:color="auto"/>
              <w:bottom w:val="single" w:sz="8" w:space="0" w:color="000000"/>
              <w:right w:val="single" w:sz="8" w:space="0" w:color="auto"/>
            </w:tcBorders>
            <w:vAlign w:val="center"/>
            <w:hideMark/>
          </w:tcPr>
          <w:p w14:paraId="2DE9E995"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single" w:sz="4" w:space="0" w:color="auto"/>
              <w:right w:val="nil"/>
            </w:tcBorders>
            <w:shd w:val="clear" w:color="000000" w:fill="FFFFFF"/>
            <w:vAlign w:val="center"/>
            <w:hideMark/>
          </w:tcPr>
          <w:p w14:paraId="01B2D6C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44E6DF2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w:t>
            </w:r>
          </w:p>
        </w:tc>
        <w:tc>
          <w:tcPr>
            <w:tcW w:w="1018" w:type="pct"/>
            <w:vMerge/>
            <w:tcBorders>
              <w:top w:val="nil"/>
              <w:left w:val="single" w:sz="8" w:space="0" w:color="auto"/>
              <w:bottom w:val="nil"/>
              <w:right w:val="single" w:sz="8" w:space="0" w:color="auto"/>
            </w:tcBorders>
            <w:vAlign w:val="center"/>
            <w:hideMark/>
          </w:tcPr>
          <w:p w14:paraId="680C620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3E192BC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r>
      <w:tr w:rsidR="00CD6315" w:rsidRPr="00CD6315" w14:paraId="2B845543" w14:textId="77777777" w:rsidTr="00CD6315">
        <w:trPr>
          <w:trHeight w:val="315"/>
        </w:trPr>
        <w:tc>
          <w:tcPr>
            <w:tcW w:w="919" w:type="pct"/>
            <w:vMerge/>
            <w:tcBorders>
              <w:top w:val="nil"/>
              <w:left w:val="single" w:sz="8" w:space="0" w:color="auto"/>
              <w:bottom w:val="single" w:sz="8" w:space="0" w:color="000000"/>
              <w:right w:val="single" w:sz="8" w:space="0" w:color="auto"/>
            </w:tcBorders>
            <w:vAlign w:val="center"/>
            <w:hideMark/>
          </w:tcPr>
          <w:p w14:paraId="4A37B543"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single" w:sz="4" w:space="0" w:color="auto"/>
              <w:right w:val="nil"/>
            </w:tcBorders>
            <w:shd w:val="clear" w:color="000000" w:fill="FFFFFF"/>
            <w:vAlign w:val="center"/>
            <w:hideMark/>
          </w:tcPr>
          <w:p w14:paraId="5631989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47B7BD1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GM</w:t>
            </w:r>
          </w:p>
        </w:tc>
        <w:tc>
          <w:tcPr>
            <w:tcW w:w="1018" w:type="pct"/>
            <w:vMerge/>
            <w:tcBorders>
              <w:top w:val="nil"/>
              <w:left w:val="single" w:sz="8" w:space="0" w:color="auto"/>
              <w:bottom w:val="nil"/>
              <w:right w:val="single" w:sz="8" w:space="0" w:color="auto"/>
            </w:tcBorders>
            <w:vAlign w:val="center"/>
            <w:hideMark/>
          </w:tcPr>
          <w:p w14:paraId="6EDEB65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7106C36E"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r>
      <w:tr w:rsidR="00CD6315" w:rsidRPr="00CD6315" w14:paraId="5ACE8E94" w14:textId="77777777" w:rsidTr="00CD6315">
        <w:trPr>
          <w:trHeight w:val="330"/>
        </w:trPr>
        <w:tc>
          <w:tcPr>
            <w:tcW w:w="919" w:type="pct"/>
            <w:vMerge/>
            <w:tcBorders>
              <w:top w:val="nil"/>
              <w:left w:val="single" w:sz="8" w:space="0" w:color="auto"/>
              <w:bottom w:val="single" w:sz="8" w:space="0" w:color="000000"/>
              <w:right w:val="single" w:sz="8" w:space="0" w:color="auto"/>
            </w:tcBorders>
            <w:vAlign w:val="center"/>
            <w:hideMark/>
          </w:tcPr>
          <w:p w14:paraId="0EC7C063"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nil"/>
              <w:right w:val="nil"/>
            </w:tcBorders>
            <w:shd w:val="clear" w:color="000000" w:fill="FFFFFF"/>
            <w:vAlign w:val="center"/>
            <w:hideMark/>
          </w:tcPr>
          <w:p w14:paraId="202C4FA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23" w:type="pct"/>
            <w:tcBorders>
              <w:top w:val="nil"/>
              <w:left w:val="single" w:sz="8" w:space="0" w:color="auto"/>
              <w:bottom w:val="nil"/>
              <w:right w:val="single" w:sz="8" w:space="0" w:color="auto"/>
            </w:tcBorders>
            <w:shd w:val="clear" w:color="000000" w:fill="FFFFFF"/>
            <w:vAlign w:val="center"/>
            <w:hideMark/>
          </w:tcPr>
          <w:p w14:paraId="5EF8DAF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ACOO/ACAHP</w:t>
            </w:r>
          </w:p>
        </w:tc>
        <w:tc>
          <w:tcPr>
            <w:tcW w:w="1018" w:type="pct"/>
            <w:vMerge/>
            <w:tcBorders>
              <w:top w:val="nil"/>
              <w:left w:val="single" w:sz="8" w:space="0" w:color="auto"/>
              <w:bottom w:val="nil"/>
              <w:right w:val="single" w:sz="8" w:space="0" w:color="auto"/>
            </w:tcBorders>
            <w:vAlign w:val="center"/>
            <w:hideMark/>
          </w:tcPr>
          <w:p w14:paraId="0BF5F88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nil"/>
              <w:right w:val="single" w:sz="8" w:space="0" w:color="auto"/>
            </w:tcBorders>
            <w:shd w:val="clear" w:color="000000" w:fill="FFFFFF"/>
            <w:vAlign w:val="center"/>
            <w:hideMark/>
          </w:tcPr>
          <w:p w14:paraId="764BF3A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r>
      <w:tr w:rsidR="00CD6315" w:rsidRPr="00CD6315" w14:paraId="410E0E82" w14:textId="77777777" w:rsidTr="00CD6315">
        <w:trPr>
          <w:trHeight w:val="630"/>
        </w:trPr>
        <w:tc>
          <w:tcPr>
            <w:tcW w:w="919" w:type="pct"/>
            <w:vMerge w:val="restart"/>
            <w:tcBorders>
              <w:top w:val="nil"/>
              <w:left w:val="single" w:sz="8" w:space="0" w:color="auto"/>
              <w:bottom w:val="single" w:sz="8" w:space="0" w:color="000000"/>
              <w:right w:val="nil"/>
            </w:tcBorders>
            <w:shd w:val="clear" w:color="000000" w:fill="E2EFD9"/>
            <w:vAlign w:val="center"/>
            <w:hideMark/>
          </w:tcPr>
          <w:p w14:paraId="4140A001"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Referral’s for CH bed</w:t>
            </w:r>
          </w:p>
        </w:tc>
        <w:tc>
          <w:tcPr>
            <w:tcW w:w="1023" w:type="pct"/>
            <w:tcBorders>
              <w:top w:val="single" w:sz="8" w:space="0" w:color="auto"/>
              <w:left w:val="single" w:sz="8" w:space="0" w:color="auto"/>
              <w:bottom w:val="single" w:sz="4" w:space="0" w:color="auto"/>
              <w:right w:val="nil"/>
            </w:tcBorders>
            <w:shd w:val="clear" w:color="000000" w:fill="FFFFFF"/>
            <w:vAlign w:val="center"/>
            <w:hideMark/>
          </w:tcPr>
          <w:p w14:paraId="674710D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Acute Ward staff to make timely referral to CH</w:t>
            </w:r>
          </w:p>
        </w:tc>
        <w:tc>
          <w:tcPr>
            <w:tcW w:w="1023"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2C5DF71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Allocate CH bed and enter onto tracker – IDT Co-ordinator</w:t>
            </w:r>
          </w:p>
        </w:tc>
        <w:tc>
          <w:tcPr>
            <w:tcW w:w="1018"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2BDC6E1E"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tcBorders>
              <w:top w:val="single" w:sz="8" w:space="0" w:color="auto"/>
              <w:left w:val="nil"/>
              <w:bottom w:val="single" w:sz="4" w:space="0" w:color="auto"/>
              <w:right w:val="single" w:sz="8" w:space="0" w:color="auto"/>
            </w:tcBorders>
            <w:shd w:val="clear" w:color="000000" w:fill="FFFFFF"/>
            <w:vAlign w:val="center"/>
            <w:hideMark/>
          </w:tcPr>
          <w:p w14:paraId="4279430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Acute Ward staff to make timely referral to CH</w:t>
            </w:r>
          </w:p>
        </w:tc>
      </w:tr>
      <w:tr w:rsidR="00CD6315" w:rsidRPr="00CD6315" w14:paraId="232295E8" w14:textId="77777777" w:rsidTr="00CD6315">
        <w:trPr>
          <w:trHeight w:val="630"/>
        </w:trPr>
        <w:tc>
          <w:tcPr>
            <w:tcW w:w="919" w:type="pct"/>
            <w:vMerge/>
            <w:tcBorders>
              <w:top w:val="nil"/>
              <w:left w:val="single" w:sz="8" w:space="0" w:color="auto"/>
              <w:bottom w:val="single" w:sz="8" w:space="0" w:color="000000"/>
              <w:right w:val="nil"/>
            </w:tcBorders>
            <w:vAlign w:val="center"/>
            <w:hideMark/>
          </w:tcPr>
          <w:p w14:paraId="534F6153"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27558DA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1828647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Lack of referral for CH – escalate to Matron at acute</w:t>
            </w: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60A1E09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3D31309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r>
      <w:tr w:rsidR="00CD6315" w:rsidRPr="00CD6315" w14:paraId="6F99FDD5" w14:textId="77777777" w:rsidTr="00CD6315">
        <w:trPr>
          <w:trHeight w:val="330"/>
        </w:trPr>
        <w:tc>
          <w:tcPr>
            <w:tcW w:w="919" w:type="pct"/>
            <w:vMerge/>
            <w:tcBorders>
              <w:top w:val="nil"/>
              <w:left w:val="single" w:sz="8" w:space="0" w:color="auto"/>
              <w:bottom w:val="single" w:sz="8" w:space="0" w:color="000000"/>
              <w:right w:val="nil"/>
            </w:tcBorders>
            <w:vAlign w:val="center"/>
            <w:hideMark/>
          </w:tcPr>
          <w:p w14:paraId="00DDB8D5"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8" w:space="0" w:color="auto"/>
              <w:right w:val="nil"/>
            </w:tcBorders>
            <w:shd w:val="clear" w:color="000000" w:fill="FFFFFF"/>
            <w:vAlign w:val="center"/>
            <w:hideMark/>
          </w:tcPr>
          <w:p w14:paraId="550864C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c>
          <w:tcPr>
            <w:tcW w:w="1023" w:type="pct"/>
            <w:tcBorders>
              <w:top w:val="nil"/>
              <w:left w:val="single" w:sz="8" w:space="0" w:color="auto"/>
              <w:bottom w:val="single" w:sz="8" w:space="0" w:color="auto"/>
              <w:right w:val="single" w:sz="8" w:space="0" w:color="auto"/>
            </w:tcBorders>
            <w:shd w:val="clear" w:color="000000" w:fill="FFFFFF"/>
            <w:vAlign w:val="center"/>
            <w:hideMark/>
          </w:tcPr>
          <w:p w14:paraId="3E0FC06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7D54E9A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8" w:space="0" w:color="auto"/>
              <w:right w:val="single" w:sz="8" w:space="0" w:color="auto"/>
            </w:tcBorders>
            <w:shd w:val="clear" w:color="000000" w:fill="FFFFFF"/>
            <w:vAlign w:val="center"/>
            <w:hideMark/>
          </w:tcPr>
          <w:p w14:paraId="3D93F13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r>
      <w:tr w:rsidR="00CD6315" w:rsidRPr="00CD6315" w14:paraId="58D7236B" w14:textId="77777777" w:rsidTr="00CD6315">
        <w:trPr>
          <w:trHeight w:val="285"/>
        </w:trPr>
        <w:tc>
          <w:tcPr>
            <w:tcW w:w="919" w:type="pct"/>
            <w:vMerge w:val="restart"/>
            <w:tcBorders>
              <w:top w:val="nil"/>
              <w:left w:val="single" w:sz="8" w:space="0" w:color="auto"/>
              <w:bottom w:val="single" w:sz="8" w:space="0" w:color="000000"/>
              <w:right w:val="single" w:sz="8" w:space="0" w:color="auto"/>
            </w:tcBorders>
            <w:shd w:val="clear" w:color="000000" w:fill="E2EFD9"/>
            <w:vAlign w:val="center"/>
            <w:hideMark/>
          </w:tcPr>
          <w:p w14:paraId="01ABC453"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ITU Stepdown - 48 hrs post wardable and clinical priority</w:t>
            </w:r>
          </w:p>
        </w:tc>
        <w:tc>
          <w:tcPr>
            <w:tcW w:w="1023" w:type="pct"/>
            <w:tcBorders>
              <w:top w:val="nil"/>
              <w:left w:val="nil"/>
              <w:bottom w:val="nil"/>
              <w:right w:val="nil"/>
            </w:tcBorders>
            <w:shd w:val="clear" w:color="000000" w:fill="FFFFFF"/>
            <w:vAlign w:val="center"/>
            <w:hideMark/>
          </w:tcPr>
          <w:p w14:paraId="3597660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Surgical Flow Co-ordinator</w:t>
            </w:r>
          </w:p>
        </w:tc>
        <w:tc>
          <w:tcPr>
            <w:tcW w:w="102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C31745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8"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048B94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tcBorders>
              <w:top w:val="nil"/>
              <w:left w:val="nil"/>
              <w:bottom w:val="nil"/>
              <w:right w:val="single" w:sz="8" w:space="0" w:color="auto"/>
            </w:tcBorders>
            <w:shd w:val="clear" w:color="000000" w:fill="FFFFFF"/>
            <w:vAlign w:val="center"/>
            <w:hideMark/>
          </w:tcPr>
          <w:p w14:paraId="60F958F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CSM to identify stepdown beds</w:t>
            </w:r>
          </w:p>
        </w:tc>
      </w:tr>
      <w:tr w:rsidR="00CD6315" w:rsidRPr="00CD6315" w14:paraId="2AACCDE0" w14:textId="77777777" w:rsidTr="00CD6315">
        <w:trPr>
          <w:trHeight w:val="315"/>
        </w:trPr>
        <w:tc>
          <w:tcPr>
            <w:tcW w:w="919" w:type="pct"/>
            <w:vMerge/>
            <w:tcBorders>
              <w:top w:val="nil"/>
              <w:left w:val="single" w:sz="8" w:space="0" w:color="auto"/>
              <w:bottom w:val="single" w:sz="8" w:space="0" w:color="000000"/>
              <w:right w:val="single" w:sz="8" w:space="0" w:color="auto"/>
            </w:tcBorders>
            <w:vAlign w:val="center"/>
            <w:hideMark/>
          </w:tcPr>
          <w:p w14:paraId="5076AD57"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single" w:sz="4" w:space="0" w:color="auto"/>
              <w:left w:val="nil"/>
              <w:bottom w:val="single" w:sz="4" w:space="0" w:color="auto"/>
              <w:right w:val="nil"/>
            </w:tcBorders>
            <w:shd w:val="clear" w:color="000000" w:fill="FFFFFF"/>
            <w:vAlign w:val="center"/>
            <w:hideMark/>
          </w:tcPr>
          <w:p w14:paraId="73E4CAE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c>
          <w:tcPr>
            <w:tcW w:w="1023" w:type="pct"/>
            <w:vMerge/>
            <w:tcBorders>
              <w:top w:val="nil"/>
              <w:left w:val="single" w:sz="8" w:space="0" w:color="auto"/>
              <w:bottom w:val="single" w:sz="8" w:space="0" w:color="000000"/>
              <w:right w:val="single" w:sz="8" w:space="0" w:color="auto"/>
            </w:tcBorders>
            <w:vAlign w:val="center"/>
            <w:hideMark/>
          </w:tcPr>
          <w:p w14:paraId="2B48FA2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nil"/>
              <w:left w:val="single" w:sz="8" w:space="0" w:color="auto"/>
              <w:bottom w:val="single" w:sz="8" w:space="0" w:color="000000"/>
              <w:right w:val="single" w:sz="8" w:space="0" w:color="auto"/>
            </w:tcBorders>
            <w:vAlign w:val="center"/>
            <w:hideMark/>
          </w:tcPr>
          <w:p w14:paraId="29B0815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single" w:sz="4" w:space="0" w:color="auto"/>
              <w:left w:val="nil"/>
              <w:bottom w:val="nil"/>
              <w:right w:val="single" w:sz="8" w:space="0" w:color="auto"/>
            </w:tcBorders>
            <w:shd w:val="clear" w:color="000000" w:fill="FFFFFF"/>
            <w:vAlign w:val="center"/>
            <w:hideMark/>
          </w:tcPr>
          <w:p w14:paraId="735F50D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r>
      <w:tr w:rsidR="00CD6315" w:rsidRPr="00CD6315" w14:paraId="547E0E8F" w14:textId="77777777" w:rsidTr="00CD6315">
        <w:trPr>
          <w:trHeight w:val="330"/>
        </w:trPr>
        <w:tc>
          <w:tcPr>
            <w:tcW w:w="919" w:type="pct"/>
            <w:vMerge/>
            <w:tcBorders>
              <w:top w:val="nil"/>
              <w:left w:val="single" w:sz="8" w:space="0" w:color="auto"/>
              <w:bottom w:val="single" w:sz="8" w:space="0" w:color="000000"/>
              <w:right w:val="single" w:sz="8" w:space="0" w:color="auto"/>
            </w:tcBorders>
            <w:vAlign w:val="center"/>
            <w:hideMark/>
          </w:tcPr>
          <w:p w14:paraId="4262E3C4"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nil"/>
              <w:right w:val="nil"/>
            </w:tcBorders>
            <w:shd w:val="clear" w:color="000000" w:fill="FFFFFF"/>
            <w:vAlign w:val="center"/>
            <w:hideMark/>
          </w:tcPr>
          <w:p w14:paraId="66C8A46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c>
          <w:tcPr>
            <w:tcW w:w="1023" w:type="pct"/>
            <w:vMerge/>
            <w:tcBorders>
              <w:top w:val="nil"/>
              <w:left w:val="single" w:sz="8" w:space="0" w:color="auto"/>
              <w:bottom w:val="single" w:sz="8" w:space="0" w:color="000000"/>
              <w:right w:val="single" w:sz="8" w:space="0" w:color="auto"/>
            </w:tcBorders>
            <w:vAlign w:val="center"/>
            <w:hideMark/>
          </w:tcPr>
          <w:p w14:paraId="3A58DBB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nil"/>
              <w:left w:val="single" w:sz="8" w:space="0" w:color="auto"/>
              <w:bottom w:val="single" w:sz="8" w:space="0" w:color="000000"/>
              <w:right w:val="single" w:sz="8" w:space="0" w:color="auto"/>
            </w:tcBorders>
            <w:vAlign w:val="center"/>
            <w:hideMark/>
          </w:tcPr>
          <w:p w14:paraId="7DF1C77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single" w:sz="4" w:space="0" w:color="auto"/>
              <w:left w:val="nil"/>
              <w:bottom w:val="nil"/>
              <w:right w:val="single" w:sz="8" w:space="0" w:color="auto"/>
            </w:tcBorders>
            <w:shd w:val="clear" w:color="000000" w:fill="FFFFFF"/>
            <w:vAlign w:val="center"/>
            <w:hideMark/>
          </w:tcPr>
          <w:p w14:paraId="3F7DB46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r>
      <w:tr w:rsidR="00CD6315" w:rsidRPr="00CD6315" w14:paraId="6504C8FB" w14:textId="77777777" w:rsidTr="00CD6315">
        <w:trPr>
          <w:trHeight w:val="315"/>
        </w:trPr>
        <w:tc>
          <w:tcPr>
            <w:tcW w:w="919" w:type="pct"/>
            <w:vMerge w:val="restart"/>
            <w:tcBorders>
              <w:top w:val="nil"/>
              <w:left w:val="single" w:sz="8" w:space="0" w:color="auto"/>
              <w:bottom w:val="single" w:sz="8" w:space="0" w:color="000000"/>
              <w:right w:val="nil"/>
            </w:tcBorders>
            <w:shd w:val="clear" w:color="000000" w:fill="E2EFD9"/>
            <w:vAlign w:val="center"/>
            <w:hideMark/>
          </w:tcPr>
          <w:p w14:paraId="03016091"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Nurse Staffing</w:t>
            </w:r>
            <w:r w:rsidRPr="00CD6315">
              <w:rPr>
                <w:rFonts w:ascii="Calibri" w:eastAsia="Times New Roman" w:hAnsi="Calibri" w:cs="Calibri"/>
                <w:b/>
                <w:bCs/>
                <w:color w:val="000000"/>
                <w:sz w:val="24"/>
                <w:szCs w:val="24"/>
                <w:lang w:val="en-GB" w:eastAsia="en-GB"/>
              </w:rPr>
              <w:br/>
              <w:t xml:space="preserve">Ensure adequate cover </w:t>
            </w:r>
          </w:p>
        </w:tc>
        <w:tc>
          <w:tcPr>
            <w:tcW w:w="1023" w:type="pct"/>
            <w:tcBorders>
              <w:top w:val="single" w:sz="8" w:space="0" w:color="auto"/>
              <w:left w:val="single" w:sz="8" w:space="0" w:color="auto"/>
              <w:bottom w:val="single" w:sz="4" w:space="0" w:color="auto"/>
              <w:right w:val="nil"/>
            </w:tcBorders>
            <w:shd w:val="clear" w:color="000000" w:fill="FFFFFF"/>
            <w:vAlign w:val="center"/>
            <w:hideMark/>
          </w:tcPr>
          <w:p w14:paraId="66E23B4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Sister/NIC</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1008A06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Sister/NIC</w:t>
            </w:r>
          </w:p>
        </w:tc>
        <w:tc>
          <w:tcPr>
            <w:tcW w:w="1018"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5FF8F0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tcBorders>
              <w:top w:val="single" w:sz="8" w:space="0" w:color="auto"/>
              <w:left w:val="nil"/>
              <w:bottom w:val="single" w:sz="4" w:space="0" w:color="auto"/>
              <w:right w:val="single" w:sz="8" w:space="0" w:color="auto"/>
            </w:tcBorders>
            <w:shd w:val="clear" w:color="000000" w:fill="FFFFFF"/>
            <w:vAlign w:val="center"/>
            <w:hideMark/>
          </w:tcPr>
          <w:p w14:paraId="281FBF90"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Sister/NIC</w:t>
            </w:r>
          </w:p>
        </w:tc>
      </w:tr>
      <w:tr w:rsidR="00CD6315" w:rsidRPr="00CD6315" w14:paraId="48A85438"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039F44F1"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1024796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Matron</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6252A34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Locality Manager</w:t>
            </w:r>
          </w:p>
        </w:tc>
        <w:tc>
          <w:tcPr>
            <w:tcW w:w="1018" w:type="pct"/>
            <w:vMerge/>
            <w:tcBorders>
              <w:top w:val="nil"/>
              <w:left w:val="single" w:sz="8" w:space="0" w:color="auto"/>
              <w:bottom w:val="single" w:sz="8" w:space="0" w:color="000000"/>
              <w:right w:val="single" w:sz="8" w:space="0" w:color="auto"/>
            </w:tcBorders>
            <w:vAlign w:val="center"/>
            <w:hideMark/>
          </w:tcPr>
          <w:p w14:paraId="174E0D5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2861BD4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Matron</w:t>
            </w:r>
          </w:p>
        </w:tc>
      </w:tr>
      <w:tr w:rsidR="00CD6315" w:rsidRPr="00CD6315" w14:paraId="6D8D3C29" w14:textId="77777777" w:rsidTr="00CD6315">
        <w:trPr>
          <w:trHeight w:val="330"/>
        </w:trPr>
        <w:tc>
          <w:tcPr>
            <w:tcW w:w="919" w:type="pct"/>
            <w:vMerge/>
            <w:tcBorders>
              <w:top w:val="nil"/>
              <w:left w:val="single" w:sz="8" w:space="0" w:color="auto"/>
              <w:bottom w:val="single" w:sz="8" w:space="0" w:color="000000"/>
              <w:right w:val="nil"/>
            </w:tcBorders>
            <w:vAlign w:val="center"/>
            <w:hideMark/>
          </w:tcPr>
          <w:p w14:paraId="7CB3BDFC"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single" w:sz="8" w:space="0" w:color="auto"/>
              <w:bottom w:val="single" w:sz="8" w:space="0" w:color="auto"/>
              <w:right w:val="nil"/>
            </w:tcBorders>
            <w:shd w:val="clear" w:color="000000" w:fill="FFFFFF"/>
            <w:vAlign w:val="center"/>
            <w:hideMark/>
          </w:tcPr>
          <w:p w14:paraId="168C5DFE"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ACNO</w:t>
            </w:r>
          </w:p>
        </w:tc>
        <w:tc>
          <w:tcPr>
            <w:tcW w:w="1023" w:type="pct"/>
            <w:tcBorders>
              <w:top w:val="nil"/>
              <w:left w:val="single" w:sz="8" w:space="0" w:color="auto"/>
              <w:bottom w:val="single" w:sz="8" w:space="0" w:color="auto"/>
              <w:right w:val="single" w:sz="8" w:space="0" w:color="auto"/>
            </w:tcBorders>
            <w:shd w:val="clear" w:color="000000" w:fill="FFFFFF"/>
            <w:vAlign w:val="center"/>
            <w:hideMark/>
          </w:tcPr>
          <w:p w14:paraId="21FE8D0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ACOO/ACAHP</w:t>
            </w:r>
          </w:p>
        </w:tc>
        <w:tc>
          <w:tcPr>
            <w:tcW w:w="1018" w:type="pct"/>
            <w:vMerge/>
            <w:tcBorders>
              <w:top w:val="nil"/>
              <w:left w:val="single" w:sz="8" w:space="0" w:color="auto"/>
              <w:bottom w:val="single" w:sz="8" w:space="0" w:color="000000"/>
              <w:right w:val="single" w:sz="8" w:space="0" w:color="auto"/>
            </w:tcBorders>
            <w:vAlign w:val="center"/>
            <w:hideMark/>
          </w:tcPr>
          <w:p w14:paraId="3D75F2E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8" w:space="0" w:color="auto"/>
              <w:right w:val="single" w:sz="8" w:space="0" w:color="auto"/>
            </w:tcBorders>
            <w:shd w:val="clear" w:color="000000" w:fill="FFFFFF"/>
            <w:vAlign w:val="center"/>
            <w:hideMark/>
          </w:tcPr>
          <w:p w14:paraId="70F4772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ACNO</w:t>
            </w:r>
          </w:p>
        </w:tc>
      </w:tr>
      <w:tr w:rsidR="00CD6315" w:rsidRPr="00CD6315" w14:paraId="5D4B17B2" w14:textId="77777777" w:rsidTr="00CD6315">
        <w:trPr>
          <w:trHeight w:val="315"/>
        </w:trPr>
        <w:tc>
          <w:tcPr>
            <w:tcW w:w="919" w:type="pct"/>
            <w:vMerge w:val="restart"/>
            <w:tcBorders>
              <w:top w:val="nil"/>
              <w:left w:val="single" w:sz="8" w:space="0" w:color="auto"/>
              <w:bottom w:val="single" w:sz="8" w:space="0" w:color="000000"/>
              <w:right w:val="single" w:sz="4" w:space="0" w:color="auto"/>
            </w:tcBorders>
            <w:shd w:val="clear" w:color="000000" w:fill="E2EFD9"/>
            <w:vAlign w:val="center"/>
            <w:hideMark/>
          </w:tcPr>
          <w:p w14:paraId="5E49D4EC"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Medical Staffing</w:t>
            </w:r>
          </w:p>
        </w:tc>
        <w:tc>
          <w:tcPr>
            <w:tcW w:w="1023" w:type="pct"/>
            <w:tcBorders>
              <w:top w:val="nil"/>
              <w:left w:val="nil"/>
              <w:bottom w:val="single" w:sz="4" w:space="0" w:color="auto"/>
              <w:right w:val="nil"/>
            </w:tcBorders>
            <w:shd w:val="clear" w:color="000000" w:fill="FFFFFF"/>
            <w:vAlign w:val="center"/>
            <w:hideMark/>
          </w:tcPr>
          <w:p w14:paraId="517A4E7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Medical Staffing</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5C20A77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GM</w:t>
            </w:r>
          </w:p>
        </w:tc>
        <w:tc>
          <w:tcPr>
            <w:tcW w:w="1018" w:type="pct"/>
            <w:tcBorders>
              <w:top w:val="nil"/>
              <w:left w:val="nil"/>
              <w:bottom w:val="single" w:sz="4" w:space="0" w:color="auto"/>
              <w:right w:val="single" w:sz="8" w:space="0" w:color="auto"/>
            </w:tcBorders>
            <w:shd w:val="clear" w:color="000000" w:fill="FFFFFF"/>
            <w:vAlign w:val="center"/>
            <w:hideMark/>
          </w:tcPr>
          <w:p w14:paraId="6BC616B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GM</w:t>
            </w:r>
          </w:p>
        </w:tc>
        <w:tc>
          <w:tcPr>
            <w:tcW w:w="1017" w:type="pct"/>
            <w:tcBorders>
              <w:top w:val="nil"/>
              <w:left w:val="nil"/>
              <w:bottom w:val="single" w:sz="4" w:space="0" w:color="auto"/>
              <w:right w:val="single" w:sz="8" w:space="0" w:color="auto"/>
            </w:tcBorders>
            <w:shd w:val="clear" w:color="000000" w:fill="FFFFFF"/>
            <w:vAlign w:val="center"/>
            <w:hideMark/>
          </w:tcPr>
          <w:p w14:paraId="2963309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Medical Staffing</w:t>
            </w:r>
          </w:p>
        </w:tc>
      </w:tr>
      <w:tr w:rsidR="00CD6315" w:rsidRPr="00CD6315" w14:paraId="5928C08C" w14:textId="77777777" w:rsidTr="00CD6315">
        <w:trPr>
          <w:trHeight w:val="315"/>
        </w:trPr>
        <w:tc>
          <w:tcPr>
            <w:tcW w:w="919" w:type="pct"/>
            <w:vMerge/>
            <w:tcBorders>
              <w:top w:val="nil"/>
              <w:left w:val="single" w:sz="8" w:space="0" w:color="auto"/>
              <w:bottom w:val="single" w:sz="8" w:space="0" w:color="000000"/>
              <w:right w:val="single" w:sz="4" w:space="0" w:color="auto"/>
            </w:tcBorders>
            <w:vAlign w:val="center"/>
            <w:hideMark/>
          </w:tcPr>
          <w:p w14:paraId="24D8EC85"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single" w:sz="4" w:space="0" w:color="auto"/>
              <w:right w:val="nil"/>
            </w:tcBorders>
            <w:shd w:val="clear" w:color="000000" w:fill="FFFFFF"/>
            <w:vAlign w:val="center"/>
            <w:hideMark/>
          </w:tcPr>
          <w:p w14:paraId="30F6708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7947A61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c>
          <w:tcPr>
            <w:tcW w:w="1018" w:type="pct"/>
            <w:tcBorders>
              <w:top w:val="nil"/>
              <w:left w:val="nil"/>
              <w:bottom w:val="single" w:sz="4" w:space="0" w:color="auto"/>
              <w:right w:val="single" w:sz="8" w:space="0" w:color="auto"/>
            </w:tcBorders>
            <w:shd w:val="clear" w:color="000000" w:fill="FFFFFF"/>
            <w:vAlign w:val="center"/>
            <w:hideMark/>
          </w:tcPr>
          <w:p w14:paraId="4CBB78E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w:t>
            </w:r>
          </w:p>
        </w:tc>
        <w:tc>
          <w:tcPr>
            <w:tcW w:w="1017" w:type="pct"/>
            <w:tcBorders>
              <w:top w:val="nil"/>
              <w:left w:val="nil"/>
              <w:bottom w:val="single" w:sz="4" w:space="0" w:color="auto"/>
              <w:right w:val="single" w:sz="8" w:space="0" w:color="auto"/>
            </w:tcBorders>
            <w:shd w:val="clear" w:color="000000" w:fill="FFFFFF"/>
            <w:vAlign w:val="center"/>
            <w:hideMark/>
          </w:tcPr>
          <w:p w14:paraId="4F1AFB5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w:t>
            </w:r>
          </w:p>
        </w:tc>
      </w:tr>
      <w:tr w:rsidR="00CD6315" w:rsidRPr="00CD6315" w14:paraId="2D740C8F" w14:textId="77777777" w:rsidTr="00CD6315">
        <w:trPr>
          <w:trHeight w:val="330"/>
        </w:trPr>
        <w:tc>
          <w:tcPr>
            <w:tcW w:w="919" w:type="pct"/>
            <w:vMerge/>
            <w:tcBorders>
              <w:top w:val="nil"/>
              <w:left w:val="single" w:sz="8" w:space="0" w:color="auto"/>
              <w:bottom w:val="single" w:sz="8" w:space="0" w:color="000000"/>
              <w:right w:val="single" w:sz="4" w:space="0" w:color="auto"/>
            </w:tcBorders>
            <w:vAlign w:val="center"/>
            <w:hideMark/>
          </w:tcPr>
          <w:p w14:paraId="0B6F9E71"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tcBorders>
              <w:top w:val="nil"/>
              <w:left w:val="nil"/>
              <w:bottom w:val="nil"/>
              <w:right w:val="nil"/>
            </w:tcBorders>
            <w:shd w:val="clear" w:color="000000" w:fill="FFFFFF"/>
            <w:vAlign w:val="center"/>
            <w:hideMark/>
          </w:tcPr>
          <w:p w14:paraId="541E17E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ACOO/ACMO</w:t>
            </w:r>
          </w:p>
        </w:tc>
        <w:tc>
          <w:tcPr>
            <w:tcW w:w="1023" w:type="pct"/>
            <w:tcBorders>
              <w:top w:val="nil"/>
              <w:left w:val="single" w:sz="8" w:space="0" w:color="auto"/>
              <w:bottom w:val="nil"/>
              <w:right w:val="single" w:sz="8" w:space="0" w:color="auto"/>
            </w:tcBorders>
            <w:shd w:val="clear" w:color="000000" w:fill="FFFFFF"/>
            <w:vAlign w:val="center"/>
            <w:hideMark/>
          </w:tcPr>
          <w:p w14:paraId="21873A3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18" w:type="pct"/>
            <w:tcBorders>
              <w:top w:val="nil"/>
              <w:left w:val="nil"/>
              <w:bottom w:val="nil"/>
              <w:right w:val="single" w:sz="8" w:space="0" w:color="auto"/>
            </w:tcBorders>
            <w:shd w:val="clear" w:color="000000" w:fill="FFFFFF"/>
            <w:vAlign w:val="center"/>
            <w:hideMark/>
          </w:tcPr>
          <w:p w14:paraId="5BD0B57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17" w:type="pct"/>
            <w:tcBorders>
              <w:top w:val="nil"/>
              <w:left w:val="nil"/>
              <w:bottom w:val="nil"/>
              <w:right w:val="single" w:sz="8" w:space="0" w:color="auto"/>
            </w:tcBorders>
            <w:shd w:val="clear" w:color="000000" w:fill="FFFFFF"/>
            <w:vAlign w:val="center"/>
            <w:hideMark/>
          </w:tcPr>
          <w:p w14:paraId="70CE17C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ACOO/ACMO</w:t>
            </w:r>
          </w:p>
        </w:tc>
      </w:tr>
      <w:tr w:rsidR="00CD6315" w:rsidRPr="00CD6315" w14:paraId="54534C78" w14:textId="77777777" w:rsidTr="00CD6315">
        <w:trPr>
          <w:trHeight w:val="315"/>
        </w:trPr>
        <w:tc>
          <w:tcPr>
            <w:tcW w:w="919" w:type="pct"/>
            <w:vMerge w:val="restart"/>
            <w:tcBorders>
              <w:top w:val="nil"/>
              <w:left w:val="single" w:sz="8" w:space="0" w:color="auto"/>
              <w:bottom w:val="single" w:sz="8" w:space="0" w:color="000000"/>
              <w:right w:val="nil"/>
            </w:tcBorders>
            <w:shd w:val="clear" w:color="000000" w:fill="E2EFD9"/>
            <w:vAlign w:val="center"/>
            <w:hideMark/>
          </w:tcPr>
          <w:p w14:paraId="581291CE" w14:textId="77777777" w:rsidR="00CD6315" w:rsidRPr="00CD6315" w:rsidRDefault="00CD6315" w:rsidP="00CD6315">
            <w:pPr>
              <w:widowControl/>
              <w:spacing w:after="0" w:line="240" w:lineRule="auto"/>
              <w:rPr>
                <w:rFonts w:ascii="Calibri" w:eastAsia="Times New Roman" w:hAnsi="Calibri" w:cs="Calibri"/>
                <w:b/>
                <w:bCs/>
                <w:color w:val="000000"/>
                <w:lang w:val="en-GB" w:eastAsia="en-GB"/>
              </w:rPr>
            </w:pPr>
            <w:r w:rsidRPr="00CD6315">
              <w:rPr>
                <w:rFonts w:ascii="Calibri" w:eastAsia="Times New Roman" w:hAnsi="Calibri" w:cs="Calibri"/>
                <w:b/>
                <w:bCs/>
                <w:color w:val="000000"/>
                <w:lang w:val="en-GB" w:eastAsia="en-GB"/>
              </w:rPr>
              <w:t>Transport</w:t>
            </w:r>
            <w:r w:rsidRPr="00CD6315">
              <w:rPr>
                <w:rFonts w:ascii="Calibri" w:eastAsia="Times New Roman" w:hAnsi="Calibri" w:cs="Calibri"/>
                <w:b/>
                <w:bCs/>
                <w:color w:val="000000"/>
                <w:lang w:val="en-GB" w:eastAsia="en-GB"/>
              </w:rPr>
              <w:br/>
              <w:t xml:space="preserve">Call before convey – daily push </w:t>
            </w:r>
            <w:r w:rsidRPr="00CD6315">
              <w:rPr>
                <w:rFonts w:ascii="Calibri" w:eastAsia="Times New Roman" w:hAnsi="Calibri" w:cs="Calibri"/>
                <w:b/>
                <w:bCs/>
                <w:color w:val="000000"/>
                <w:lang w:val="en-GB" w:eastAsia="en-GB"/>
              </w:rPr>
              <w:br/>
              <w:t>Discharge and transfer journeys to be booked asap</w:t>
            </w:r>
          </w:p>
        </w:tc>
        <w:tc>
          <w:tcPr>
            <w:tcW w:w="1023" w:type="pct"/>
            <w:tcBorders>
              <w:top w:val="single" w:sz="8" w:space="0" w:color="auto"/>
              <w:left w:val="single" w:sz="8" w:space="0" w:color="auto"/>
              <w:bottom w:val="single" w:sz="4" w:space="0" w:color="auto"/>
              <w:right w:val="nil"/>
            </w:tcBorders>
            <w:shd w:val="clear" w:color="000000" w:fill="FFFFFF"/>
            <w:vAlign w:val="center"/>
            <w:hideMark/>
          </w:tcPr>
          <w:p w14:paraId="5B706D17"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Elective Flow Co-ordinator</w:t>
            </w:r>
          </w:p>
        </w:tc>
        <w:tc>
          <w:tcPr>
            <w:tcW w:w="1023"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031602B8"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UCR Band 7</w:t>
            </w:r>
          </w:p>
        </w:tc>
        <w:tc>
          <w:tcPr>
            <w:tcW w:w="1018"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7E730DE1"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tcBorders>
              <w:top w:val="single" w:sz="8" w:space="0" w:color="auto"/>
              <w:left w:val="nil"/>
              <w:bottom w:val="single" w:sz="4" w:space="0" w:color="auto"/>
              <w:right w:val="single" w:sz="8" w:space="0" w:color="auto"/>
            </w:tcBorders>
            <w:shd w:val="clear" w:color="000000" w:fill="FFFFFF"/>
            <w:vAlign w:val="center"/>
            <w:hideMark/>
          </w:tcPr>
          <w:p w14:paraId="1EE8640F"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CSM</w:t>
            </w:r>
          </w:p>
        </w:tc>
      </w:tr>
      <w:tr w:rsidR="00CD6315" w:rsidRPr="00CD6315" w14:paraId="3742E4C1" w14:textId="77777777" w:rsidTr="00CD6315">
        <w:trPr>
          <w:trHeight w:val="315"/>
        </w:trPr>
        <w:tc>
          <w:tcPr>
            <w:tcW w:w="919" w:type="pct"/>
            <w:vMerge/>
            <w:tcBorders>
              <w:top w:val="nil"/>
              <w:left w:val="single" w:sz="8" w:space="0" w:color="auto"/>
              <w:bottom w:val="single" w:sz="8" w:space="0" w:color="000000"/>
              <w:right w:val="nil"/>
            </w:tcBorders>
            <w:vAlign w:val="center"/>
            <w:hideMark/>
          </w:tcPr>
          <w:p w14:paraId="1AA97A34" w14:textId="77777777" w:rsidR="00CD6315" w:rsidRPr="00CD6315" w:rsidRDefault="00CD6315" w:rsidP="00CD6315">
            <w:pPr>
              <w:widowControl/>
              <w:spacing w:after="0" w:line="240" w:lineRule="auto"/>
              <w:rPr>
                <w:rFonts w:ascii="Calibri" w:eastAsia="Times New Roman" w:hAnsi="Calibri" w:cs="Calibri"/>
                <w:b/>
                <w:bCs/>
                <w:color w:val="000000"/>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72C1D1D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Stister/NIC</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109CF53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General Manager</w:t>
            </w: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7078D2A4"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6635C13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Ward Stister/NIC</w:t>
            </w:r>
          </w:p>
        </w:tc>
      </w:tr>
      <w:tr w:rsidR="00CD6315" w:rsidRPr="00CD6315" w14:paraId="07A13B6C" w14:textId="77777777" w:rsidTr="00CD6315">
        <w:trPr>
          <w:trHeight w:val="270"/>
        </w:trPr>
        <w:tc>
          <w:tcPr>
            <w:tcW w:w="919" w:type="pct"/>
            <w:vMerge/>
            <w:tcBorders>
              <w:top w:val="nil"/>
              <w:left w:val="single" w:sz="8" w:space="0" w:color="auto"/>
              <w:bottom w:val="single" w:sz="8" w:space="0" w:color="000000"/>
              <w:right w:val="nil"/>
            </w:tcBorders>
            <w:vAlign w:val="center"/>
            <w:hideMark/>
          </w:tcPr>
          <w:p w14:paraId="1C4E7E4E" w14:textId="77777777" w:rsidR="00CD6315" w:rsidRPr="00CD6315" w:rsidRDefault="00CD6315" w:rsidP="00CD6315">
            <w:pPr>
              <w:widowControl/>
              <w:spacing w:after="0" w:line="240" w:lineRule="auto"/>
              <w:rPr>
                <w:rFonts w:ascii="Calibri" w:eastAsia="Times New Roman" w:hAnsi="Calibri" w:cs="Calibri"/>
                <w:b/>
                <w:bCs/>
                <w:color w:val="000000"/>
                <w:lang w:val="en-GB" w:eastAsia="en-GB"/>
              </w:rPr>
            </w:pPr>
          </w:p>
        </w:tc>
        <w:tc>
          <w:tcPr>
            <w:tcW w:w="1023" w:type="pct"/>
            <w:tcBorders>
              <w:top w:val="nil"/>
              <w:left w:val="single" w:sz="8" w:space="0" w:color="auto"/>
              <w:bottom w:val="single" w:sz="4" w:space="0" w:color="auto"/>
              <w:right w:val="nil"/>
            </w:tcBorders>
            <w:shd w:val="clear" w:color="000000" w:fill="FFFFFF"/>
            <w:vAlign w:val="center"/>
            <w:hideMark/>
          </w:tcPr>
          <w:p w14:paraId="0A50470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c>
          <w:tcPr>
            <w:tcW w:w="1023" w:type="pct"/>
            <w:tcBorders>
              <w:top w:val="nil"/>
              <w:left w:val="single" w:sz="8" w:space="0" w:color="auto"/>
              <w:bottom w:val="single" w:sz="4" w:space="0" w:color="auto"/>
              <w:right w:val="single" w:sz="8" w:space="0" w:color="auto"/>
            </w:tcBorders>
            <w:shd w:val="clear" w:color="000000" w:fill="FFFFFF"/>
            <w:vAlign w:val="center"/>
            <w:hideMark/>
          </w:tcPr>
          <w:p w14:paraId="44C1EFC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ACOO/ACAHP</w:t>
            </w: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5F19428B"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4" w:space="0" w:color="auto"/>
              <w:right w:val="single" w:sz="8" w:space="0" w:color="auto"/>
            </w:tcBorders>
            <w:shd w:val="clear" w:color="000000" w:fill="FFFFFF"/>
            <w:vAlign w:val="center"/>
            <w:hideMark/>
          </w:tcPr>
          <w:p w14:paraId="671ABBB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DGM/GM/Matron</w:t>
            </w:r>
          </w:p>
        </w:tc>
      </w:tr>
      <w:tr w:rsidR="00CD6315" w:rsidRPr="00CD6315" w14:paraId="6AEE8502" w14:textId="77777777" w:rsidTr="00CD6315">
        <w:trPr>
          <w:trHeight w:val="615"/>
        </w:trPr>
        <w:tc>
          <w:tcPr>
            <w:tcW w:w="919" w:type="pct"/>
            <w:vMerge/>
            <w:tcBorders>
              <w:top w:val="nil"/>
              <w:left w:val="single" w:sz="8" w:space="0" w:color="auto"/>
              <w:bottom w:val="single" w:sz="8" w:space="0" w:color="000000"/>
              <w:right w:val="nil"/>
            </w:tcBorders>
            <w:vAlign w:val="center"/>
            <w:hideMark/>
          </w:tcPr>
          <w:p w14:paraId="4F715814" w14:textId="77777777" w:rsidR="00CD6315" w:rsidRPr="00CD6315" w:rsidRDefault="00CD6315" w:rsidP="00CD6315">
            <w:pPr>
              <w:widowControl/>
              <w:spacing w:after="0" w:line="240" w:lineRule="auto"/>
              <w:rPr>
                <w:rFonts w:ascii="Calibri" w:eastAsia="Times New Roman" w:hAnsi="Calibri" w:cs="Calibri"/>
                <w:b/>
                <w:bCs/>
                <w:color w:val="000000"/>
                <w:lang w:val="en-GB" w:eastAsia="en-GB"/>
              </w:rPr>
            </w:pPr>
          </w:p>
        </w:tc>
        <w:tc>
          <w:tcPr>
            <w:tcW w:w="1023" w:type="pct"/>
            <w:tcBorders>
              <w:top w:val="nil"/>
              <w:left w:val="single" w:sz="8" w:space="0" w:color="auto"/>
              <w:bottom w:val="single" w:sz="8" w:space="0" w:color="auto"/>
              <w:right w:val="nil"/>
            </w:tcBorders>
            <w:shd w:val="clear" w:color="000000" w:fill="FFFFFF"/>
            <w:vAlign w:val="center"/>
            <w:hideMark/>
          </w:tcPr>
          <w:p w14:paraId="4A4CD9C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c>
          <w:tcPr>
            <w:tcW w:w="1023" w:type="pct"/>
            <w:tcBorders>
              <w:top w:val="nil"/>
              <w:left w:val="single" w:sz="8" w:space="0" w:color="auto"/>
              <w:bottom w:val="single" w:sz="8" w:space="0" w:color="auto"/>
              <w:right w:val="single" w:sz="8" w:space="0" w:color="auto"/>
            </w:tcBorders>
            <w:shd w:val="clear" w:color="000000" w:fill="FFFFFF"/>
            <w:vAlign w:val="center"/>
            <w:hideMark/>
          </w:tcPr>
          <w:p w14:paraId="014C3B7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 </w:t>
            </w:r>
          </w:p>
        </w:tc>
        <w:tc>
          <w:tcPr>
            <w:tcW w:w="1018" w:type="pct"/>
            <w:vMerge/>
            <w:tcBorders>
              <w:top w:val="single" w:sz="8" w:space="0" w:color="auto"/>
              <w:left w:val="single" w:sz="8" w:space="0" w:color="auto"/>
              <w:bottom w:val="single" w:sz="8" w:space="0" w:color="000000"/>
              <w:right w:val="single" w:sz="8" w:space="0" w:color="auto"/>
            </w:tcBorders>
            <w:vAlign w:val="center"/>
            <w:hideMark/>
          </w:tcPr>
          <w:p w14:paraId="6492A56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tcBorders>
              <w:top w:val="nil"/>
              <w:left w:val="nil"/>
              <w:bottom w:val="single" w:sz="8" w:space="0" w:color="auto"/>
              <w:right w:val="single" w:sz="8" w:space="0" w:color="auto"/>
            </w:tcBorders>
            <w:shd w:val="clear" w:color="000000" w:fill="FFFFFF"/>
            <w:vAlign w:val="center"/>
            <w:hideMark/>
          </w:tcPr>
          <w:p w14:paraId="68DFC0A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Divisional Tri</w:t>
            </w:r>
          </w:p>
        </w:tc>
      </w:tr>
      <w:tr w:rsidR="00CD6315" w:rsidRPr="00CD6315" w14:paraId="0EF5CAA1" w14:textId="77777777" w:rsidTr="00CD6315">
        <w:trPr>
          <w:trHeight w:val="509"/>
        </w:trPr>
        <w:tc>
          <w:tcPr>
            <w:tcW w:w="919" w:type="pct"/>
            <w:vMerge w:val="restart"/>
            <w:tcBorders>
              <w:top w:val="nil"/>
              <w:left w:val="single" w:sz="8" w:space="0" w:color="auto"/>
              <w:bottom w:val="single" w:sz="8" w:space="0" w:color="000000"/>
              <w:right w:val="single" w:sz="4" w:space="0" w:color="auto"/>
            </w:tcBorders>
            <w:shd w:val="clear" w:color="000000" w:fill="E2EFDA"/>
            <w:vAlign w:val="center"/>
            <w:hideMark/>
          </w:tcPr>
          <w:p w14:paraId="5B717C5C"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r w:rsidRPr="00CD6315">
              <w:rPr>
                <w:rFonts w:ascii="Calibri" w:eastAsia="Times New Roman" w:hAnsi="Calibri" w:cs="Calibri"/>
                <w:b/>
                <w:bCs/>
                <w:color w:val="000000"/>
                <w:sz w:val="24"/>
                <w:szCs w:val="24"/>
                <w:lang w:val="en-GB" w:eastAsia="en-GB"/>
              </w:rPr>
              <w:t>Baby Loss</w:t>
            </w:r>
          </w:p>
        </w:tc>
        <w:tc>
          <w:tcPr>
            <w:tcW w:w="1023" w:type="pct"/>
            <w:vMerge w:val="restart"/>
            <w:tcBorders>
              <w:top w:val="nil"/>
              <w:left w:val="single" w:sz="4" w:space="0" w:color="auto"/>
              <w:bottom w:val="single" w:sz="8" w:space="0" w:color="000000"/>
              <w:right w:val="nil"/>
            </w:tcBorders>
            <w:shd w:val="clear" w:color="000000" w:fill="FFFFFF"/>
            <w:vAlign w:val="center"/>
            <w:hideMark/>
          </w:tcPr>
          <w:p w14:paraId="2BBCBF26"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Surgical Flow Co-ordinator co-ordinates Baby Loss Bereavement Plan</w:t>
            </w:r>
          </w:p>
        </w:tc>
        <w:tc>
          <w:tcPr>
            <w:tcW w:w="1023"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2FDD399"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8"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5EAB504C"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c>
          <w:tcPr>
            <w:tcW w:w="1017"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D346AE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r w:rsidRPr="00CD6315">
              <w:rPr>
                <w:rFonts w:ascii="Calibri" w:eastAsia="Times New Roman" w:hAnsi="Calibri" w:cs="Calibri"/>
                <w:color w:val="000000"/>
                <w:sz w:val="24"/>
                <w:szCs w:val="24"/>
                <w:lang w:val="en-GB" w:eastAsia="en-GB"/>
              </w:rPr>
              <w:t>N/A</w:t>
            </w:r>
          </w:p>
        </w:tc>
      </w:tr>
      <w:tr w:rsidR="00CD6315" w:rsidRPr="00CD6315" w14:paraId="7D607C50" w14:textId="77777777" w:rsidTr="00CD6315">
        <w:trPr>
          <w:trHeight w:val="509"/>
        </w:trPr>
        <w:tc>
          <w:tcPr>
            <w:tcW w:w="919" w:type="pct"/>
            <w:vMerge/>
            <w:tcBorders>
              <w:top w:val="nil"/>
              <w:left w:val="single" w:sz="8" w:space="0" w:color="auto"/>
              <w:bottom w:val="single" w:sz="8" w:space="0" w:color="000000"/>
              <w:right w:val="single" w:sz="4" w:space="0" w:color="auto"/>
            </w:tcBorders>
            <w:vAlign w:val="center"/>
            <w:hideMark/>
          </w:tcPr>
          <w:p w14:paraId="066B4AA6"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nil"/>
              <w:left w:val="single" w:sz="4" w:space="0" w:color="auto"/>
              <w:bottom w:val="single" w:sz="8" w:space="0" w:color="000000"/>
              <w:right w:val="nil"/>
            </w:tcBorders>
            <w:vAlign w:val="center"/>
            <w:hideMark/>
          </w:tcPr>
          <w:p w14:paraId="5D1B72B5"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vMerge/>
            <w:tcBorders>
              <w:top w:val="nil"/>
              <w:left w:val="single" w:sz="8" w:space="0" w:color="auto"/>
              <w:bottom w:val="single" w:sz="8" w:space="0" w:color="000000"/>
              <w:right w:val="single" w:sz="8" w:space="0" w:color="auto"/>
            </w:tcBorders>
            <w:vAlign w:val="center"/>
            <w:hideMark/>
          </w:tcPr>
          <w:p w14:paraId="010C70A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nil"/>
              <w:left w:val="single" w:sz="8" w:space="0" w:color="auto"/>
              <w:bottom w:val="single" w:sz="8" w:space="0" w:color="000000"/>
              <w:right w:val="single" w:sz="8" w:space="0" w:color="auto"/>
            </w:tcBorders>
            <w:vAlign w:val="center"/>
            <w:hideMark/>
          </w:tcPr>
          <w:p w14:paraId="5549B96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vMerge/>
            <w:tcBorders>
              <w:top w:val="nil"/>
              <w:left w:val="single" w:sz="8" w:space="0" w:color="auto"/>
              <w:bottom w:val="single" w:sz="8" w:space="0" w:color="000000"/>
              <w:right w:val="single" w:sz="8" w:space="0" w:color="auto"/>
            </w:tcBorders>
            <w:vAlign w:val="center"/>
            <w:hideMark/>
          </w:tcPr>
          <w:p w14:paraId="0859F033"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r>
      <w:tr w:rsidR="00CD6315" w:rsidRPr="00CD6315" w14:paraId="5D2F0730" w14:textId="77777777" w:rsidTr="00CD6315">
        <w:trPr>
          <w:trHeight w:val="509"/>
        </w:trPr>
        <w:tc>
          <w:tcPr>
            <w:tcW w:w="919" w:type="pct"/>
            <w:vMerge/>
            <w:tcBorders>
              <w:top w:val="nil"/>
              <w:left w:val="single" w:sz="8" w:space="0" w:color="auto"/>
              <w:bottom w:val="single" w:sz="8" w:space="0" w:color="000000"/>
              <w:right w:val="single" w:sz="4" w:space="0" w:color="auto"/>
            </w:tcBorders>
            <w:vAlign w:val="center"/>
            <w:hideMark/>
          </w:tcPr>
          <w:p w14:paraId="798DF435" w14:textId="77777777" w:rsidR="00CD6315" w:rsidRPr="00CD6315" w:rsidRDefault="00CD6315" w:rsidP="00CD6315">
            <w:pPr>
              <w:widowControl/>
              <w:spacing w:after="0" w:line="240" w:lineRule="auto"/>
              <w:rPr>
                <w:rFonts w:ascii="Calibri" w:eastAsia="Times New Roman" w:hAnsi="Calibri" w:cs="Calibri"/>
                <w:b/>
                <w:bCs/>
                <w:color w:val="000000"/>
                <w:sz w:val="24"/>
                <w:szCs w:val="24"/>
                <w:lang w:val="en-GB" w:eastAsia="en-GB"/>
              </w:rPr>
            </w:pPr>
          </w:p>
        </w:tc>
        <w:tc>
          <w:tcPr>
            <w:tcW w:w="1023" w:type="pct"/>
            <w:vMerge/>
            <w:tcBorders>
              <w:top w:val="nil"/>
              <w:left w:val="single" w:sz="4" w:space="0" w:color="auto"/>
              <w:bottom w:val="single" w:sz="8" w:space="0" w:color="000000"/>
              <w:right w:val="nil"/>
            </w:tcBorders>
            <w:vAlign w:val="center"/>
            <w:hideMark/>
          </w:tcPr>
          <w:p w14:paraId="55DE8BDD"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23" w:type="pct"/>
            <w:vMerge/>
            <w:tcBorders>
              <w:top w:val="nil"/>
              <w:left w:val="single" w:sz="8" w:space="0" w:color="auto"/>
              <w:bottom w:val="single" w:sz="8" w:space="0" w:color="000000"/>
              <w:right w:val="single" w:sz="8" w:space="0" w:color="auto"/>
            </w:tcBorders>
            <w:vAlign w:val="center"/>
            <w:hideMark/>
          </w:tcPr>
          <w:p w14:paraId="55A88BCE"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8" w:type="pct"/>
            <w:vMerge/>
            <w:tcBorders>
              <w:top w:val="nil"/>
              <w:left w:val="single" w:sz="8" w:space="0" w:color="auto"/>
              <w:bottom w:val="single" w:sz="8" w:space="0" w:color="000000"/>
              <w:right w:val="single" w:sz="8" w:space="0" w:color="auto"/>
            </w:tcBorders>
            <w:vAlign w:val="center"/>
            <w:hideMark/>
          </w:tcPr>
          <w:p w14:paraId="3E08349A"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c>
          <w:tcPr>
            <w:tcW w:w="1017" w:type="pct"/>
            <w:vMerge/>
            <w:tcBorders>
              <w:top w:val="nil"/>
              <w:left w:val="single" w:sz="8" w:space="0" w:color="auto"/>
              <w:bottom w:val="single" w:sz="8" w:space="0" w:color="000000"/>
              <w:right w:val="single" w:sz="8" w:space="0" w:color="auto"/>
            </w:tcBorders>
            <w:vAlign w:val="center"/>
            <w:hideMark/>
          </w:tcPr>
          <w:p w14:paraId="5BD6DED2" w14:textId="77777777" w:rsidR="00CD6315" w:rsidRPr="00CD6315" w:rsidRDefault="00CD6315" w:rsidP="00CD6315">
            <w:pPr>
              <w:widowControl/>
              <w:spacing w:after="0" w:line="240" w:lineRule="auto"/>
              <w:rPr>
                <w:rFonts w:ascii="Calibri" w:eastAsia="Times New Roman" w:hAnsi="Calibri" w:cs="Calibri"/>
                <w:color w:val="000000"/>
                <w:sz w:val="24"/>
                <w:szCs w:val="24"/>
                <w:lang w:val="en-GB" w:eastAsia="en-GB"/>
              </w:rPr>
            </w:pPr>
          </w:p>
        </w:tc>
      </w:tr>
      <w:tr w:rsidR="00CD6315" w:rsidRPr="00CD6315" w14:paraId="7A71018C" w14:textId="77777777" w:rsidTr="00CD6315">
        <w:trPr>
          <w:trHeight w:val="390"/>
        </w:trPr>
        <w:tc>
          <w:tcPr>
            <w:tcW w:w="919"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7033A1AA" w14:textId="77777777" w:rsidR="00CD6315" w:rsidRPr="00CD6315" w:rsidRDefault="00CD6315" w:rsidP="00CD6315">
            <w:pPr>
              <w:widowControl/>
              <w:spacing w:after="0" w:line="240" w:lineRule="auto"/>
              <w:jc w:val="center"/>
              <w:rPr>
                <w:rFonts w:ascii="Calibri" w:eastAsia="Times New Roman" w:hAnsi="Calibri" w:cs="Calibri"/>
                <w:b/>
                <w:bCs/>
                <w:color w:val="000000"/>
                <w:sz w:val="28"/>
                <w:szCs w:val="28"/>
                <w:lang w:val="en-GB" w:eastAsia="en-GB"/>
              </w:rPr>
            </w:pPr>
            <w:r w:rsidRPr="00CD6315">
              <w:rPr>
                <w:rFonts w:ascii="Calibri" w:eastAsia="Times New Roman" w:hAnsi="Calibri" w:cs="Calibri"/>
                <w:b/>
                <w:bCs/>
                <w:color w:val="000000"/>
                <w:sz w:val="28"/>
                <w:szCs w:val="28"/>
                <w:lang w:val="en-GB" w:eastAsia="en-GB"/>
              </w:rPr>
              <w:t>Daily Senior Oversight Responsibilities</w:t>
            </w:r>
          </w:p>
        </w:tc>
        <w:tc>
          <w:tcPr>
            <w:tcW w:w="2046" w:type="pct"/>
            <w:gridSpan w:val="2"/>
            <w:tcBorders>
              <w:top w:val="nil"/>
              <w:left w:val="nil"/>
              <w:bottom w:val="single" w:sz="8" w:space="0" w:color="auto"/>
              <w:right w:val="single" w:sz="4" w:space="0" w:color="auto"/>
            </w:tcBorders>
            <w:shd w:val="clear" w:color="000000" w:fill="D9E1F2"/>
            <w:noWrap/>
            <w:vAlign w:val="bottom"/>
            <w:hideMark/>
          </w:tcPr>
          <w:p w14:paraId="07CDDFD0" w14:textId="77777777" w:rsidR="00CD6315" w:rsidRPr="00CD6315" w:rsidRDefault="00CD6315" w:rsidP="00CD6315">
            <w:pPr>
              <w:widowControl/>
              <w:spacing w:after="0" w:line="240" w:lineRule="auto"/>
              <w:jc w:val="center"/>
              <w:rPr>
                <w:rFonts w:ascii="Calibri" w:eastAsia="Times New Roman" w:hAnsi="Calibri" w:cs="Calibri"/>
                <w:b/>
                <w:bCs/>
                <w:color w:val="000000"/>
                <w:sz w:val="28"/>
                <w:szCs w:val="28"/>
                <w:lang w:val="en-GB" w:eastAsia="en-GB"/>
              </w:rPr>
            </w:pPr>
            <w:r w:rsidRPr="00CD6315">
              <w:rPr>
                <w:rFonts w:ascii="Calibri" w:eastAsia="Times New Roman" w:hAnsi="Calibri" w:cs="Calibri"/>
                <w:b/>
                <w:bCs/>
                <w:color w:val="000000"/>
                <w:sz w:val="28"/>
                <w:szCs w:val="28"/>
                <w:lang w:val="en-GB" w:eastAsia="en-GB"/>
              </w:rPr>
              <w:t>Duty ACOO</w:t>
            </w:r>
          </w:p>
        </w:tc>
        <w:tc>
          <w:tcPr>
            <w:tcW w:w="2035" w:type="pct"/>
            <w:gridSpan w:val="2"/>
            <w:tcBorders>
              <w:top w:val="nil"/>
              <w:left w:val="nil"/>
              <w:bottom w:val="single" w:sz="8" w:space="0" w:color="auto"/>
              <w:right w:val="single" w:sz="8" w:space="0" w:color="000000"/>
            </w:tcBorders>
            <w:shd w:val="clear" w:color="000000" w:fill="D9E1F2"/>
            <w:noWrap/>
            <w:vAlign w:val="bottom"/>
            <w:hideMark/>
          </w:tcPr>
          <w:p w14:paraId="000FD528" w14:textId="77777777" w:rsidR="00CD6315" w:rsidRPr="00CD6315" w:rsidRDefault="00CD6315" w:rsidP="00CD6315">
            <w:pPr>
              <w:widowControl/>
              <w:spacing w:after="0" w:line="240" w:lineRule="auto"/>
              <w:jc w:val="center"/>
              <w:rPr>
                <w:rFonts w:ascii="Calibri" w:eastAsia="Times New Roman" w:hAnsi="Calibri" w:cs="Calibri"/>
                <w:b/>
                <w:bCs/>
                <w:color w:val="000000"/>
                <w:sz w:val="28"/>
                <w:szCs w:val="28"/>
                <w:lang w:val="en-GB" w:eastAsia="en-GB"/>
              </w:rPr>
            </w:pPr>
            <w:r w:rsidRPr="00CD6315">
              <w:rPr>
                <w:rFonts w:ascii="Calibri" w:eastAsia="Times New Roman" w:hAnsi="Calibri" w:cs="Calibri"/>
                <w:b/>
                <w:bCs/>
                <w:color w:val="000000"/>
                <w:sz w:val="28"/>
                <w:szCs w:val="28"/>
                <w:lang w:val="en-GB" w:eastAsia="en-GB"/>
              </w:rPr>
              <w:t>Senior Nurse</w:t>
            </w:r>
          </w:p>
        </w:tc>
      </w:tr>
      <w:tr w:rsidR="00CD6315" w:rsidRPr="00CD6315" w14:paraId="727C4E58" w14:textId="77777777" w:rsidTr="00CD6315">
        <w:trPr>
          <w:trHeight w:val="375"/>
        </w:trPr>
        <w:tc>
          <w:tcPr>
            <w:tcW w:w="919" w:type="pct"/>
            <w:vMerge/>
            <w:tcBorders>
              <w:top w:val="nil"/>
              <w:left w:val="single" w:sz="8" w:space="0" w:color="auto"/>
              <w:bottom w:val="single" w:sz="8" w:space="0" w:color="000000"/>
              <w:right w:val="single" w:sz="8" w:space="0" w:color="auto"/>
            </w:tcBorders>
            <w:vAlign w:val="center"/>
            <w:hideMark/>
          </w:tcPr>
          <w:p w14:paraId="5C554388" w14:textId="77777777" w:rsidR="00CD6315" w:rsidRPr="00CD6315" w:rsidRDefault="00CD6315" w:rsidP="00CD6315">
            <w:pPr>
              <w:widowControl/>
              <w:spacing w:after="0" w:line="240" w:lineRule="auto"/>
              <w:rPr>
                <w:rFonts w:ascii="Calibri" w:eastAsia="Times New Roman" w:hAnsi="Calibri" w:cs="Calibri"/>
                <w:b/>
                <w:bCs/>
                <w:color w:val="000000"/>
                <w:sz w:val="28"/>
                <w:szCs w:val="28"/>
                <w:lang w:val="en-GB" w:eastAsia="en-GB"/>
              </w:rPr>
            </w:pPr>
          </w:p>
        </w:tc>
        <w:tc>
          <w:tcPr>
            <w:tcW w:w="2046" w:type="pct"/>
            <w:gridSpan w:val="2"/>
            <w:tcBorders>
              <w:top w:val="nil"/>
              <w:left w:val="nil"/>
              <w:bottom w:val="single" w:sz="4" w:space="0" w:color="auto"/>
              <w:right w:val="single" w:sz="4" w:space="0" w:color="auto"/>
            </w:tcBorders>
            <w:shd w:val="clear" w:color="000000" w:fill="D9E1F2"/>
            <w:noWrap/>
            <w:vAlign w:val="bottom"/>
            <w:hideMark/>
          </w:tcPr>
          <w:p w14:paraId="4E0CA0A2" w14:textId="77777777" w:rsidR="00CD6315" w:rsidRPr="00CD6315" w:rsidRDefault="00CD6315" w:rsidP="00CD6315">
            <w:pPr>
              <w:widowControl/>
              <w:spacing w:after="0" w:line="240" w:lineRule="auto"/>
              <w:jc w:val="center"/>
              <w:rPr>
                <w:rFonts w:ascii="Calibri" w:eastAsia="Times New Roman" w:hAnsi="Calibri" w:cs="Calibri"/>
                <w:color w:val="000000"/>
                <w:sz w:val="28"/>
                <w:szCs w:val="28"/>
                <w:lang w:val="en-GB" w:eastAsia="en-GB"/>
              </w:rPr>
            </w:pPr>
            <w:r w:rsidRPr="00CD6315">
              <w:rPr>
                <w:rFonts w:ascii="Calibri" w:eastAsia="Times New Roman" w:hAnsi="Calibri" w:cs="Calibri"/>
                <w:color w:val="000000"/>
                <w:sz w:val="28"/>
                <w:szCs w:val="28"/>
                <w:lang w:val="en-GB" w:eastAsia="en-GB"/>
              </w:rPr>
              <w:t>Provide operational oversight to flow</w:t>
            </w:r>
          </w:p>
        </w:tc>
        <w:tc>
          <w:tcPr>
            <w:tcW w:w="2035" w:type="pct"/>
            <w:gridSpan w:val="2"/>
            <w:tcBorders>
              <w:top w:val="nil"/>
              <w:left w:val="nil"/>
              <w:bottom w:val="single" w:sz="4" w:space="0" w:color="auto"/>
              <w:right w:val="single" w:sz="8" w:space="0" w:color="000000"/>
            </w:tcBorders>
            <w:shd w:val="clear" w:color="000000" w:fill="D9E1F2"/>
            <w:noWrap/>
            <w:vAlign w:val="bottom"/>
            <w:hideMark/>
          </w:tcPr>
          <w:p w14:paraId="557B33BA" w14:textId="77777777" w:rsidR="00CD6315" w:rsidRPr="00CD6315" w:rsidRDefault="00CD6315" w:rsidP="00CD6315">
            <w:pPr>
              <w:widowControl/>
              <w:spacing w:after="0" w:line="240" w:lineRule="auto"/>
              <w:jc w:val="center"/>
              <w:rPr>
                <w:rFonts w:ascii="Calibri" w:eastAsia="Times New Roman" w:hAnsi="Calibri" w:cs="Calibri"/>
                <w:color w:val="000000"/>
                <w:sz w:val="28"/>
                <w:szCs w:val="28"/>
                <w:lang w:val="en-GB" w:eastAsia="en-GB"/>
              </w:rPr>
            </w:pPr>
            <w:r w:rsidRPr="00CD6315">
              <w:rPr>
                <w:rFonts w:ascii="Calibri" w:eastAsia="Times New Roman" w:hAnsi="Calibri" w:cs="Calibri"/>
                <w:color w:val="000000"/>
                <w:sz w:val="28"/>
                <w:szCs w:val="28"/>
                <w:lang w:val="en-GB" w:eastAsia="en-GB"/>
              </w:rPr>
              <w:t>Provide clinical oversight to flow</w:t>
            </w:r>
          </w:p>
        </w:tc>
      </w:tr>
      <w:tr w:rsidR="00CD6315" w:rsidRPr="00CD6315" w14:paraId="002B9E0F" w14:textId="77777777" w:rsidTr="00CD6315">
        <w:trPr>
          <w:trHeight w:val="375"/>
        </w:trPr>
        <w:tc>
          <w:tcPr>
            <w:tcW w:w="919" w:type="pct"/>
            <w:vMerge/>
            <w:tcBorders>
              <w:top w:val="nil"/>
              <w:left w:val="single" w:sz="8" w:space="0" w:color="auto"/>
              <w:bottom w:val="single" w:sz="8" w:space="0" w:color="000000"/>
              <w:right w:val="single" w:sz="8" w:space="0" w:color="auto"/>
            </w:tcBorders>
            <w:vAlign w:val="center"/>
            <w:hideMark/>
          </w:tcPr>
          <w:p w14:paraId="25D675C4" w14:textId="77777777" w:rsidR="00CD6315" w:rsidRPr="00CD6315" w:rsidRDefault="00CD6315" w:rsidP="00CD6315">
            <w:pPr>
              <w:widowControl/>
              <w:spacing w:after="0" w:line="240" w:lineRule="auto"/>
              <w:rPr>
                <w:rFonts w:ascii="Calibri" w:eastAsia="Times New Roman" w:hAnsi="Calibri" w:cs="Calibri"/>
                <w:b/>
                <w:bCs/>
                <w:color w:val="000000"/>
                <w:sz w:val="28"/>
                <w:szCs w:val="28"/>
                <w:lang w:val="en-GB" w:eastAsia="en-GB"/>
              </w:rPr>
            </w:pPr>
          </w:p>
        </w:tc>
        <w:tc>
          <w:tcPr>
            <w:tcW w:w="2046" w:type="pct"/>
            <w:gridSpan w:val="2"/>
            <w:tcBorders>
              <w:top w:val="single" w:sz="4" w:space="0" w:color="auto"/>
              <w:left w:val="nil"/>
              <w:bottom w:val="single" w:sz="4" w:space="0" w:color="auto"/>
              <w:right w:val="single" w:sz="4" w:space="0" w:color="auto"/>
            </w:tcBorders>
            <w:shd w:val="clear" w:color="000000" w:fill="D9E1F2"/>
            <w:noWrap/>
            <w:vAlign w:val="bottom"/>
            <w:hideMark/>
          </w:tcPr>
          <w:p w14:paraId="2F7093FB" w14:textId="77777777" w:rsidR="00CD6315" w:rsidRPr="00CD6315" w:rsidRDefault="00CD6315" w:rsidP="00CD6315">
            <w:pPr>
              <w:widowControl/>
              <w:spacing w:after="0" w:line="240" w:lineRule="auto"/>
              <w:jc w:val="center"/>
              <w:rPr>
                <w:rFonts w:ascii="Calibri" w:eastAsia="Times New Roman" w:hAnsi="Calibri" w:cs="Calibri"/>
                <w:color w:val="000000"/>
                <w:sz w:val="28"/>
                <w:szCs w:val="28"/>
                <w:lang w:val="en-GB" w:eastAsia="en-GB"/>
              </w:rPr>
            </w:pPr>
            <w:r w:rsidRPr="00CD6315">
              <w:rPr>
                <w:rFonts w:ascii="Calibri" w:eastAsia="Times New Roman" w:hAnsi="Calibri" w:cs="Calibri"/>
                <w:color w:val="000000"/>
                <w:sz w:val="28"/>
                <w:szCs w:val="28"/>
                <w:lang w:val="en-GB" w:eastAsia="en-GB"/>
              </w:rPr>
              <w:t>Receive escalations from ICB</w:t>
            </w:r>
          </w:p>
        </w:tc>
        <w:tc>
          <w:tcPr>
            <w:tcW w:w="2035" w:type="pct"/>
            <w:gridSpan w:val="2"/>
            <w:tcBorders>
              <w:top w:val="single" w:sz="4" w:space="0" w:color="auto"/>
              <w:left w:val="nil"/>
              <w:bottom w:val="single" w:sz="4" w:space="0" w:color="auto"/>
              <w:right w:val="single" w:sz="8" w:space="0" w:color="000000"/>
            </w:tcBorders>
            <w:shd w:val="clear" w:color="000000" w:fill="D9E1F2"/>
            <w:noWrap/>
            <w:vAlign w:val="bottom"/>
            <w:hideMark/>
          </w:tcPr>
          <w:p w14:paraId="0CE9CB5E" w14:textId="77777777" w:rsidR="00CD6315" w:rsidRPr="00CD6315" w:rsidRDefault="00CD6315" w:rsidP="00CD6315">
            <w:pPr>
              <w:widowControl/>
              <w:spacing w:after="0" w:line="240" w:lineRule="auto"/>
              <w:jc w:val="center"/>
              <w:rPr>
                <w:rFonts w:ascii="Calibri" w:eastAsia="Times New Roman" w:hAnsi="Calibri" w:cs="Calibri"/>
                <w:color w:val="000000"/>
                <w:sz w:val="28"/>
                <w:szCs w:val="28"/>
                <w:lang w:val="en-GB" w:eastAsia="en-GB"/>
              </w:rPr>
            </w:pPr>
            <w:r w:rsidRPr="00CD6315">
              <w:rPr>
                <w:rFonts w:ascii="Calibri" w:eastAsia="Times New Roman" w:hAnsi="Calibri" w:cs="Calibri"/>
                <w:color w:val="000000"/>
                <w:sz w:val="28"/>
                <w:szCs w:val="28"/>
                <w:lang w:val="en-GB" w:eastAsia="en-GB"/>
              </w:rPr>
              <w:t>Provide staffing oversight</w:t>
            </w:r>
          </w:p>
        </w:tc>
      </w:tr>
      <w:tr w:rsidR="00CD6315" w:rsidRPr="00CD6315" w14:paraId="24E58F1B" w14:textId="77777777" w:rsidTr="00CD6315">
        <w:trPr>
          <w:trHeight w:val="375"/>
        </w:trPr>
        <w:tc>
          <w:tcPr>
            <w:tcW w:w="919" w:type="pct"/>
            <w:vMerge/>
            <w:tcBorders>
              <w:top w:val="nil"/>
              <w:left w:val="single" w:sz="8" w:space="0" w:color="auto"/>
              <w:bottom w:val="single" w:sz="8" w:space="0" w:color="000000"/>
              <w:right w:val="single" w:sz="8" w:space="0" w:color="auto"/>
            </w:tcBorders>
            <w:vAlign w:val="center"/>
            <w:hideMark/>
          </w:tcPr>
          <w:p w14:paraId="245B4ED0" w14:textId="77777777" w:rsidR="00CD6315" w:rsidRPr="00CD6315" w:rsidRDefault="00CD6315" w:rsidP="00CD6315">
            <w:pPr>
              <w:widowControl/>
              <w:spacing w:after="0" w:line="240" w:lineRule="auto"/>
              <w:rPr>
                <w:rFonts w:ascii="Calibri" w:eastAsia="Times New Roman" w:hAnsi="Calibri" w:cs="Calibri"/>
                <w:b/>
                <w:bCs/>
                <w:color w:val="000000"/>
                <w:sz w:val="28"/>
                <w:szCs w:val="28"/>
                <w:lang w:val="en-GB" w:eastAsia="en-GB"/>
              </w:rPr>
            </w:pPr>
          </w:p>
        </w:tc>
        <w:tc>
          <w:tcPr>
            <w:tcW w:w="4081" w:type="pct"/>
            <w:gridSpan w:val="4"/>
            <w:tcBorders>
              <w:top w:val="single" w:sz="4" w:space="0" w:color="auto"/>
              <w:left w:val="nil"/>
              <w:bottom w:val="single" w:sz="4" w:space="0" w:color="auto"/>
              <w:right w:val="single" w:sz="8" w:space="0" w:color="000000"/>
            </w:tcBorders>
            <w:shd w:val="clear" w:color="000000" w:fill="D9E1F2"/>
            <w:noWrap/>
            <w:vAlign w:val="bottom"/>
            <w:hideMark/>
          </w:tcPr>
          <w:p w14:paraId="5DEB3F3A" w14:textId="77777777" w:rsidR="00CD6315" w:rsidRPr="00CD6315" w:rsidRDefault="00CD6315" w:rsidP="00CD6315">
            <w:pPr>
              <w:widowControl/>
              <w:spacing w:after="0" w:line="240" w:lineRule="auto"/>
              <w:jc w:val="center"/>
              <w:rPr>
                <w:rFonts w:ascii="Calibri" w:eastAsia="Times New Roman" w:hAnsi="Calibri" w:cs="Calibri"/>
                <w:color w:val="000000"/>
                <w:sz w:val="28"/>
                <w:szCs w:val="28"/>
                <w:lang w:val="en-GB" w:eastAsia="en-GB"/>
              </w:rPr>
            </w:pPr>
            <w:r w:rsidRPr="00CD6315">
              <w:rPr>
                <w:rFonts w:ascii="Calibri" w:eastAsia="Times New Roman" w:hAnsi="Calibri" w:cs="Calibri"/>
                <w:color w:val="000000"/>
                <w:sz w:val="28"/>
                <w:szCs w:val="28"/>
                <w:lang w:val="en-GB" w:eastAsia="en-GB"/>
              </w:rPr>
              <w:t>Agree plan for the day/night proposed by CSM</w:t>
            </w:r>
          </w:p>
        </w:tc>
      </w:tr>
      <w:tr w:rsidR="00CD6315" w:rsidRPr="00CD6315" w14:paraId="04A032FB" w14:textId="77777777" w:rsidTr="00CD6315">
        <w:trPr>
          <w:trHeight w:val="375"/>
        </w:trPr>
        <w:tc>
          <w:tcPr>
            <w:tcW w:w="919" w:type="pct"/>
            <w:vMerge/>
            <w:tcBorders>
              <w:top w:val="nil"/>
              <w:left w:val="single" w:sz="8" w:space="0" w:color="auto"/>
              <w:bottom w:val="single" w:sz="8" w:space="0" w:color="000000"/>
              <w:right w:val="single" w:sz="8" w:space="0" w:color="auto"/>
            </w:tcBorders>
            <w:vAlign w:val="center"/>
            <w:hideMark/>
          </w:tcPr>
          <w:p w14:paraId="15AFBC07" w14:textId="77777777" w:rsidR="00CD6315" w:rsidRPr="00CD6315" w:rsidRDefault="00CD6315" w:rsidP="00CD6315">
            <w:pPr>
              <w:widowControl/>
              <w:spacing w:after="0" w:line="240" w:lineRule="auto"/>
              <w:rPr>
                <w:rFonts w:ascii="Calibri" w:eastAsia="Times New Roman" w:hAnsi="Calibri" w:cs="Calibri"/>
                <w:b/>
                <w:bCs/>
                <w:color w:val="000000"/>
                <w:sz w:val="28"/>
                <w:szCs w:val="28"/>
                <w:lang w:val="en-GB" w:eastAsia="en-GB"/>
              </w:rPr>
            </w:pPr>
          </w:p>
        </w:tc>
        <w:tc>
          <w:tcPr>
            <w:tcW w:w="4081" w:type="pct"/>
            <w:gridSpan w:val="4"/>
            <w:tcBorders>
              <w:top w:val="single" w:sz="4" w:space="0" w:color="auto"/>
              <w:left w:val="nil"/>
              <w:bottom w:val="single" w:sz="4" w:space="0" w:color="auto"/>
              <w:right w:val="single" w:sz="8" w:space="0" w:color="000000"/>
            </w:tcBorders>
            <w:shd w:val="clear" w:color="000000" w:fill="D9E1F2"/>
            <w:noWrap/>
            <w:vAlign w:val="bottom"/>
            <w:hideMark/>
          </w:tcPr>
          <w:p w14:paraId="11CD1B62" w14:textId="77777777" w:rsidR="00CD6315" w:rsidRPr="00CD6315" w:rsidRDefault="00CD6315" w:rsidP="00CD6315">
            <w:pPr>
              <w:widowControl/>
              <w:spacing w:after="0" w:line="240" w:lineRule="auto"/>
              <w:jc w:val="center"/>
              <w:rPr>
                <w:rFonts w:ascii="Calibri" w:eastAsia="Times New Roman" w:hAnsi="Calibri" w:cs="Calibri"/>
                <w:color w:val="000000"/>
                <w:sz w:val="28"/>
                <w:szCs w:val="28"/>
                <w:lang w:val="en-GB" w:eastAsia="en-GB"/>
              </w:rPr>
            </w:pPr>
            <w:r w:rsidRPr="00CD6315">
              <w:rPr>
                <w:rFonts w:ascii="Calibri" w:eastAsia="Times New Roman" w:hAnsi="Calibri" w:cs="Calibri"/>
                <w:color w:val="000000"/>
                <w:sz w:val="28"/>
                <w:szCs w:val="28"/>
                <w:lang w:val="en-GB" w:eastAsia="en-GB"/>
              </w:rPr>
              <w:t>Attend 08.30 and 16.00 bed meeting and others according to escalation and surge level</w:t>
            </w:r>
          </w:p>
        </w:tc>
      </w:tr>
      <w:tr w:rsidR="00CD6315" w:rsidRPr="00CD6315" w14:paraId="727D986C" w14:textId="77777777" w:rsidTr="00CD6315">
        <w:trPr>
          <w:trHeight w:val="375"/>
        </w:trPr>
        <w:tc>
          <w:tcPr>
            <w:tcW w:w="919" w:type="pct"/>
            <w:vMerge/>
            <w:tcBorders>
              <w:top w:val="nil"/>
              <w:left w:val="single" w:sz="8" w:space="0" w:color="auto"/>
              <w:bottom w:val="single" w:sz="8" w:space="0" w:color="000000"/>
              <w:right w:val="single" w:sz="8" w:space="0" w:color="auto"/>
            </w:tcBorders>
            <w:vAlign w:val="center"/>
            <w:hideMark/>
          </w:tcPr>
          <w:p w14:paraId="10D07964" w14:textId="77777777" w:rsidR="00CD6315" w:rsidRPr="00CD6315" w:rsidRDefault="00CD6315" w:rsidP="00CD6315">
            <w:pPr>
              <w:widowControl/>
              <w:spacing w:after="0" w:line="240" w:lineRule="auto"/>
              <w:rPr>
                <w:rFonts w:ascii="Calibri" w:eastAsia="Times New Roman" w:hAnsi="Calibri" w:cs="Calibri"/>
                <w:b/>
                <w:bCs/>
                <w:color w:val="000000"/>
                <w:sz w:val="28"/>
                <w:szCs w:val="28"/>
                <w:lang w:val="en-GB" w:eastAsia="en-GB"/>
              </w:rPr>
            </w:pPr>
          </w:p>
        </w:tc>
        <w:tc>
          <w:tcPr>
            <w:tcW w:w="4081" w:type="pct"/>
            <w:gridSpan w:val="4"/>
            <w:tcBorders>
              <w:top w:val="single" w:sz="4" w:space="0" w:color="auto"/>
              <w:left w:val="nil"/>
              <w:bottom w:val="single" w:sz="4" w:space="0" w:color="auto"/>
              <w:right w:val="single" w:sz="8" w:space="0" w:color="000000"/>
            </w:tcBorders>
            <w:shd w:val="clear" w:color="000000" w:fill="D9E1F2"/>
            <w:noWrap/>
            <w:vAlign w:val="bottom"/>
            <w:hideMark/>
          </w:tcPr>
          <w:p w14:paraId="28CD9944" w14:textId="77777777" w:rsidR="00CD6315" w:rsidRPr="00CD6315" w:rsidRDefault="00CD6315" w:rsidP="00CD6315">
            <w:pPr>
              <w:widowControl/>
              <w:spacing w:after="0" w:line="240" w:lineRule="auto"/>
              <w:jc w:val="center"/>
              <w:rPr>
                <w:rFonts w:ascii="Calibri" w:eastAsia="Times New Roman" w:hAnsi="Calibri" w:cs="Calibri"/>
                <w:color w:val="000000"/>
                <w:sz w:val="28"/>
                <w:szCs w:val="28"/>
                <w:lang w:val="en-GB" w:eastAsia="en-GB"/>
              </w:rPr>
            </w:pPr>
            <w:r w:rsidRPr="00CD6315">
              <w:rPr>
                <w:rFonts w:ascii="Calibri" w:eastAsia="Times New Roman" w:hAnsi="Calibri" w:cs="Calibri"/>
                <w:color w:val="000000"/>
                <w:sz w:val="28"/>
                <w:szCs w:val="28"/>
                <w:lang w:val="en-GB" w:eastAsia="en-GB"/>
              </w:rPr>
              <w:t>Agree TES increases</w:t>
            </w:r>
          </w:p>
        </w:tc>
      </w:tr>
      <w:tr w:rsidR="00CD6315" w:rsidRPr="00CD6315" w14:paraId="01880DED" w14:textId="77777777" w:rsidTr="00CD6315">
        <w:trPr>
          <w:trHeight w:val="390"/>
        </w:trPr>
        <w:tc>
          <w:tcPr>
            <w:tcW w:w="919" w:type="pct"/>
            <w:vMerge/>
            <w:tcBorders>
              <w:top w:val="nil"/>
              <w:left w:val="single" w:sz="8" w:space="0" w:color="auto"/>
              <w:bottom w:val="single" w:sz="8" w:space="0" w:color="000000"/>
              <w:right w:val="single" w:sz="8" w:space="0" w:color="auto"/>
            </w:tcBorders>
            <w:vAlign w:val="center"/>
            <w:hideMark/>
          </w:tcPr>
          <w:p w14:paraId="574D5574" w14:textId="77777777" w:rsidR="00CD6315" w:rsidRPr="00CD6315" w:rsidRDefault="00CD6315" w:rsidP="00CD6315">
            <w:pPr>
              <w:widowControl/>
              <w:spacing w:after="0" w:line="240" w:lineRule="auto"/>
              <w:rPr>
                <w:rFonts w:ascii="Calibri" w:eastAsia="Times New Roman" w:hAnsi="Calibri" w:cs="Calibri"/>
                <w:b/>
                <w:bCs/>
                <w:color w:val="000000"/>
                <w:sz w:val="28"/>
                <w:szCs w:val="28"/>
                <w:lang w:val="en-GB" w:eastAsia="en-GB"/>
              </w:rPr>
            </w:pPr>
          </w:p>
        </w:tc>
        <w:tc>
          <w:tcPr>
            <w:tcW w:w="4081" w:type="pct"/>
            <w:gridSpan w:val="4"/>
            <w:tcBorders>
              <w:top w:val="single" w:sz="4" w:space="0" w:color="auto"/>
              <w:left w:val="nil"/>
              <w:bottom w:val="single" w:sz="8" w:space="0" w:color="auto"/>
              <w:right w:val="single" w:sz="8" w:space="0" w:color="000000"/>
            </w:tcBorders>
            <w:shd w:val="clear" w:color="000000" w:fill="D9E1F2"/>
            <w:noWrap/>
            <w:vAlign w:val="bottom"/>
            <w:hideMark/>
          </w:tcPr>
          <w:p w14:paraId="4CD42479" w14:textId="77777777" w:rsidR="00CD6315" w:rsidRPr="00CD6315" w:rsidRDefault="00CD6315" w:rsidP="00CD6315">
            <w:pPr>
              <w:widowControl/>
              <w:spacing w:after="0" w:line="240" w:lineRule="auto"/>
              <w:jc w:val="center"/>
              <w:rPr>
                <w:rFonts w:ascii="Calibri" w:eastAsia="Times New Roman" w:hAnsi="Calibri" w:cs="Calibri"/>
                <w:color w:val="000000"/>
                <w:sz w:val="28"/>
                <w:szCs w:val="28"/>
                <w:lang w:val="en-GB" w:eastAsia="en-GB"/>
              </w:rPr>
            </w:pPr>
            <w:r w:rsidRPr="00CD6315">
              <w:rPr>
                <w:rFonts w:ascii="Calibri" w:eastAsia="Times New Roman" w:hAnsi="Calibri" w:cs="Calibri"/>
                <w:color w:val="000000"/>
                <w:sz w:val="28"/>
                <w:szCs w:val="28"/>
                <w:lang w:val="en-GB" w:eastAsia="en-GB"/>
              </w:rPr>
              <w:t>Point of contact to receive updates from divisional leads related to flow</w:t>
            </w:r>
          </w:p>
        </w:tc>
      </w:tr>
    </w:tbl>
    <w:p w14:paraId="5B8AFA03" w14:textId="77777777" w:rsidR="006A6C2E" w:rsidRDefault="006A6C2E" w:rsidP="00125C69">
      <w:pPr>
        <w:spacing w:after="0"/>
        <w:rPr>
          <w:rFonts w:eastAsia="Calibri" w:cstheme="minorHAnsi"/>
          <w:b/>
          <w:bCs/>
          <w:sz w:val="24"/>
          <w:szCs w:val="24"/>
        </w:rPr>
      </w:pPr>
    </w:p>
    <w:p w14:paraId="7DA638C7" w14:textId="77777777" w:rsidR="006A6C2E" w:rsidRPr="001A1E3A" w:rsidRDefault="001A1E3A" w:rsidP="00125C69">
      <w:pPr>
        <w:spacing w:after="0"/>
        <w:rPr>
          <w:rFonts w:cstheme="minorHAnsi"/>
          <w:b/>
          <w:sz w:val="24"/>
          <w:szCs w:val="24"/>
        </w:rPr>
      </w:pPr>
      <w:r w:rsidRPr="001A1E3A">
        <w:rPr>
          <w:rFonts w:cstheme="minorHAnsi"/>
          <w:b/>
          <w:sz w:val="24"/>
          <w:szCs w:val="24"/>
        </w:rPr>
        <w:t>Action Cards</w:t>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t xml:space="preserve">                        Appendix 3</w:t>
      </w:r>
    </w:p>
    <w:tbl>
      <w:tblPr>
        <w:tblStyle w:val="TableGrid"/>
        <w:tblpPr w:leftFromText="180" w:rightFromText="180" w:vertAnchor="text" w:horzAnchor="margin" w:tblpX="182" w:tblpY="76"/>
        <w:tblW w:w="5000" w:type="pct"/>
        <w:tblLook w:val="04A0" w:firstRow="1" w:lastRow="0" w:firstColumn="1" w:lastColumn="0" w:noHBand="0" w:noVBand="1"/>
      </w:tblPr>
      <w:tblGrid>
        <w:gridCol w:w="3691"/>
        <w:gridCol w:w="10259"/>
      </w:tblGrid>
      <w:tr w:rsidR="00952B04" w:rsidRPr="002F31FB" w14:paraId="7A470C3B" w14:textId="77777777" w:rsidTr="00720176">
        <w:tc>
          <w:tcPr>
            <w:tcW w:w="5000" w:type="pct"/>
            <w:gridSpan w:val="2"/>
          </w:tcPr>
          <w:p w14:paraId="6CDD20FA" w14:textId="77777777" w:rsidR="00952B04" w:rsidRPr="002F31FB" w:rsidRDefault="00952B04" w:rsidP="00964642">
            <w:pPr>
              <w:rPr>
                <w:rFonts w:eastAsia="Calibri" w:cstheme="minorHAnsi"/>
                <w:b/>
                <w:sz w:val="28"/>
                <w:szCs w:val="28"/>
                <w:lang w:val="en-GB"/>
              </w:rPr>
            </w:pPr>
            <w:r w:rsidRPr="002F31FB">
              <w:rPr>
                <w:rFonts w:eastAsia="Calibri" w:cstheme="minorHAnsi"/>
                <w:b/>
                <w:bCs/>
                <w:sz w:val="28"/>
                <w:szCs w:val="28"/>
              </w:rPr>
              <w:t>Chief Operating Officer</w:t>
            </w:r>
            <w:r w:rsidR="00964642" w:rsidRPr="002F31FB">
              <w:rPr>
                <w:rFonts w:eastAsia="Calibri" w:cstheme="minorHAnsi"/>
                <w:b/>
                <w:bCs/>
                <w:sz w:val="28"/>
                <w:szCs w:val="28"/>
              </w:rPr>
              <w:t>/</w:t>
            </w:r>
            <w:r w:rsidRPr="002F31FB">
              <w:rPr>
                <w:rFonts w:eastAsia="Calibri" w:cstheme="minorHAnsi"/>
                <w:b/>
                <w:bCs/>
                <w:spacing w:val="1"/>
                <w:sz w:val="28"/>
                <w:szCs w:val="28"/>
              </w:rPr>
              <w:t>Level 4 on-call</w:t>
            </w:r>
            <w:r w:rsidR="001A1E3A">
              <w:rPr>
                <w:rFonts w:eastAsia="Calibri" w:cstheme="minorHAnsi"/>
                <w:b/>
                <w:bCs/>
                <w:spacing w:val="1"/>
                <w:sz w:val="28"/>
                <w:szCs w:val="28"/>
              </w:rPr>
              <w:t xml:space="preserve">    </w:t>
            </w:r>
          </w:p>
        </w:tc>
      </w:tr>
      <w:tr w:rsidR="00C50BA5" w:rsidRPr="002F31FB" w14:paraId="18DB8B48" w14:textId="77777777" w:rsidTr="006F2BA3">
        <w:tc>
          <w:tcPr>
            <w:tcW w:w="1323" w:type="pct"/>
          </w:tcPr>
          <w:p w14:paraId="12AD258D" w14:textId="77777777" w:rsidR="00C50BA5" w:rsidRPr="002F31FB" w:rsidRDefault="00C50BA5" w:rsidP="00E92769">
            <w:pPr>
              <w:rPr>
                <w:rFonts w:eastAsia="Calibri" w:cstheme="minorHAnsi"/>
                <w:b/>
                <w:sz w:val="28"/>
                <w:szCs w:val="28"/>
                <w:lang w:val="en-GB"/>
              </w:rPr>
            </w:pPr>
            <w:r w:rsidRPr="002F31FB">
              <w:rPr>
                <w:rFonts w:eastAsia="Calibri" w:cstheme="minorHAnsi"/>
                <w:b/>
                <w:sz w:val="28"/>
                <w:szCs w:val="28"/>
                <w:lang w:val="en-GB"/>
              </w:rPr>
              <w:t>Level</w:t>
            </w:r>
          </w:p>
        </w:tc>
        <w:tc>
          <w:tcPr>
            <w:tcW w:w="3677" w:type="pct"/>
          </w:tcPr>
          <w:p w14:paraId="17865E47" w14:textId="77777777" w:rsidR="00C50BA5" w:rsidRPr="002F31FB" w:rsidRDefault="00C50BA5" w:rsidP="00E92769">
            <w:pPr>
              <w:rPr>
                <w:rFonts w:eastAsia="Calibri" w:cstheme="minorHAnsi"/>
                <w:b/>
                <w:sz w:val="28"/>
                <w:szCs w:val="28"/>
                <w:lang w:val="en-GB"/>
              </w:rPr>
            </w:pPr>
            <w:r w:rsidRPr="002F31FB">
              <w:rPr>
                <w:rFonts w:eastAsia="Calibri" w:cstheme="minorHAnsi"/>
                <w:b/>
                <w:sz w:val="28"/>
                <w:szCs w:val="28"/>
                <w:lang w:val="en-GB"/>
              </w:rPr>
              <w:t>Actions</w:t>
            </w:r>
          </w:p>
        </w:tc>
      </w:tr>
      <w:tr w:rsidR="00C50BA5" w:rsidRPr="002F31FB" w14:paraId="5589A908" w14:textId="77777777" w:rsidTr="006F2BA3">
        <w:trPr>
          <w:cantSplit/>
          <w:trHeight w:val="969"/>
        </w:trPr>
        <w:tc>
          <w:tcPr>
            <w:tcW w:w="1323" w:type="pct"/>
            <w:shd w:val="clear" w:color="auto" w:fill="92D050"/>
          </w:tcPr>
          <w:p w14:paraId="397B198E" w14:textId="77777777" w:rsidR="00C50BA5" w:rsidRPr="002F31FB" w:rsidRDefault="00C50BA5" w:rsidP="00E92769">
            <w:pPr>
              <w:rPr>
                <w:rFonts w:eastAsia="Calibri" w:cstheme="minorHAnsi"/>
                <w:b/>
                <w:sz w:val="28"/>
                <w:szCs w:val="28"/>
                <w:lang w:val="en-GB"/>
              </w:rPr>
            </w:pPr>
            <w:r w:rsidRPr="002F31FB">
              <w:rPr>
                <w:rFonts w:eastAsia="Calibri" w:cstheme="minorHAnsi"/>
                <w:b/>
                <w:sz w:val="28"/>
                <w:szCs w:val="28"/>
                <w:lang w:val="en-GB"/>
              </w:rPr>
              <w:t>1</w:t>
            </w:r>
          </w:p>
          <w:p w14:paraId="4290329B" w14:textId="77777777" w:rsidR="00C50BA5" w:rsidRPr="002F31FB" w:rsidRDefault="00C50BA5" w:rsidP="00E92769">
            <w:pPr>
              <w:rPr>
                <w:rFonts w:eastAsia="Calibri" w:cstheme="minorHAnsi"/>
                <w:b/>
                <w:sz w:val="28"/>
                <w:szCs w:val="28"/>
                <w:lang w:val="en-GB"/>
              </w:rPr>
            </w:pPr>
            <w:r w:rsidRPr="002F31FB">
              <w:rPr>
                <w:rFonts w:eastAsia="Calibri" w:cstheme="minorHAnsi"/>
                <w:b/>
                <w:sz w:val="28"/>
                <w:szCs w:val="28"/>
                <w:lang w:val="en-GB"/>
              </w:rPr>
              <w:t>Normal Working Conditions</w:t>
            </w:r>
          </w:p>
        </w:tc>
        <w:tc>
          <w:tcPr>
            <w:tcW w:w="3677" w:type="pct"/>
          </w:tcPr>
          <w:p w14:paraId="30F22BDE" w14:textId="77777777" w:rsidR="00C50BA5" w:rsidRPr="002F31FB" w:rsidRDefault="00C50BA5" w:rsidP="00964642">
            <w:pPr>
              <w:numPr>
                <w:ilvl w:val="0"/>
                <w:numId w:val="2"/>
              </w:numPr>
              <w:rPr>
                <w:rFonts w:eastAsia="Calibri" w:cstheme="minorHAnsi"/>
                <w:sz w:val="28"/>
                <w:szCs w:val="28"/>
                <w:lang w:val="en-GB"/>
              </w:rPr>
            </w:pPr>
            <w:r w:rsidRPr="002F31FB">
              <w:rPr>
                <w:rFonts w:eastAsia="Calibri" w:cstheme="minorHAnsi"/>
                <w:sz w:val="28"/>
                <w:szCs w:val="28"/>
              </w:rPr>
              <w:t>Be appraised of Escalation Status Level through Bed status reports</w:t>
            </w:r>
          </w:p>
        </w:tc>
      </w:tr>
      <w:tr w:rsidR="00CD6315" w:rsidRPr="002F31FB" w14:paraId="759FA103" w14:textId="77777777" w:rsidTr="00CD6315">
        <w:trPr>
          <w:cantSplit/>
          <w:trHeight w:val="983"/>
        </w:trPr>
        <w:tc>
          <w:tcPr>
            <w:tcW w:w="1323" w:type="pct"/>
            <w:shd w:val="clear" w:color="auto" w:fill="FFFF00"/>
            <w:vAlign w:val="center"/>
          </w:tcPr>
          <w:p w14:paraId="1D267964" w14:textId="77777777" w:rsidR="00CD6315" w:rsidRPr="002F31FB" w:rsidRDefault="00CD6315" w:rsidP="00E92769">
            <w:pPr>
              <w:rPr>
                <w:rFonts w:eastAsia="Calibri" w:cstheme="minorHAnsi"/>
                <w:b/>
                <w:sz w:val="28"/>
                <w:szCs w:val="28"/>
                <w:lang w:val="en-GB"/>
              </w:rPr>
            </w:pPr>
            <w:r w:rsidRPr="002F31FB">
              <w:rPr>
                <w:rFonts w:eastAsia="Calibri" w:cstheme="minorHAnsi"/>
                <w:b/>
                <w:sz w:val="28"/>
                <w:szCs w:val="28"/>
                <w:lang w:val="en-GB"/>
              </w:rPr>
              <w:t>2</w:t>
            </w:r>
            <w:r>
              <w:rPr>
                <w:rFonts w:eastAsia="Calibri" w:cstheme="minorHAnsi"/>
                <w:b/>
                <w:sz w:val="28"/>
                <w:szCs w:val="28"/>
                <w:lang w:val="en-GB"/>
              </w:rPr>
              <w:t xml:space="preserve"> </w:t>
            </w:r>
            <w:r w:rsidRPr="002F31FB">
              <w:rPr>
                <w:rFonts w:eastAsia="Calibri" w:cstheme="minorHAnsi"/>
                <w:b/>
                <w:sz w:val="28"/>
                <w:szCs w:val="28"/>
                <w:lang w:val="en-GB"/>
              </w:rPr>
              <w:t>Early Signs of increased pressure</w:t>
            </w:r>
          </w:p>
        </w:tc>
        <w:tc>
          <w:tcPr>
            <w:tcW w:w="3677" w:type="pct"/>
          </w:tcPr>
          <w:p w14:paraId="680BB0DD" w14:textId="77777777" w:rsidR="00CD6315" w:rsidRPr="002F31FB" w:rsidRDefault="00CD6315" w:rsidP="00E92769">
            <w:pPr>
              <w:rPr>
                <w:rFonts w:eastAsia="Calibri" w:cstheme="minorHAnsi"/>
                <w:sz w:val="28"/>
                <w:szCs w:val="28"/>
                <w:lang w:val="en-GB"/>
              </w:rPr>
            </w:pPr>
            <w:r w:rsidRPr="002F31FB">
              <w:rPr>
                <w:rFonts w:eastAsia="Calibri" w:cstheme="minorHAnsi"/>
                <w:sz w:val="28"/>
                <w:szCs w:val="28"/>
                <w:lang w:val="en-GB"/>
              </w:rPr>
              <w:t>As for Level 1 plus:</w:t>
            </w:r>
          </w:p>
          <w:p w14:paraId="238D0FB0" w14:textId="77777777" w:rsidR="00CD6315" w:rsidRPr="002F31FB" w:rsidRDefault="00CD6315" w:rsidP="00ED187C">
            <w:pPr>
              <w:numPr>
                <w:ilvl w:val="0"/>
                <w:numId w:val="2"/>
              </w:numPr>
              <w:rPr>
                <w:rFonts w:eastAsia="Calibri" w:cstheme="minorHAnsi"/>
                <w:sz w:val="28"/>
                <w:szCs w:val="28"/>
              </w:rPr>
            </w:pPr>
            <w:r w:rsidRPr="002F31FB">
              <w:rPr>
                <w:rFonts w:eastAsia="Calibri" w:cstheme="minorHAnsi"/>
                <w:sz w:val="28"/>
                <w:szCs w:val="28"/>
              </w:rPr>
              <w:t>Seek assurance that escalation plans are being followed</w:t>
            </w:r>
          </w:p>
        </w:tc>
      </w:tr>
      <w:tr w:rsidR="00CD6315" w:rsidRPr="002F31FB" w14:paraId="17E85521" w14:textId="77777777" w:rsidTr="00CD6315">
        <w:trPr>
          <w:cantSplit/>
          <w:trHeight w:val="1134"/>
        </w:trPr>
        <w:tc>
          <w:tcPr>
            <w:tcW w:w="1" w:type="pct"/>
            <w:shd w:val="clear" w:color="auto" w:fill="FFC000"/>
          </w:tcPr>
          <w:p w14:paraId="07F0D446" w14:textId="77777777" w:rsidR="00CD6315" w:rsidRPr="002F31FB" w:rsidRDefault="00CD6315" w:rsidP="00E92769">
            <w:pPr>
              <w:rPr>
                <w:rFonts w:eastAsia="Calibri" w:cstheme="minorHAnsi"/>
                <w:b/>
                <w:sz w:val="28"/>
                <w:szCs w:val="28"/>
                <w:lang w:val="en-GB"/>
              </w:rPr>
            </w:pPr>
            <w:r w:rsidRPr="002F31FB">
              <w:rPr>
                <w:rFonts w:eastAsia="Calibri" w:cstheme="minorHAnsi"/>
                <w:b/>
                <w:sz w:val="28"/>
                <w:szCs w:val="28"/>
                <w:lang w:val="en-GB"/>
              </w:rPr>
              <w:t>3</w:t>
            </w:r>
            <w:r>
              <w:rPr>
                <w:rFonts w:eastAsia="Calibri" w:cstheme="minorHAnsi"/>
                <w:b/>
                <w:sz w:val="28"/>
                <w:szCs w:val="28"/>
                <w:lang w:val="en-GB"/>
              </w:rPr>
              <w:t xml:space="preserve"> </w:t>
            </w:r>
            <w:r w:rsidRPr="002F31FB">
              <w:rPr>
                <w:rFonts w:eastAsia="Calibri" w:cstheme="minorHAnsi"/>
                <w:b/>
                <w:sz w:val="28"/>
                <w:szCs w:val="28"/>
                <w:lang w:val="en-GB"/>
              </w:rPr>
              <w:t>Sustained excessive pressure requiring management intervention</w:t>
            </w:r>
          </w:p>
        </w:tc>
        <w:tc>
          <w:tcPr>
            <w:tcW w:w="3677" w:type="pct"/>
          </w:tcPr>
          <w:p w14:paraId="3D0C2F5C" w14:textId="77777777" w:rsidR="00CD6315" w:rsidRPr="006F6967" w:rsidRDefault="00CD6315" w:rsidP="006F6967">
            <w:pPr>
              <w:rPr>
                <w:sz w:val="28"/>
                <w:szCs w:val="28"/>
              </w:rPr>
            </w:pPr>
            <w:r w:rsidRPr="006F6967">
              <w:rPr>
                <w:sz w:val="28"/>
                <w:szCs w:val="28"/>
              </w:rPr>
              <w:t>Actions for Level 2 plus:</w:t>
            </w:r>
          </w:p>
          <w:p w14:paraId="1781C387" w14:textId="77777777" w:rsidR="00CD6315" w:rsidRPr="006F6967" w:rsidRDefault="00CD6315" w:rsidP="006F6967">
            <w:pPr>
              <w:widowControl/>
              <w:numPr>
                <w:ilvl w:val="0"/>
                <w:numId w:val="2"/>
              </w:numPr>
              <w:rPr>
                <w:sz w:val="28"/>
                <w:szCs w:val="28"/>
              </w:rPr>
            </w:pPr>
            <w:r w:rsidRPr="006F6967">
              <w:rPr>
                <w:sz w:val="28"/>
                <w:szCs w:val="28"/>
              </w:rPr>
              <w:t>Liaise with ACOO on site for specific issues (weekdays)</w:t>
            </w:r>
          </w:p>
          <w:p w14:paraId="6836C31E" w14:textId="77777777" w:rsidR="00CD6315" w:rsidRPr="002F31FB" w:rsidRDefault="00CD6315" w:rsidP="006F6967">
            <w:pPr>
              <w:numPr>
                <w:ilvl w:val="0"/>
                <w:numId w:val="2"/>
              </w:numPr>
              <w:rPr>
                <w:rFonts w:eastAsia="Calibri" w:cstheme="minorHAnsi"/>
                <w:sz w:val="28"/>
                <w:szCs w:val="28"/>
              </w:rPr>
            </w:pPr>
            <w:r w:rsidRPr="006F6967">
              <w:rPr>
                <w:sz w:val="28"/>
                <w:szCs w:val="28"/>
              </w:rPr>
              <w:t>Liaise with CNO and CMO about any additional action to be taken to support prevention  of escalation</w:t>
            </w:r>
          </w:p>
        </w:tc>
      </w:tr>
      <w:tr w:rsidR="00CD6315" w:rsidRPr="002F31FB" w14:paraId="5AC42E4F" w14:textId="77777777" w:rsidTr="00CD6315">
        <w:trPr>
          <w:cantSplit/>
          <w:trHeight w:val="2406"/>
        </w:trPr>
        <w:tc>
          <w:tcPr>
            <w:tcW w:w="1" w:type="pct"/>
            <w:shd w:val="clear" w:color="auto" w:fill="FF0000"/>
            <w:vAlign w:val="center"/>
          </w:tcPr>
          <w:p w14:paraId="471696CC" w14:textId="77777777" w:rsidR="00CD6315" w:rsidRPr="002F31FB" w:rsidRDefault="00CD6315" w:rsidP="00E92769">
            <w:pPr>
              <w:rPr>
                <w:rFonts w:eastAsia="Calibri" w:cstheme="minorHAnsi"/>
                <w:b/>
                <w:sz w:val="28"/>
                <w:szCs w:val="28"/>
                <w:lang w:val="en-GB"/>
              </w:rPr>
            </w:pPr>
            <w:r w:rsidRPr="002F31FB">
              <w:rPr>
                <w:rFonts w:eastAsia="Calibri" w:cstheme="minorHAnsi"/>
                <w:b/>
                <w:color w:val="FFFFFF" w:themeColor="background1"/>
                <w:sz w:val="28"/>
                <w:szCs w:val="28"/>
                <w:lang w:val="en-GB"/>
              </w:rPr>
              <w:t>4</w:t>
            </w:r>
            <w:r>
              <w:rPr>
                <w:rFonts w:eastAsia="Calibri" w:cstheme="minorHAnsi"/>
                <w:b/>
                <w:color w:val="FFFFFF" w:themeColor="background1"/>
                <w:sz w:val="28"/>
                <w:szCs w:val="28"/>
                <w:lang w:val="en-GB"/>
              </w:rPr>
              <w:t xml:space="preserve"> </w:t>
            </w:r>
            <w:r w:rsidRPr="002F31FB">
              <w:rPr>
                <w:rFonts w:eastAsia="Calibri" w:cstheme="minorHAnsi"/>
                <w:b/>
                <w:bCs/>
                <w:color w:val="FFFFFF" w:themeColor="background1"/>
                <w:sz w:val="28"/>
                <w:szCs w:val="28"/>
              </w:rPr>
              <w:t>Severe and or prolonged excessive pressure requiring support from external</w:t>
            </w:r>
            <w:r w:rsidRPr="002F31FB">
              <w:rPr>
                <w:rFonts w:eastAsia="Calibri" w:cstheme="minorHAnsi"/>
                <w:b/>
                <w:color w:val="FFFFFF" w:themeColor="background1"/>
                <w:sz w:val="28"/>
                <w:szCs w:val="28"/>
              </w:rPr>
              <w:t xml:space="preserve"> </w:t>
            </w:r>
            <w:r w:rsidRPr="002F31FB">
              <w:rPr>
                <w:rFonts w:eastAsia="Calibri" w:cstheme="minorHAnsi"/>
                <w:b/>
                <w:bCs/>
                <w:color w:val="FFFFFF" w:themeColor="background1"/>
                <w:sz w:val="28"/>
                <w:szCs w:val="28"/>
              </w:rPr>
              <w:t>agencies</w:t>
            </w:r>
          </w:p>
        </w:tc>
        <w:tc>
          <w:tcPr>
            <w:tcW w:w="3677" w:type="pct"/>
          </w:tcPr>
          <w:p w14:paraId="48A3F8B6" w14:textId="77777777" w:rsidR="00CD6315" w:rsidRPr="006F6967" w:rsidRDefault="00CD6315" w:rsidP="00E92769">
            <w:pPr>
              <w:rPr>
                <w:rFonts w:eastAsia="Calibri" w:cstheme="minorHAnsi"/>
                <w:sz w:val="28"/>
                <w:szCs w:val="28"/>
              </w:rPr>
            </w:pPr>
            <w:r w:rsidRPr="006F6967">
              <w:rPr>
                <w:rFonts w:eastAsia="Calibri" w:cstheme="minorHAnsi"/>
                <w:sz w:val="28"/>
                <w:szCs w:val="28"/>
              </w:rPr>
              <w:t>Actions for Level 3 plus:</w:t>
            </w:r>
          </w:p>
          <w:p w14:paraId="55892779" w14:textId="77777777" w:rsidR="00CD6315" w:rsidRPr="006F6967" w:rsidRDefault="00CD6315" w:rsidP="00ED187C">
            <w:pPr>
              <w:numPr>
                <w:ilvl w:val="0"/>
                <w:numId w:val="2"/>
              </w:numPr>
              <w:rPr>
                <w:rFonts w:eastAsia="Calibri" w:cstheme="minorHAnsi"/>
                <w:sz w:val="28"/>
                <w:szCs w:val="28"/>
              </w:rPr>
            </w:pPr>
            <w:r w:rsidRPr="006F6967">
              <w:rPr>
                <w:rFonts w:eastAsia="Calibri" w:cstheme="minorHAnsi"/>
                <w:sz w:val="28"/>
                <w:szCs w:val="28"/>
              </w:rPr>
              <w:t>Attend 08.30 and 16.00 site safety meetings (Level 4 at weekends to attend these meetings)</w:t>
            </w:r>
          </w:p>
          <w:p w14:paraId="09BC2022" w14:textId="77777777" w:rsidR="00CD6315" w:rsidRPr="006F6967" w:rsidRDefault="00CD6315" w:rsidP="00ED187C">
            <w:pPr>
              <w:numPr>
                <w:ilvl w:val="0"/>
                <w:numId w:val="2"/>
              </w:numPr>
              <w:rPr>
                <w:rFonts w:eastAsia="Calibri" w:cstheme="minorHAnsi"/>
                <w:sz w:val="28"/>
                <w:szCs w:val="28"/>
              </w:rPr>
            </w:pPr>
            <w:r w:rsidRPr="006F6967">
              <w:rPr>
                <w:rFonts w:eastAsia="Calibri" w:cstheme="minorHAnsi"/>
                <w:sz w:val="28"/>
                <w:szCs w:val="28"/>
              </w:rPr>
              <w:t xml:space="preserve">Inform ICB of level 4 status </w:t>
            </w:r>
          </w:p>
          <w:p w14:paraId="11295D4B" w14:textId="77777777" w:rsidR="00CD6315" w:rsidRPr="006F6967" w:rsidRDefault="00CD6315" w:rsidP="00ED187C">
            <w:pPr>
              <w:numPr>
                <w:ilvl w:val="0"/>
                <w:numId w:val="2"/>
              </w:numPr>
              <w:rPr>
                <w:rFonts w:eastAsia="Calibri" w:cstheme="minorHAnsi"/>
                <w:sz w:val="28"/>
                <w:szCs w:val="28"/>
              </w:rPr>
            </w:pPr>
            <w:r w:rsidRPr="006F6967">
              <w:rPr>
                <w:rFonts w:eastAsia="Calibri" w:cstheme="minorHAnsi"/>
                <w:sz w:val="28"/>
                <w:szCs w:val="28"/>
              </w:rPr>
              <w:t>Ensure internal communication cascade is in place</w:t>
            </w:r>
          </w:p>
          <w:p w14:paraId="7AECCEC6" w14:textId="77777777" w:rsidR="00CD6315" w:rsidRPr="006F6967" w:rsidRDefault="00CD6315" w:rsidP="00ED187C">
            <w:pPr>
              <w:numPr>
                <w:ilvl w:val="0"/>
                <w:numId w:val="2"/>
              </w:numPr>
              <w:rPr>
                <w:rFonts w:eastAsia="Calibri" w:cstheme="minorHAnsi"/>
                <w:sz w:val="28"/>
                <w:szCs w:val="28"/>
              </w:rPr>
            </w:pPr>
            <w:r w:rsidRPr="006F6967">
              <w:rPr>
                <w:rFonts w:eastAsia="Calibri" w:cstheme="minorHAnsi"/>
                <w:sz w:val="28"/>
                <w:szCs w:val="28"/>
              </w:rPr>
              <w:t xml:space="preserve">Review requirement for additional </w:t>
            </w:r>
            <w:r w:rsidRPr="006F6967">
              <w:rPr>
                <w:sz w:val="28"/>
                <w:szCs w:val="28"/>
              </w:rPr>
              <w:t xml:space="preserve"> Herefordshire / Powys System Silver </w:t>
            </w:r>
            <w:r w:rsidRPr="006F6967">
              <w:rPr>
                <w:rFonts w:eastAsia="Calibri" w:cstheme="minorHAnsi"/>
                <w:sz w:val="28"/>
                <w:szCs w:val="28"/>
              </w:rPr>
              <w:t xml:space="preserve">teleconference calls and ensure </w:t>
            </w:r>
          </w:p>
          <w:p w14:paraId="69C57B89" w14:textId="77777777" w:rsidR="00CD6315" w:rsidRPr="006F6967" w:rsidRDefault="00CD6315" w:rsidP="00ED187C">
            <w:pPr>
              <w:numPr>
                <w:ilvl w:val="0"/>
                <w:numId w:val="2"/>
              </w:numPr>
              <w:rPr>
                <w:rFonts w:eastAsia="Calibri" w:cstheme="minorHAnsi"/>
                <w:sz w:val="28"/>
                <w:szCs w:val="28"/>
              </w:rPr>
            </w:pPr>
            <w:r w:rsidRPr="006F6967">
              <w:rPr>
                <w:rFonts w:eastAsia="Calibri" w:cstheme="minorHAnsi"/>
                <w:sz w:val="28"/>
                <w:szCs w:val="28"/>
              </w:rPr>
              <w:t>Facilitate the cancellation of routine elective admissions and review urgent elective admissions if there are no sign of de-escalation</w:t>
            </w:r>
          </w:p>
          <w:p w14:paraId="58212F7A" w14:textId="77777777" w:rsidR="00CD6315" w:rsidRPr="006F6967" w:rsidRDefault="00CD6315" w:rsidP="00ED187C">
            <w:pPr>
              <w:numPr>
                <w:ilvl w:val="0"/>
                <w:numId w:val="2"/>
              </w:numPr>
              <w:rPr>
                <w:rFonts w:eastAsia="Calibri" w:cstheme="minorHAnsi"/>
                <w:sz w:val="28"/>
                <w:szCs w:val="28"/>
                <w:lang w:val="en-GB"/>
              </w:rPr>
            </w:pPr>
            <w:r w:rsidRPr="006F6967">
              <w:rPr>
                <w:rFonts w:eastAsia="Calibri" w:cstheme="minorHAnsi"/>
                <w:sz w:val="28"/>
                <w:szCs w:val="28"/>
              </w:rPr>
              <w:t>Agree further actions required and ensure responsibility for delivery is owned by the relevant managers</w:t>
            </w:r>
          </w:p>
          <w:p w14:paraId="0C274D11" w14:textId="77777777" w:rsidR="00CD6315" w:rsidRPr="006F6967" w:rsidRDefault="00CD6315" w:rsidP="00ED187C">
            <w:pPr>
              <w:numPr>
                <w:ilvl w:val="0"/>
                <w:numId w:val="2"/>
              </w:numPr>
              <w:rPr>
                <w:rFonts w:eastAsia="Calibri" w:cstheme="minorHAnsi"/>
                <w:sz w:val="28"/>
                <w:szCs w:val="28"/>
                <w:lang w:val="en-GB"/>
              </w:rPr>
            </w:pPr>
            <w:r w:rsidRPr="006F6967">
              <w:rPr>
                <w:sz w:val="28"/>
                <w:szCs w:val="28"/>
              </w:rPr>
              <w:t>Liaise with ICB / ICS for support and mutual aid where appropriate</w:t>
            </w:r>
          </w:p>
        </w:tc>
      </w:tr>
      <w:tr w:rsidR="00CD6315" w:rsidRPr="002F31FB" w14:paraId="4881ECB0" w14:textId="77777777" w:rsidTr="00E764FF">
        <w:trPr>
          <w:cantSplit/>
          <w:trHeight w:val="1720"/>
        </w:trPr>
        <w:tc>
          <w:tcPr>
            <w:tcW w:w="1" w:type="pct"/>
            <w:shd w:val="clear" w:color="auto" w:fill="000000" w:themeFill="text1"/>
            <w:vAlign w:val="center"/>
          </w:tcPr>
          <w:p w14:paraId="33318230" w14:textId="77777777" w:rsidR="00CD6315" w:rsidRPr="002F31FB" w:rsidRDefault="00CD6315" w:rsidP="00E764FF">
            <w:pPr>
              <w:jc w:val="center"/>
              <w:rPr>
                <w:rFonts w:eastAsia="Calibri" w:cstheme="minorHAnsi"/>
                <w:b/>
                <w:color w:val="FFFFFF" w:themeColor="background1"/>
                <w:sz w:val="28"/>
                <w:szCs w:val="28"/>
                <w:lang w:val="en-GB"/>
              </w:rPr>
            </w:pPr>
            <w:r w:rsidRPr="002F31FB">
              <w:rPr>
                <w:rFonts w:eastAsia="Calibri" w:cstheme="minorHAnsi"/>
                <w:b/>
                <w:color w:val="FFFFFF" w:themeColor="background1"/>
                <w:sz w:val="28"/>
                <w:szCs w:val="28"/>
                <w:lang w:val="en-GB"/>
              </w:rPr>
              <w:t xml:space="preserve">5. </w:t>
            </w:r>
            <w:r w:rsidRPr="002F31FB">
              <w:rPr>
                <w:rFonts w:eastAsia="Calibri" w:cstheme="minorHAnsi"/>
                <w:sz w:val="28"/>
                <w:szCs w:val="28"/>
              </w:rPr>
              <w:t xml:space="preserve"> </w:t>
            </w:r>
            <w:r w:rsidRPr="002F31FB">
              <w:rPr>
                <w:rFonts w:eastAsia="Calibri" w:cstheme="minorHAnsi"/>
                <w:b/>
                <w:sz w:val="28"/>
                <w:szCs w:val="28"/>
              </w:rPr>
              <w:t>Severe</w:t>
            </w:r>
            <w:r w:rsidRPr="002F31FB">
              <w:rPr>
                <w:rFonts w:eastAsia="Calibri" w:cstheme="minorHAnsi"/>
                <w:b/>
                <w:spacing w:val="-6"/>
                <w:sz w:val="28"/>
                <w:szCs w:val="28"/>
              </w:rPr>
              <w:t xml:space="preserve"> </w:t>
            </w:r>
            <w:r w:rsidRPr="002F31FB">
              <w:rPr>
                <w:rFonts w:eastAsia="Calibri" w:cstheme="minorHAnsi"/>
                <w:b/>
                <w:sz w:val="28"/>
                <w:szCs w:val="28"/>
              </w:rPr>
              <w:t>a</w:t>
            </w:r>
            <w:r w:rsidRPr="002F31FB">
              <w:rPr>
                <w:rFonts w:eastAsia="Calibri" w:cstheme="minorHAnsi"/>
                <w:b/>
                <w:spacing w:val="-1"/>
                <w:sz w:val="28"/>
                <w:szCs w:val="28"/>
              </w:rPr>
              <w:t>n</w:t>
            </w:r>
            <w:r w:rsidRPr="002F31FB">
              <w:rPr>
                <w:rFonts w:eastAsia="Calibri" w:cstheme="minorHAnsi"/>
                <w:b/>
                <w:sz w:val="28"/>
                <w:szCs w:val="28"/>
              </w:rPr>
              <w:t>d/or prolo</w:t>
            </w:r>
            <w:r w:rsidRPr="002F31FB">
              <w:rPr>
                <w:rFonts w:eastAsia="Calibri" w:cstheme="minorHAnsi"/>
                <w:b/>
                <w:spacing w:val="1"/>
                <w:sz w:val="28"/>
                <w:szCs w:val="28"/>
              </w:rPr>
              <w:t>n</w:t>
            </w:r>
            <w:r w:rsidRPr="002F31FB">
              <w:rPr>
                <w:rFonts w:eastAsia="Calibri" w:cstheme="minorHAnsi"/>
                <w:b/>
                <w:sz w:val="28"/>
                <w:szCs w:val="28"/>
              </w:rPr>
              <w:t>ged</w:t>
            </w:r>
            <w:r w:rsidRPr="002F31FB">
              <w:rPr>
                <w:rFonts w:eastAsia="Calibri" w:cstheme="minorHAnsi"/>
                <w:b/>
                <w:spacing w:val="-4"/>
                <w:sz w:val="28"/>
                <w:szCs w:val="28"/>
              </w:rPr>
              <w:t xml:space="preserve"> </w:t>
            </w:r>
            <w:r w:rsidRPr="002F31FB">
              <w:rPr>
                <w:rFonts w:eastAsia="Calibri" w:cstheme="minorHAnsi"/>
                <w:b/>
                <w:sz w:val="28"/>
                <w:szCs w:val="28"/>
              </w:rPr>
              <w:t>excessive</w:t>
            </w:r>
            <w:r w:rsidRPr="002F31FB">
              <w:rPr>
                <w:rFonts w:eastAsia="Calibri" w:cstheme="minorHAnsi"/>
                <w:b/>
                <w:spacing w:val="-8"/>
                <w:sz w:val="28"/>
                <w:szCs w:val="28"/>
              </w:rPr>
              <w:t xml:space="preserve"> </w:t>
            </w:r>
            <w:r w:rsidRPr="002F31FB">
              <w:rPr>
                <w:rFonts w:eastAsia="Calibri" w:cstheme="minorHAnsi"/>
                <w:b/>
                <w:sz w:val="28"/>
                <w:szCs w:val="28"/>
              </w:rPr>
              <w:t>pressure</w:t>
            </w:r>
            <w:r w:rsidRPr="002F31FB">
              <w:rPr>
                <w:rFonts w:eastAsia="Calibri" w:cstheme="minorHAnsi"/>
                <w:b/>
                <w:spacing w:val="-8"/>
                <w:sz w:val="28"/>
                <w:szCs w:val="28"/>
              </w:rPr>
              <w:t>,</w:t>
            </w:r>
            <w:r w:rsidRPr="002F31FB">
              <w:rPr>
                <w:rFonts w:eastAsia="Calibri" w:cstheme="minorHAnsi"/>
                <w:b/>
                <w:sz w:val="28"/>
                <w:szCs w:val="28"/>
              </w:rPr>
              <w:t xml:space="preserve"> support</w:t>
            </w:r>
            <w:r w:rsidRPr="002F31FB">
              <w:rPr>
                <w:rFonts w:eastAsia="Calibri" w:cstheme="minorHAnsi"/>
                <w:b/>
                <w:spacing w:val="-1"/>
                <w:sz w:val="28"/>
                <w:szCs w:val="28"/>
              </w:rPr>
              <w:t xml:space="preserve"> </w:t>
            </w:r>
            <w:r w:rsidRPr="002F31FB">
              <w:rPr>
                <w:rFonts w:eastAsia="Calibri" w:cstheme="minorHAnsi"/>
                <w:b/>
                <w:sz w:val="28"/>
                <w:szCs w:val="28"/>
              </w:rPr>
              <w:t>from</w:t>
            </w:r>
            <w:r w:rsidRPr="002F31FB">
              <w:rPr>
                <w:rFonts w:eastAsia="Calibri" w:cstheme="minorHAnsi"/>
                <w:b/>
                <w:spacing w:val="-5"/>
                <w:sz w:val="28"/>
                <w:szCs w:val="28"/>
              </w:rPr>
              <w:t xml:space="preserve"> </w:t>
            </w:r>
            <w:r w:rsidRPr="002F31FB">
              <w:rPr>
                <w:rFonts w:eastAsia="Calibri" w:cstheme="minorHAnsi"/>
                <w:b/>
                <w:sz w:val="28"/>
                <w:szCs w:val="28"/>
              </w:rPr>
              <w:t>external agenc</w:t>
            </w:r>
            <w:r w:rsidRPr="002F31FB">
              <w:rPr>
                <w:rFonts w:eastAsia="Calibri" w:cstheme="minorHAnsi"/>
                <w:b/>
                <w:spacing w:val="-1"/>
                <w:sz w:val="28"/>
                <w:szCs w:val="28"/>
              </w:rPr>
              <w:t>i</w:t>
            </w:r>
            <w:r w:rsidRPr="002F31FB">
              <w:rPr>
                <w:rFonts w:eastAsia="Calibri" w:cstheme="minorHAnsi"/>
                <w:b/>
                <w:sz w:val="28"/>
                <w:szCs w:val="28"/>
              </w:rPr>
              <w:t>es not relieving the pressures</w:t>
            </w:r>
          </w:p>
        </w:tc>
        <w:tc>
          <w:tcPr>
            <w:tcW w:w="3677" w:type="pct"/>
          </w:tcPr>
          <w:p w14:paraId="0D5C3E16" w14:textId="77777777" w:rsidR="00CD6315" w:rsidRPr="002F31FB" w:rsidRDefault="00CD6315" w:rsidP="00BD4AE0">
            <w:pPr>
              <w:rPr>
                <w:rFonts w:eastAsia="Calibri" w:cstheme="minorHAnsi"/>
                <w:sz w:val="28"/>
                <w:szCs w:val="28"/>
              </w:rPr>
            </w:pPr>
            <w:r w:rsidRPr="002F31FB">
              <w:rPr>
                <w:rFonts w:eastAsia="Calibri" w:cstheme="minorHAnsi"/>
                <w:sz w:val="28"/>
                <w:szCs w:val="28"/>
              </w:rPr>
              <w:t>Actions for Level 4 plus:</w:t>
            </w:r>
          </w:p>
          <w:p w14:paraId="26C692E2" w14:textId="77777777" w:rsidR="00CD6315" w:rsidRPr="002F31FB" w:rsidRDefault="00CD6315" w:rsidP="00FD1F0B">
            <w:pPr>
              <w:pStyle w:val="ListParagraph"/>
              <w:numPr>
                <w:ilvl w:val="0"/>
                <w:numId w:val="22"/>
              </w:numPr>
              <w:ind w:left="316" w:hanging="316"/>
              <w:rPr>
                <w:rFonts w:eastAsia="Calibri" w:cstheme="minorHAnsi"/>
                <w:sz w:val="28"/>
                <w:szCs w:val="28"/>
              </w:rPr>
            </w:pPr>
            <w:r w:rsidRPr="002F31FB">
              <w:rPr>
                <w:rFonts w:eastAsia="Calibri" w:cstheme="minorHAnsi"/>
                <w:sz w:val="28"/>
                <w:szCs w:val="28"/>
              </w:rPr>
              <w:t>Include ICB in Site Safety Meeting</w:t>
            </w:r>
          </w:p>
          <w:p w14:paraId="2AFDA71E" w14:textId="77777777" w:rsidR="00CD6315" w:rsidRPr="002F31FB" w:rsidRDefault="00CD6315" w:rsidP="00FD1F0B">
            <w:pPr>
              <w:pStyle w:val="ListParagraph"/>
              <w:numPr>
                <w:ilvl w:val="0"/>
                <w:numId w:val="22"/>
              </w:numPr>
              <w:ind w:left="316" w:hanging="316"/>
              <w:rPr>
                <w:rFonts w:eastAsia="Calibri" w:cstheme="minorHAnsi"/>
                <w:sz w:val="28"/>
                <w:szCs w:val="28"/>
              </w:rPr>
            </w:pPr>
            <w:r w:rsidRPr="002F31FB">
              <w:rPr>
                <w:rFonts w:eastAsia="Calibri" w:cstheme="minorHAnsi"/>
                <w:sz w:val="28"/>
                <w:szCs w:val="28"/>
              </w:rPr>
              <w:t>Trigger additional Ward Rounds through CMO</w:t>
            </w:r>
          </w:p>
          <w:p w14:paraId="6000FA85" w14:textId="77777777" w:rsidR="00CD6315" w:rsidRPr="002F31FB" w:rsidRDefault="00CD6315" w:rsidP="00FD1F0B">
            <w:pPr>
              <w:pStyle w:val="ListParagraph"/>
              <w:numPr>
                <w:ilvl w:val="0"/>
                <w:numId w:val="22"/>
              </w:numPr>
              <w:ind w:left="316" w:hanging="316"/>
              <w:rPr>
                <w:rFonts w:eastAsia="Calibri" w:cstheme="minorHAnsi"/>
                <w:sz w:val="28"/>
                <w:szCs w:val="28"/>
              </w:rPr>
            </w:pPr>
            <w:r w:rsidRPr="002F31FB">
              <w:rPr>
                <w:rFonts w:eastAsia="Calibri" w:cstheme="minorHAnsi"/>
                <w:sz w:val="28"/>
                <w:szCs w:val="28"/>
              </w:rPr>
              <w:t>Instruct ACOO’s to cancel all non-essential meetings to facilitate a closer focus on flow</w:t>
            </w:r>
          </w:p>
          <w:p w14:paraId="2097AB3E" w14:textId="77777777" w:rsidR="00CD6315" w:rsidRPr="002F31FB" w:rsidRDefault="00CD6315" w:rsidP="00FD1F0B">
            <w:pPr>
              <w:pStyle w:val="ListParagraph"/>
              <w:numPr>
                <w:ilvl w:val="0"/>
                <w:numId w:val="22"/>
              </w:numPr>
              <w:ind w:left="316" w:hanging="316"/>
              <w:rPr>
                <w:rFonts w:eastAsia="Calibri" w:cstheme="minorHAnsi"/>
                <w:sz w:val="28"/>
                <w:szCs w:val="28"/>
              </w:rPr>
            </w:pPr>
            <w:r w:rsidRPr="002F31FB">
              <w:rPr>
                <w:rFonts w:eastAsia="Calibri" w:cstheme="minorHAnsi"/>
                <w:sz w:val="28"/>
                <w:szCs w:val="28"/>
              </w:rPr>
              <w:t>Consider cancelling all elective activity if no signs of de-escalation</w:t>
            </w:r>
          </w:p>
          <w:p w14:paraId="759124B7" w14:textId="77777777" w:rsidR="00CD6315" w:rsidRPr="002F31FB" w:rsidRDefault="00CD6315" w:rsidP="00FD1F0B">
            <w:pPr>
              <w:pStyle w:val="ListParagraph"/>
              <w:numPr>
                <w:ilvl w:val="0"/>
                <w:numId w:val="22"/>
              </w:numPr>
              <w:ind w:left="316" w:hanging="316"/>
              <w:rPr>
                <w:rFonts w:eastAsia="Calibri" w:cstheme="minorHAnsi"/>
                <w:sz w:val="28"/>
                <w:szCs w:val="28"/>
              </w:rPr>
            </w:pPr>
            <w:r>
              <w:rPr>
                <w:b/>
                <w:sz w:val="28"/>
                <w:szCs w:val="28"/>
              </w:rPr>
              <w:t>If no de-escalation after 48</w:t>
            </w:r>
            <w:r w:rsidRPr="002F31FB">
              <w:rPr>
                <w:b/>
                <w:sz w:val="28"/>
                <w:szCs w:val="28"/>
              </w:rPr>
              <w:t>hrs, escalate to ICS for escalation to National Team to agree Critical Incident (OPEL)</w:t>
            </w:r>
          </w:p>
          <w:p w14:paraId="5C3A6D5A" w14:textId="77777777" w:rsidR="00CD6315" w:rsidRPr="002F31FB" w:rsidRDefault="00CD6315" w:rsidP="001246BB">
            <w:pPr>
              <w:rPr>
                <w:rFonts w:eastAsia="Calibri" w:cstheme="minorHAnsi"/>
                <w:sz w:val="28"/>
                <w:szCs w:val="28"/>
              </w:rPr>
            </w:pPr>
          </w:p>
        </w:tc>
      </w:tr>
    </w:tbl>
    <w:p w14:paraId="3B61F15B" w14:textId="77777777" w:rsidR="000632C8" w:rsidRPr="007D4AEC" w:rsidRDefault="000632C8" w:rsidP="000632C8">
      <w:pPr>
        <w:pStyle w:val="NoSpacing"/>
        <w:rPr>
          <w:rFonts w:cstheme="minorHAnsi"/>
          <w:b/>
          <w:sz w:val="30"/>
          <w:szCs w:val="30"/>
        </w:rPr>
      </w:pPr>
    </w:p>
    <w:p w14:paraId="37750C99" w14:textId="77777777" w:rsidR="00C50BA5" w:rsidRPr="00B75857" w:rsidRDefault="000632C8" w:rsidP="00B75857">
      <w:pPr>
        <w:ind w:left="567"/>
        <w:rPr>
          <w:rFonts w:cstheme="minorHAnsi"/>
          <w:b/>
          <w:sz w:val="30"/>
          <w:szCs w:val="30"/>
        </w:rPr>
      </w:pPr>
      <w:r w:rsidRPr="007D4AEC">
        <w:rPr>
          <w:rFonts w:cstheme="minorHAnsi"/>
          <w:b/>
          <w:sz w:val="30"/>
          <w:szCs w:val="30"/>
        </w:rPr>
        <w:br w:type="page"/>
      </w:r>
    </w:p>
    <w:tbl>
      <w:tblPr>
        <w:tblStyle w:val="TableGrid"/>
        <w:tblW w:w="5000" w:type="pct"/>
        <w:tblLook w:val="04A0" w:firstRow="1" w:lastRow="0" w:firstColumn="1" w:lastColumn="0" w:noHBand="0" w:noVBand="1"/>
      </w:tblPr>
      <w:tblGrid>
        <w:gridCol w:w="2480"/>
        <w:gridCol w:w="11470"/>
      </w:tblGrid>
      <w:tr w:rsidR="00C51EA5" w:rsidRPr="002F31FB" w14:paraId="2B890486" w14:textId="77777777" w:rsidTr="00510A6E">
        <w:tc>
          <w:tcPr>
            <w:tcW w:w="5000" w:type="pct"/>
            <w:gridSpan w:val="2"/>
            <w:shd w:val="clear" w:color="auto" w:fill="FFFFFF" w:themeFill="background1"/>
          </w:tcPr>
          <w:p w14:paraId="20710993" w14:textId="77777777" w:rsidR="00C51EA5" w:rsidRPr="002F31FB" w:rsidRDefault="00C51EA5" w:rsidP="00510A6E">
            <w:pPr>
              <w:pStyle w:val="Heading1"/>
              <w:spacing w:before="0"/>
              <w:rPr>
                <w:rFonts w:cstheme="minorHAnsi"/>
                <w:szCs w:val="28"/>
              </w:rPr>
            </w:pPr>
            <w:r w:rsidRPr="002F31FB">
              <w:rPr>
                <w:rFonts w:cstheme="minorHAnsi"/>
                <w:szCs w:val="28"/>
              </w:rPr>
              <w:t>Medical Division Action Plan</w:t>
            </w:r>
          </w:p>
        </w:tc>
      </w:tr>
      <w:tr w:rsidR="00C51EA5" w:rsidRPr="002F31FB" w14:paraId="76B06F90" w14:textId="77777777" w:rsidTr="006F2BA3">
        <w:tc>
          <w:tcPr>
            <w:tcW w:w="889" w:type="pct"/>
            <w:shd w:val="clear" w:color="auto" w:fill="FFFFFF" w:themeFill="background1"/>
          </w:tcPr>
          <w:p w14:paraId="427F6464" w14:textId="77777777" w:rsidR="00C51EA5" w:rsidRPr="00C5028D" w:rsidRDefault="006F2BA3" w:rsidP="00510A6E">
            <w:pPr>
              <w:rPr>
                <w:rFonts w:cstheme="minorHAnsi"/>
                <w:b/>
                <w:sz w:val="24"/>
                <w:szCs w:val="24"/>
                <w:lang w:val="en-GB"/>
              </w:rPr>
            </w:pPr>
            <w:r>
              <w:rPr>
                <w:rFonts w:cstheme="minorHAnsi"/>
                <w:b/>
                <w:sz w:val="24"/>
                <w:szCs w:val="24"/>
                <w:lang w:val="en-GB"/>
              </w:rPr>
              <w:t>Level</w:t>
            </w:r>
          </w:p>
        </w:tc>
        <w:tc>
          <w:tcPr>
            <w:tcW w:w="4111" w:type="pct"/>
          </w:tcPr>
          <w:p w14:paraId="2C3B36C2" w14:textId="77777777" w:rsidR="00C51EA5" w:rsidRPr="00C5028D" w:rsidRDefault="00C51EA5" w:rsidP="00510A6E">
            <w:pPr>
              <w:pStyle w:val="Heading1"/>
              <w:spacing w:before="0"/>
              <w:rPr>
                <w:rFonts w:cstheme="minorHAnsi"/>
                <w:sz w:val="24"/>
                <w:szCs w:val="24"/>
              </w:rPr>
            </w:pPr>
            <w:r w:rsidRPr="00C5028D">
              <w:rPr>
                <w:rFonts w:cstheme="minorHAnsi"/>
                <w:sz w:val="24"/>
                <w:szCs w:val="24"/>
              </w:rPr>
              <w:t>Action</w:t>
            </w:r>
          </w:p>
        </w:tc>
      </w:tr>
      <w:tr w:rsidR="00C51EA5" w:rsidRPr="002F31FB" w14:paraId="20ADB6DF" w14:textId="77777777" w:rsidTr="006F2BA3">
        <w:tc>
          <w:tcPr>
            <w:tcW w:w="889" w:type="pct"/>
            <w:shd w:val="clear" w:color="auto" w:fill="92D050"/>
          </w:tcPr>
          <w:p w14:paraId="69B4E544" w14:textId="77777777" w:rsidR="00C51EA5" w:rsidRPr="00C5028D" w:rsidRDefault="00C51EA5" w:rsidP="00510A6E">
            <w:pPr>
              <w:rPr>
                <w:rFonts w:cstheme="minorHAnsi"/>
                <w:b/>
                <w:sz w:val="24"/>
                <w:szCs w:val="24"/>
                <w:lang w:val="en-GB"/>
              </w:rPr>
            </w:pPr>
            <w:r w:rsidRPr="00C5028D">
              <w:rPr>
                <w:rFonts w:cstheme="minorHAnsi"/>
                <w:b/>
                <w:sz w:val="24"/>
                <w:szCs w:val="24"/>
                <w:lang w:val="en-GB"/>
              </w:rPr>
              <w:t>1</w:t>
            </w:r>
          </w:p>
          <w:p w14:paraId="5BCC4894" w14:textId="77777777" w:rsidR="00C51EA5" w:rsidRPr="00C5028D" w:rsidRDefault="00C51EA5" w:rsidP="00510A6E">
            <w:pPr>
              <w:pStyle w:val="Heading1"/>
              <w:spacing w:before="0"/>
              <w:rPr>
                <w:rFonts w:cstheme="minorHAnsi"/>
                <w:sz w:val="24"/>
                <w:szCs w:val="24"/>
              </w:rPr>
            </w:pPr>
            <w:r w:rsidRPr="00C5028D">
              <w:rPr>
                <w:rFonts w:cstheme="minorHAnsi"/>
                <w:sz w:val="24"/>
                <w:szCs w:val="24"/>
                <w:lang w:val="en-GB"/>
              </w:rPr>
              <w:t>Normal working conditions</w:t>
            </w:r>
          </w:p>
        </w:tc>
        <w:tc>
          <w:tcPr>
            <w:tcW w:w="4111" w:type="pct"/>
          </w:tcPr>
          <w:p w14:paraId="47093EAA" w14:textId="77777777" w:rsidR="00C51EA5" w:rsidRPr="00C5028D" w:rsidRDefault="00C5028D" w:rsidP="00C51EA5">
            <w:pPr>
              <w:pStyle w:val="ListParagraph"/>
              <w:widowControl/>
              <w:numPr>
                <w:ilvl w:val="0"/>
                <w:numId w:val="2"/>
              </w:numPr>
              <w:rPr>
                <w:rFonts w:cstheme="minorHAnsi"/>
                <w:sz w:val="24"/>
                <w:szCs w:val="24"/>
              </w:rPr>
            </w:pPr>
            <w:r w:rsidRPr="00C5028D">
              <w:rPr>
                <w:rFonts w:cstheme="minorHAnsi"/>
                <w:sz w:val="24"/>
                <w:szCs w:val="24"/>
              </w:rPr>
              <w:t>Medical Patient Flow Manager to attend all site safety meetings</w:t>
            </w:r>
          </w:p>
          <w:p w14:paraId="48B5E4FC" w14:textId="77777777" w:rsidR="00C51EA5" w:rsidRPr="00C5028D" w:rsidRDefault="00C51EA5" w:rsidP="00C51EA5">
            <w:pPr>
              <w:pStyle w:val="ListParagraph"/>
              <w:widowControl/>
              <w:numPr>
                <w:ilvl w:val="0"/>
                <w:numId w:val="2"/>
              </w:numPr>
              <w:rPr>
                <w:rFonts w:cstheme="minorHAnsi"/>
                <w:sz w:val="24"/>
                <w:szCs w:val="24"/>
              </w:rPr>
            </w:pPr>
            <w:r w:rsidRPr="00C5028D">
              <w:rPr>
                <w:rFonts w:cstheme="minorHAnsi"/>
                <w:sz w:val="24"/>
                <w:szCs w:val="24"/>
              </w:rPr>
              <w:t>Be appraised of Escalation Status through Site Safety reports</w:t>
            </w:r>
          </w:p>
          <w:p w14:paraId="051E809A" w14:textId="77777777" w:rsidR="00C51EA5" w:rsidRPr="00C5028D" w:rsidRDefault="00C51EA5" w:rsidP="00C51EA5">
            <w:pPr>
              <w:pStyle w:val="ListParagraph"/>
              <w:widowControl/>
              <w:numPr>
                <w:ilvl w:val="0"/>
                <w:numId w:val="2"/>
              </w:numPr>
              <w:rPr>
                <w:rFonts w:cstheme="minorHAnsi"/>
                <w:sz w:val="24"/>
                <w:szCs w:val="24"/>
              </w:rPr>
            </w:pPr>
            <w:r w:rsidRPr="00C5028D">
              <w:rPr>
                <w:rFonts w:cstheme="minorHAnsi"/>
                <w:sz w:val="24"/>
                <w:szCs w:val="24"/>
              </w:rPr>
              <w:t>Ensure all EDD’s are current within areas of responsibility</w:t>
            </w:r>
          </w:p>
          <w:p w14:paraId="7E383A61" w14:textId="77777777" w:rsidR="00C51EA5" w:rsidRPr="00C5028D" w:rsidRDefault="00C51EA5" w:rsidP="00C51EA5">
            <w:pPr>
              <w:pStyle w:val="ListParagraph"/>
              <w:widowControl/>
              <w:numPr>
                <w:ilvl w:val="0"/>
                <w:numId w:val="2"/>
              </w:numPr>
              <w:rPr>
                <w:rFonts w:cstheme="minorHAnsi"/>
                <w:sz w:val="24"/>
                <w:szCs w:val="24"/>
              </w:rPr>
            </w:pPr>
            <w:r w:rsidRPr="00C5028D">
              <w:rPr>
                <w:rFonts w:cstheme="minorHAnsi"/>
                <w:sz w:val="24"/>
                <w:szCs w:val="24"/>
              </w:rPr>
              <w:t>Ensure discharge planning is in place and up to date</w:t>
            </w:r>
          </w:p>
          <w:p w14:paraId="4E24A269" w14:textId="77777777" w:rsidR="00C51EA5" w:rsidRPr="00C5028D" w:rsidRDefault="00C51EA5" w:rsidP="00C51EA5">
            <w:pPr>
              <w:pStyle w:val="ListParagraph"/>
              <w:widowControl/>
              <w:numPr>
                <w:ilvl w:val="0"/>
                <w:numId w:val="2"/>
              </w:numPr>
              <w:rPr>
                <w:rFonts w:cstheme="minorHAnsi"/>
                <w:sz w:val="24"/>
                <w:szCs w:val="24"/>
              </w:rPr>
            </w:pPr>
            <w:r w:rsidRPr="00C5028D">
              <w:rPr>
                <w:rFonts w:cstheme="minorHAnsi"/>
                <w:sz w:val="24"/>
                <w:szCs w:val="24"/>
              </w:rPr>
              <w:t>Ensure all discharge de</w:t>
            </w:r>
            <w:r w:rsidR="00510A6E" w:rsidRPr="00C5028D">
              <w:rPr>
                <w:rFonts w:cstheme="minorHAnsi"/>
                <w:sz w:val="24"/>
                <w:szCs w:val="24"/>
              </w:rPr>
              <w:t xml:space="preserve">lays are communicated to </w:t>
            </w:r>
            <w:r w:rsidR="00D4133F" w:rsidRPr="00C5028D">
              <w:rPr>
                <w:rFonts w:cstheme="minorHAnsi"/>
                <w:sz w:val="24"/>
                <w:szCs w:val="24"/>
              </w:rPr>
              <w:t>I</w:t>
            </w:r>
            <w:r w:rsidRPr="00C5028D">
              <w:rPr>
                <w:rFonts w:cstheme="minorHAnsi"/>
                <w:sz w:val="24"/>
                <w:szCs w:val="24"/>
              </w:rPr>
              <w:t>DT for assistance</w:t>
            </w:r>
          </w:p>
          <w:p w14:paraId="6E7763B1" w14:textId="77777777" w:rsidR="00C51EA5" w:rsidRPr="00C5028D" w:rsidRDefault="00C5028D" w:rsidP="00C51EA5">
            <w:pPr>
              <w:pStyle w:val="ListParagraph"/>
              <w:widowControl/>
              <w:numPr>
                <w:ilvl w:val="0"/>
                <w:numId w:val="2"/>
              </w:numPr>
              <w:rPr>
                <w:rFonts w:cstheme="minorHAnsi"/>
                <w:sz w:val="24"/>
                <w:szCs w:val="24"/>
              </w:rPr>
            </w:pPr>
            <w:r w:rsidRPr="00C5028D">
              <w:rPr>
                <w:rFonts w:cstheme="minorHAnsi"/>
                <w:sz w:val="24"/>
                <w:szCs w:val="24"/>
              </w:rPr>
              <w:t>Medical Patient Flow Manager to p</w:t>
            </w:r>
            <w:r w:rsidR="00C51EA5" w:rsidRPr="00C5028D">
              <w:rPr>
                <w:rFonts w:cstheme="minorHAnsi"/>
                <w:sz w:val="24"/>
                <w:szCs w:val="24"/>
              </w:rPr>
              <w:t>rovide support and guidance to ward and departmental staff with decisions affecting flow</w:t>
            </w:r>
          </w:p>
          <w:p w14:paraId="75387D6D" w14:textId="77777777" w:rsidR="0092668B" w:rsidRPr="00C5028D" w:rsidRDefault="0092668B" w:rsidP="0092668B">
            <w:pPr>
              <w:numPr>
                <w:ilvl w:val="0"/>
                <w:numId w:val="2"/>
              </w:numPr>
              <w:ind w:left="357" w:hanging="357"/>
              <w:rPr>
                <w:rFonts w:cstheme="minorHAnsi"/>
                <w:sz w:val="24"/>
                <w:szCs w:val="24"/>
                <w:lang w:val="en-GB"/>
              </w:rPr>
            </w:pPr>
            <w:r w:rsidRPr="00C5028D">
              <w:rPr>
                <w:rFonts w:cstheme="minorHAnsi"/>
                <w:sz w:val="24"/>
                <w:szCs w:val="24"/>
                <w:lang w:val="en-GB"/>
              </w:rPr>
              <w:t>Ensure Discharge Procedure and Choice Directive is in place and communicated with patients and their relatives</w:t>
            </w:r>
          </w:p>
          <w:p w14:paraId="1330AFD1" w14:textId="77777777" w:rsidR="00C51EA5" w:rsidRPr="00C5028D" w:rsidRDefault="00C51EA5" w:rsidP="00C51EA5">
            <w:pPr>
              <w:pStyle w:val="ListParagraph"/>
              <w:widowControl/>
              <w:numPr>
                <w:ilvl w:val="0"/>
                <w:numId w:val="2"/>
              </w:numPr>
              <w:rPr>
                <w:rFonts w:cstheme="minorHAnsi"/>
                <w:sz w:val="24"/>
                <w:szCs w:val="24"/>
              </w:rPr>
            </w:pPr>
            <w:r w:rsidRPr="00C5028D">
              <w:rPr>
                <w:rFonts w:cstheme="minorHAnsi"/>
                <w:sz w:val="24"/>
                <w:szCs w:val="24"/>
              </w:rPr>
              <w:t>Ensure all patients have been seen/reviewed at least daily (weekdays) and in a timely manner by a registrar or consultant either by ward or board round and identified or potential discharges are reviewed on weekends</w:t>
            </w:r>
          </w:p>
          <w:p w14:paraId="4DD5AA16" w14:textId="77777777" w:rsidR="0092668B" w:rsidRPr="00C5028D" w:rsidRDefault="0092668B" w:rsidP="0092668B">
            <w:pPr>
              <w:numPr>
                <w:ilvl w:val="0"/>
                <w:numId w:val="2"/>
              </w:numPr>
              <w:spacing w:line="276" w:lineRule="auto"/>
              <w:rPr>
                <w:rFonts w:cstheme="minorHAnsi"/>
                <w:sz w:val="24"/>
                <w:szCs w:val="24"/>
                <w:lang w:val="en-GB"/>
              </w:rPr>
            </w:pPr>
            <w:r w:rsidRPr="00C5028D">
              <w:rPr>
                <w:rFonts w:cstheme="minorHAnsi"/>
                <w:sz w:val="24"/>
                <w:szCs w:val="24"/>
                <w:lang w:val="en-GB"/>
              </w:rPr>
              <w:t xml:space="preserve">Ensure Criteria to Reside is completed daily </w:t>
            </w:r>
          </w:p>
          <w:p w14:paraId="18EADA92" w14:textId="77777777" w:rsidR="00C51EA5" w:rsidRPr="00C5028D" w:rsidRDefault="00C51EA5" w:rsidP="00C51EA5">
            <w:pPr>
              <w:pStyle w:val="ListParagraph"/>
              <w:widowControl/>
              <w:numPr>
                <w:ilvl w:val="0"/>
                <w:numId w:val="2"/>
              </w:numPr>
              <w:rPr>
                <w:rFonts w:cstheme="minorHAnsi"/>
                <w:sz w:val="24"/>
                <w:szCs w:val="24"/>
              </w:rPr>
            </w:pPr>
            <w:r w:rsidRPr="00C5028D">
              <w:rPr>
                <w:rFonts w:cstheme="minorHAnsi"/>
                <w:sz w:val="24"/>
                <w:szCs w:val="24"/>
              </w:rPr>
              <w:t>Ensure early supported discharge is undertaken where appropriate</w:t>
            </w:r>
          </w:p>
          <w:p w14:paraId="04CFDEF2" w14:textId="77777777" w:rsidR="00C51EA5" w:rsidRPr="00C5028D" w:rsidRDefault="00C51EA5" w:rsidP="00C51EA5">
            <w:pPr>
              <w:pStyle w:val="ListParagraph"/>
              <w:widowControl/>
              <w:numPr>
                <w:ilvl w:val="0"/>
                <w:numId w:val="2"/>
              </w:numPr>
              <w:rPr>
                <w:rFonts w:cstheme="minorHAnsi"/>
                <w:sz w:val="24"/>
                <w:szCs w:val="24"/>
              </w:rPr>
            </w:pPr>
            <w:r w:rsidRPr="00C5028D">
              <w:rPr>
                <w:rFonts w:cstheme="minorHAnsi"/>
                <w:sz w:val="24"/>
                <w:szCs w:val="24"/>
              </w:rPr>
              <w:t>Ensure wards and departments comply with the requirement that all patients are transferred to the Discharge Lounge as soon as possible after decision to discharge</w:t>
            </w:r>
          </w:p>
          <w:p w14:paraId="35A89D77" w14:textId="77777777" w:rsidR="00C51EA5" w:rsidRPr="00C5028D" w:rsidRDefault="00C51EA5" w:rsidP="00C51EA5">
            <w:pPr>
              <w:numPr>
                <w:ilvl w:val="0"/>
                <w:numId w:val="2"/>
              </w:numPr>
              <w:rPr>
                <w:rFonts w:cstheme="minorHAnsi"/>
                <w:sz w:val="24"/>
                <w:szCs w:val="24"/>
                <w:lang w:val="en-GB"/>
              </w:rPr>
            </w:pPr>
            <w:r w:rsidRPr="00C5028D">
              <w:rPr>
                <w:rFonts w:cstheme="minorHAnsi"/>
                <w:sz w:val="24"/>
                <w:szCs w:val="24"/>
              </w:rPr>
              <w:t xml:space="preserve">Aim for all accepted specialty patients to be assessed within </w:t>
            </w:r>
            <w:r w:rsidR="00C5028D">
              <w:rPr>
                <w:rFonts w:cstheme="minorHAnsi"/>
                <w:sz w:val="24"/>
                <w:szCs w:val="24"/>
              </w:rPr>
              <w:t>an hour</w:t>
            </w:r>
            <w:r w:rsidRPr="00C5028D">
              <w:rPr>
                <w:rFonts w:cstheme="minorHAnsi"/>
                <w:sz w:val="24"/>
                <w:szCs w:val="24"/>
              </w:rPr>
              <w:t xml:space="preserve"> of referral to specialty/the patient attending ED</w:t>
            </w:r>
          </w:p>
        </w:tc>
      </w:tr>
      <w:tr w:rsidR="00E764FF" w:rsidRPr="002F31FB" w14:paraId="5E03061C" w14:textId="77777777" w:rsidTr="00197D10">
        <w:tc>
          <w:tcPr>
            <w:tcW w:w="889" w:type="pct"/>
            <w:shd w:val="clear" w:color="auto" w:fill="FFFF00"/>
          </w:tcPr>
          <w:p w14:paraId="434D5E48" w14:textId="77777777" w:rsidR="00E764FF" w:rsidRPr="00C5028D" w:rsidRDefault="00E764FF" w:rsidP="00197D10">
            <w:pPr>
              <w:rPr>
                <w:rFonts w:cstheme="minorHAnsi"/>
                <w:b/>
                <w:sz w:val="24"/>
                <w:szCs w:val="24"/>
                <w:lang w:val="en-GB"/>
              </w:rPr>
            </w:pPr>
            <w:r w:rsidRPr="00C5028D">
              <w:rPr>
                <w:rFonts w:cstheme="minorHAnsi"/>
                <w:b/>
                <w:sz w:val="24"/>
                <w:szCs w:val="24"/>
                <w:lang w:val="en-GB"/>
              </w:rPr>
              <w:t>2</w:t>
            </w:r>
            <w:r>
              <w:rPr>
                <w:rFonts w:cstheme="minorHAnsi"/>
                <w:b/>
                <w:sz w:val="24"/>
                <w:szCs w:val="24"/>
                <w:lang w:val="en-GB"/>
              </w:rPr>
              <w:t xml:space="preserve"> </w:t>
            </w:r>
            <w:r w:rsidRPr="00C5028D">
              <w:rPr>
                <w:rFonts w:cstheme="minorHAnsi"/>
                <w:b/>
                <w:sz w:val="24"/>
                <w:szCs w:val="24"/>
                <w:lang w:val="en-GB"/>
              </w:rPr>
              <w:t>Early Signs of increased pressure</w:t>
            </w:r>
          </w:p>
        </w:tc>
        <w:tc>
          <w:tcPr>
            <w:tcW w:w="4111" w:type="pct"/>
          </w:tcPr>
          <w:p w14:paraId="0A26BEC2" w14:textId="77777777" w:rsidR="00E764FF" w:rsidRPr="00C5028D" w:rsidRDefault="00E764FF" w:rsidP="00510A6E">
            <w:pPr>
              <w:pStyle w:val="NoSpacing"/>
              <w:rPr>
                <w:rFonts w:cstheme="minorHAnsi"/>
                <w:sz w:val="24"/>
                <w:szCs w:val="24"/>
              </w:rPr>
            </w:pPr>
            <w:r w:rsidRPr="00C5028D">
              <w:rPr>
                <w:rFonts w:cstheme="minorHAnsi"/>
                <w:sz w:val="24"/>
                <w:szCs w:val="24"/>
              </w:rPr>
              <w:t>Actions for 1 plus:</w:t>
            </w:r>
          </w:p>
          <w:p w14:paraId="0B70E0B6" w14:textId="77777777" w:rsidR="00E764FF" w:rsidRPr="00C5028D" w:rsidRDefault="00E764FF" w:rsidP="00FD1F0B">
            <w:pPr>
              <w:pStyle w:val="NoSpacing"/>
              <w:widowControl/>
              <w:numPr>
                <w:ilvl w:val="0"/>
                <w:numId w:val="26"/>
              </w:numPr>
              <w:ind w:left="405"/>
              <w:rPr>
                <w:rFonts w:cstheme="minorHAnsi"/>
                <w:sz w:val="24"/>
                <w:szCs w:val="24"/>
              </w:rPr>
            </w:pPr>
            <w:r w:rsidRPr="00C5028D">
              <w:rPr>
                <w:rFonts w:cstheme="minorHAnsi"/>
                <w:sz w:val="24"/>
                <w:szCs w:val="24"/>
              </w:rPr>
              <w:t>Bronze manager to attend Site Safety meeting</w:t>
            </w:r>
          </w:p>
          <w:p w14:paraId="04695D7E" w14:textId="77777777" w:rsidR="00E764FF" w:rsidRPr="00C5028D" w:rsidRDefault="00E764FF" w:rsidP="00FD1F0B">
            <w:pPr>
              <w:pStyle w:val="NoSpacing"/>
              <w:widowControl/>
              <w:numPr>
                <w:ilvl w:val="0"/>
                <w:numId w:val="26"/>
              </w:numPr>
              <w:ind w:left="405"/>
              <w:rPr>
                <w:rFonts w:cstheme="minorHAnsi"/>
                <w:sz w:val="24"/>
                <w:szCs w:val="24"/>
              </w:rPr>
            </w:pPr>
            <w:r w:rsidRPr="00C5028D">
              <w:rPr>
                <w:rFonts w:cstheme="minorHAnsi"/>
                <w:sz w:val="24"/>
                <w:szCs w:val="24"/>
              </w:rPr>
              <w:t>Be available to support CSMT and IDT to unblock delays in flow</w:t>
            </w:r>
          </w:p>
          <w:p w14:paraId="5934672A" w14:textId="77777777" w:rsidR="00E764FF" w:rsidRPr="00C5028D" w:rsidRDefault="00E764FF" w:rsidP="00FD1F0B">
            <w:pPr>
              <w:numPr>
                <w:ilvl w:val="0"/>
                <w:numId w:val="26"/>
              </w:numPr>
              <w:ind w:left="405"/>
              <w:rPr>
                <w:rFonts w:cstheme="minorHAnsi"/>
                <w:sz w:val="24"/>
                <w:szCs w:val="24"/>
              </w:rPr>
            </w:pPr>
            <w:r w:rsidRPr="00C5028D">
              <w:rPr>
                <w:rFonts w:cstheme="minorHAnsi"/>
                <w:sz w:val="24"/>
                <w:szCs w:val="24"/>
              </w:rPr>
              <w:t>Communicate information on Status Level and actions to staff and services within division</w:t>
            </w:r>
          </w:p>
          <w:p w14:paraId="4A669F88" w14:textId="77777777" w:rsidR="00E764FF" w:rsidRPr="00C5028D" w:rsidRDefault="00E764FF" w:rsidP="00FD1F0B">
            <w:pPr>
              <w:numPr>
                <w:ilvl w:val="0"/>
                <w:numId w:val="26"/>
              </w:numPr>
              <w:ind w:left="405"/>
              <w:rPr>
                <w:rFonts w:cstheme="minorHAnsi"/>
                <w:sz w:val="24"/>
                <w:szCs w:val="24"/>
              </w:rPr>
            </w:pPr>
            <w:r w:rsidRPr="00C5028D">
              <w:rPr>
                <w:rFonts w:cstheme="minorHAnsi"/>
                <w:sz w:val="24"/>
                <w:szCs w:val="24"/>
              </w:rPr>
              <w:t>Support staff in responding to requests for information and action</w:t>
            </w:r>
          </w:p>
        </w:tc>
      </w:tr>
      <w:tr w:rsidR="00DB5C54" w:rsidRPr="002F31FB" w14:paraId="278805A4" w14:textId="77777777" w:rsidTr="00DB5C54">
        <w:tc>
          <w:tcPr>
            <w:tcW w:w="1" w:type="pct"/>
            <w:shd w:val="clear" w:color="auto" w:fill="FFC000"/>
            <w:vAlign w:val="center"/>
          </w:tcPr>
          <w:p w14:paraId="350E5AFB" w14:textId="77777777" w:rsidR="00DB5C54" w:rsidRPr="00C5028D" w:rsidRDefault="00DB5C54" w:rsidP="00DB5C54">
            <w:pPr>
              <w:pStyle w:val="Heading1"/>
              <w:spacing w:before="0"/>
              <w:rPr>
                <w:rFonts w:cstheme="minorHAnsi"/>
                <w:sz w:val="24"/>
                <w:szCs w:val="24"/>
              </w:rPr>
            </w:pPr>
            <w:r w:rsidRPr="006F2BA3">
              <w:rPr>
                <w:rFonts w:cstheme="minorHAnsi"/>
                <w:sz w:val="24"/>
                <w:szCs w:val="24"/>
                <w:lang w:val="en-GB"/>
              </w:rPr>
              <w:t>3</w:t>
            </w:r>
            <w:r>
              <w:rPr>
                <w:rFonts w:cstheme="minorHAnsi"/>
                <w:b w:val="0"/>
                <w:sz w:val="24"/>
                <w:szCs w:val="24"/>
                <w:lang w:val="en-GB"/>
              </w:rPr>
              <w:t xml:space="preserve"> </w:t>
            </w:r>
            <w:r w:rsidRPr="00C5028D">
              <w:rPr>
                <w:rFonts w:cstheme="minorHAnsi"/>
                <w:sz w:val="24"/>
                <w:szCs w:val="24"/>
                <w:lang w:val="en-GB"/>
              </w:rPr>
              <w:t>Sustained excessive pressure requiring management intervention</w:t>
            </w:r>
          </w:p>
        </w:tc>
        <w:tc>
          <w:tcPr>
            <w:tcW w:w="4111" w:type="pct"/>
          </w:tcPr>
          <w:p w14:paraId="02C51DDD" w14:textId="77777777" w:rsidR="00DB5C54" w:rsidRPr="00C5028D" w:rsidRDefault="00DB5C54" w:rsidP="00510A6E">
            <w:pPr>
              <w:rPr>
                <w:rFonts w:cstheme="minorHAnsi"/>
                <w:sz w:val="24"/>
                <w:szCs w:val="24"/>
                <w:lang w:val="en-GB"/>
              </w:rPr>
            </w:pPr>
            <w:r w:rsidRPr="00C5028D">
              <w:rPr>
                <w:rFonts w:cstheme="minorHAnsi"/>
                <w:sz w:val="24"/>
                <w:szCs w:val="24"/>
                <w:lang w:val="en-GB"/>
              </w:rPr>
              <w:t>Actions for 1 and 2 plus:</w:t>
            </w:r>
          </w:p>
          <w:p w14:paraId="5F17501F" w14:textId="77777777" w:rsidR="00DB5C54" w:rsidRPr="00C5028D" w:rsidRDefault="00DB5C54" w:rsidP="00FD1F0B">
            <w:pPr>
              <w:pStyle w:val="ListParagraph"/>
              <w:widowControl/>
              <w:numPr>
                <w:ilvl w:val="0"/>
                <w:numId w:val="24"/>
              </w:numPr>
              <w:rPr>
                <w:rFonts w:cstheme="minorHAnsi"/>
                <w:sz w:val="24"/>
                <w:szCs w:val="24"/>
              </w:rPr>
            </w:pPr>
            <w:r w:rsidRPr="00C5028D">
              <w:rPr>
                <w:rFonts w:cstheme="minorHAnsi"/>
                <w:sz w:val="24"/>
                <w:szCs w:val="24"/>
              </w:rPr>
              <w:t>Undertake any identified actions agreed at Site Safety meeting</w:t>
            </w:r>
          </w:p>
          <w:p w14:paraId="1C698EE1" w14:textId="77777777" w:rsidR="00DB5C54" w:rsidRPr="00C5028D" w:rsidRDefault="00DB5C54" w:rsidP="00FD1F0B">
            <w:pPr>
              <w:pStyle w:val="ListParagraph"/>
              <w:widowControl/>
              <w:numPr>
                <w:ilvl w:val="0"/>
                <w:numId w:val="24"/>
              </w:numPr>
              <w:rPr>
                <w:rFonts w:cstheme="minorHAnsi"/>
                <w:sz w:val="24"/>
                <w:szCs w:val="24"/>
              </w:rPr>
            </w:pPr>
            <w:r w:rsidRPr="00C5028D">
              <w:rPr>
                <w:rFonts w:cstheme="minorHAnsi"/>
                <w:sz w:val="24"/>
                <w:szCs w:val="24"/>
              </w:rPr>
              <w:t>Support CSMT to escalation issues with discharges/use of discharge lounge</w:t>
            </w:r>
          </w:p>
          <w:p w14:paraId="189B2183" w14:textId="77777777" w:rsidR="00DB5C54" w:rsidRPr="00C5028D" w:rsidRDefault="00DB5C54" w:rsidP="00FD1F0B">
            <w:pPr>
              <w:pStyle w:val="ListParagraph"/>
              <w:widowControl/>
              <w:numPr>
                <w:ilvl w:val="0"/>
                <w:numId w:val="24"/>
              </w:numPr>
              <w:rPr>
                <w:rFonts w:cstheme="minorHAnsi"/>
                <w:sz w:val="24"/>
                <w:szCs w:val="24"/>
              </w:rPr>
            </w:pPr>
            <w:r w:rsidRPr="00C5028D">
              <w:rPr>
                <w:rFonts w:cstheme="minorHAnsi"/>
                <w:sz w:val="24"/>
                <w:szCs w:val="24"/>
              </w:rPr>
              <w:t>Ensure all board rounds have taken place</w:t>
            </w:r>
          </w:p>
          <w:p w14:paraId="126154EA" w14:textId="77777777" w:rsidR="00DB5C54" w:rsidRPr="00C5028D" w:rsidRDefault="00DB5C54" w:rsidP="00FD1F0B">
            <w:pPr>
              <w:numPr>
                <w:ilvl w:val="0"/>
                <w:numId w:val="24"/>
              </w:numPr>
              <w:rPr>
                <w:rFonts w:cstheme="minorHAnsi"/>
                <w:sz w:val="24"/>
                <w:szCs w:val="24"/>
              </w:rPr>
            </w:pPr>
            <w:r w:rsidRPr="00C5028D">
              <w:rPr>
                <w:rFonts w:cstheme="minorHAnsi"/>
                <w:sz w:val="24"/>
                <w:szCs w:val="24"/>
              </w:rPr>
              <w:t xml:space="preserve">Support the CSMT to identify patients suitable for extra capacity areas through engagement with divisional Medical Staff </w:t>
            </w:r>
          </w:p>
          <w:p w14:paraId="3B0362EF" w14:textId="77777777" w:rsidR="00DB5C54" w:rsidRPr="00C5028D" w:rsidRDefault="00DB5C54" w:rsidP="00FD1F0B">
            <w:pPr>
              <w:pStyle w:val="ListParagraph"/>
              <w:widowControl/>
              <w:numPr>
                <w:ilvl w:val="0"/>
                <w:numId w:val="24"/>
              </w:numPr>
              <w:rPr>
                <w:rFonts w:cstheme="minorHAnsi"/>
                <w:sz w:val="24"/>
                <w:szCs w:val="24"/>
              </w:rPr>
            </w:pPr>
            <w:r w:rsidRPr="00C5028D">
              <w:rPr>
                <w:rFonts w:cstheme="minorHAnsi"/>
                <w:sz w:val="24"/>
                <w:szCs w:val="24"/>
              </w:rPr>
              <w:t>Consider additional senior level support at Site Safety Meetings</w:t>
            </w:r>
          </w:p>
          <w:p w14:paraId="0BF74112" w14:textId="77777777" w:rsidR="00DB5C54" w:rsidRPr="00C5028D" w:rsidRDefault="00DB5C54" w:rsidP="00FD1F0B">
            <w:pPr>
              <w:pStyle w:val="ListParagraph"/>
              <w:widowControl/>
              <w:numPr>
                <w:ilvl w:val="0"/>
                <w:numId w:val="24"/>
              </w:numPr>
              <w:rPr>
                <w:rFonts w:cstheme="minorHAnsi"/>
                <w:sz w:val="24"/>
                <w:szCs w:val="24"/>
              </w:rPr>
            </w:pPr>
            <w:r w:rsidRPr="00C5028D">
              <w:rPr>
                <w:rFonts w:cstheme="minorHAnsi"/>
                <w:sz w:val="24"/>
                <w:szCs w:val="24"/>
              </w:rPr>
              <w:t xml:space="preserve">Consider use of temporary escalation spaces and associated staffing support </w:t>
            </w:r>
          </w:p>
        </w:tc>
      </w:tr>
      <w:tr w:rsidR="00DB5C54" w:rsidRPr="002F31FB" w14:paraId="72F62052" w14:textId="77777777" w:rsidTr="00DB5C54">
        <w:tc>
          <w:tcPr>
            <w:tcW w:w="1" w:type="pct"/>
            <w:shd w:val="clear" w:color="auto" w:fill="FF0000"/>
          </w:tcPr>
          <w:p w14:paraId="284D1D9A" w14:textId="77777777" w:rsidR="00DB5C54" w:rsidRPr="00DB5C54" w:rsidRDefault="00DB5C54" w:rsidP="00DB5C54">
            <w:pPr>
              <w:rPr>
                <w:rFonts w:cstheme="minorHAnsi"/>
                <w:b/>
                <w:color w:val="FFFFFF" w:themeColor="background1"/>
                <w:sz w:val="24"/>
                <w:szCs w:val="24"/>
                <w:lang w:val="en-GB"/>
              </w:rPr>
            </w:pPr>
            <w:r w:rsidRPr="00DB5C54">
              <w:rPr>
                <w:rFonts w:cstheme="minorHAnsi"/>
                <w:b/>
                <w:color w:val="FFFFFF" w:themeColor="background1"/>
                <w:sz w:val="24"/>
                <w:szCs w:val="24"/>
                <w:lang w:val="en-GB"/>
              </w:rPr>
              <w:t>4</w:t>
            </w:r>
          </w:p>
          <w:p w14:paraId="31755930" w14:textId="77777777" w:rsidR="00DB5C54" w:rsidRPr="00DB5C54" w:rsidRDefault="00DB5C54" w:rsidP="00DB5C54">
            <w:pPr>
              <w:pStyle w:val="Heading1"/>
              <w:spacing w:before="0"/>
              <w:rPr>
                <w:rFonts w:cstheme="minorHAnsi"/>
                <w:sz w:val="24"/>
                <w:szCs w:val="24"/>
              </w:rPr>
            </w:pPr>
            <w:r w:rsidRPr="00DB5C54">
              <w:rPr>
                <w:rFonts w:cstheme="minorHAnsi"/>
                <w:bCs/>
                <w:color w:val="FFFFFF" w:themeColor="background1"/>
                <w:sz w:val="24"/>
                <w:szCs w:val="24"/>
              </w:rPr>
              <w:t>Severe and or prolonged excessive pressure requiring support from external</w:t>
            </w:r>
            <w:r w:rsidRPr="00DB5C54">
              <w:rPr>
                <w:rFonts w:cstheme="minorHAnsi"/>
                <w:color w:val="FFFFFF" w:themeColor="background1"/>
                <w:sz w:val="24"/>
                <w:szCs w:val="24"/>
              </w:rPr>
              <w:t xml:space="preserve"> </w:t>
            </w:r>
            <w:r w:rsidRPr="00DB5C54">
              <w:rPr>
                <w:rFonts w:cstheme="minorHAnsi"/>
                <w:bCs/>
                <w:color w:val="FFFFFF" w:themeColor="background1"/>
                <w:sz w:val="24"/>
                <w:szCs w:val="24"/>
              </w:rPr>
              <w:t>agencies</w:t>
            </w:r>
          </w:p>
        </w:tc>
        <w:tc>
          <w:tcPr>
            <w:tcW w:w="4111" w:type="pct"/>
          </w:tcPr>
          <w:p w14:paraId="7DEB61C6" w14:textId="77777777" w:rsidR="00DB5C54" w:rsidRPr="00C5028D" w:rsidRDefault="00DB5C54" w:rsidP="00510A6E">
            <w:pPr>
              <w:rPr>
                <w:rFonts w:cstheme="minorHAnsi"/>
                <w:sz w:val="24"/>
                <w:szCs w:val="24"/>
                <w:lang w:val="en-GB"/>
              </w:rPr>
            </w:pPr>
            <w:r w:rsidRPr="00C5028D">
              <w:rPr>
                <w:rFonts w:cstheme="minorHAnsi"/>
                <w:sz w:val="24"/>
                <w:szCs w:val="24"/>
                <w:lang w:val="en-GB"/>
              </w:rPr>
              <w:t>Actions for 1, 2 and 3 plus:</w:t>
            </w:r>
          </w:p>
          <w:p w14:paraId="4A12D2E1" w14:textId="77777777" w:rsidR="00DB5C54" w:rsidRPr="00FD5155" w:rsidRDefault="00DB5C54" w:rsidP="00FD1F0B">
            <w:pPr>
              <w:pStyle w:val="ListParagraph"/>
              <w:widowControl/>
              <w:numPr>
                <w:ilvl w:val="0"/>
                <w:numId w:val="25"/>
              </w:numPr>
              <w:rPr>
                <w:rFonts w:cstheme="minorHAnsi"/>
                <w:sz w:val="24"/>
                <w:szCs w:val="24"/>
              </w:rPr>
            </w:pPr>
            <w:r w:rsidRPr="00C5028D">
              <w:rPr>
                <w:rFonts w:cstheme="minorHAnsi"/>
                <w:sz w:val="24"/>
                <w:szCs w:val="24"/>
              </w:rPr>
              <w:t xml:space="preserve">COO/ACOO to decide on opening of control room. </w:t>
            </w:r>
            <w:r w:rsidRPr="00FD5155">
              <w:rPr>
                <w:rFonts w:cstheme="minorHAnsi"/>
                <w:sz w:val="24"/>
                <w:szCs w:val="24"/>
              </w:rPr>
              <w:t>L3 to run control room and log all actions.</w:t>
            </w:r>
          </w:p>
          <w:p w14:paraId="4F30D595" w14:textId="77777777" w:rsidR="00DB5C54" w:rsidRPr="00FD5155" w:rsidRDefault="00DB5C54" w:rsidP="00FD1F0B">
            <w:pPr>
              <w:pStyle w:val="ListParagraph"/>
              <w:widowControl/>
              <w:numPr>
                <w:ilvl w:val="0"/>
                <w:numId w:val="25"/>
              </w:numPr>
              <w:rPr>
                <w:rFonts w:cstheme="minorHAnsi"/>
                <w:sz w:val="24"/>
                <w:szCs w:val="24"/>
              </w:rPr>
            </w:pPr>
            <w:r w:rsidRPr="00FD5155">
              <w:rPr>
                <w:rFonts w:cstheme="minorHAnsi"/>
                <w:sz w:val="24"/>
                <w:szCs w:val="24"/>
              </w:rPr>
              <w:t xml:space="preserve">Be cognizant of and take action to – place Children and Young People and Adults with Mental Health, Autism and/or Learning Disabilities in an appropriate location. Follow NHSE escalation processes for patients with long waiting times </w:t>
            </w:r>
            <w:r w:rsidRPr="006C20ED">
              <w:rPr>
                <w:rFonts w:cstheme="minorHAnsi"/>
                <w:sz w:val="24"/>
                <w:szCs w:val="24"/>
              </w:rPr>
              <w:t>(Appendix 9)</w:t>
            </w:r>
          </w:p>
          <w:p w14:paraId="1F7E98C9" w14:textId="77777777" w:rsidR="00DB5C54" w:rsidRPr="00C5028D" w:rsidRDefault="00DB5C54" w:rsidP="00FD1F0B">
            <w:pPr>
              <w:pStyle w:val="ListParagraph"/>
              <w:widowControl/>
              <w:numPr>
                <w:ilvl w:val="0"/>
                <w:numId w:val="25"/>
              </w:numPr>
              <w:rPr>
                <w:rFonts w:cstheme="minorHAnsi"/>
                <w:sz w:val="24"/>
                <w:szCs w:val="24"/>
              </w:rPr>
            </w:pPr>
            <w:r w:rsidRPr="00C5028D">
              <w:rPr>
                <w:rFonts w:cstheme="minorHAnsi"/>
                <w:sz w:val="24"/>
                <w:szCs w:val="24"/>
              </w:rPr>
              <w:t>Alert WMAS and WAST to escalating pressures</w:t>
            </w:r>
          </w:p>
          <w:p w14:paraId="56B820D3" w14:textId="77777777" w:rsidR="00DB5C54" w:rsidRPr="00C5028D" w:rsidRDefault="00DB5C54" w:rsidP="00FD1F0B">
            <w:pPr>
              <w:pStyle w:val="ListParagraph"/>
              <w:widowControl/>
              <w:numPr>
                <w:ilvl w:val="0"/>
                <w:numId w:val="25"/>
              </w:numPr>
              <w:rPr>
                <w:rFonts w:cstheme="minorHAnsi"/>
                <w:sz w:val="24"/>
                <w:szCs w:val="24"/>
              </w:rPr>
            </w:pPr>
            <w:r w:rsidRPr="00C5028D">
              <w:rPr>
                <w:rFonts w:cstheme="minorHAnsi"/>
                <w:sz w:val="24"/>
                <w:szCs w:val="24"/>
              </w:rPr>
              <w:t>Monitor SHREWD levels across systems to support external liaison for support</w:t>
            </w:r>
          </w:p>
          <w:p w14:paraId="70D01544" w14:textId="77777777" w:rsidR="00DB5C54" w:rsidRPr="00C5028D" w:rsidRDefault="00DB5C54" w:rsidP="00FD1F0B">
            <w:pPr>
              <w:pStyle w:val="ListParagraph"/>
              <w:widowControl/>
              <w:numPr>
                <w:ilvl w:val="0"/>
                <w:numId w:val="25"/>
              </w:numPr>
              <w:rPr>
                <w:rFonts w:cstheme="minorHAnsi"/>
                <w:sz w:val="24"/>
                <w:szCs w:val="24"/>
              </w:rPr>
            </w:pPr>
            <w:r w:rsidRPr="00C5028D">
              <w:rPr>
                <w:rFonts w:cstheme="minorHAnsi"/>
                <w:sz w:val="24"/>
                <w:szCs w:val="24"/>
              </w:rPr>
              <w:t>Alongside other divisions agree a rota to maintain support in the Control Room over extended period if required</w:t>
            </w:r>
          </w:p>
          <w:p w14:paraId="79CCD101" w14:textId="77777777" w:rsidR="00DB5C54" w:rsidRPr="00C5028D" w:rsidRDefault="00DB5C54" w:rsidP="00FD1F0B">
            <w:pPr>
              <w:pStyle w:val="ListParagraph"/>
              <w:widowControl/>
              <w:numPr>
                <w:ilvl w:val="0"/>
                <w:numId w:val="25"/>
              </w:numPr>
              <w:rPr>
                <w:rFonts w:cstheme="minorHAnsi"/>
                <w:sz w:val="24"/>
                <w:szCs w:val="24"/>
              </w:rPr>
            </w:pPr>
            <w:r w:rsidRPr="00C5028D">
              <w:rPr>
                <w:rFonts w:cstheme="minorHAnsi"/>
                <w:sz w:val="24"/>
                <w:szCs w:val="24"/>
              </w:rPr>
              <w:t>Agree further actions required noting that exceptional actions in support of maintaining ED emergency access and clinical safety may be required</w:t>
            </w:r>
          </w:p>
          <w:p w14:paraId="417B0495" w14:textId="77777777" w:rsidR="00DB5C54" w:rsidRPr="00C5028D" w:rsidRDefault="00DB5C54" w:rsidP="00FD1F0B">
            <w:pPr>
              <w:pStyle w:val="ListParagraph"/>
              <w:widowControl/>
              <w:numPr>
                <w:ilvl w:val="0"/>
                <w:numId w:val="25"/>
              </w:numPr>
              <w:rPr>
                <w:rFonts w:cstheme="minorHAnsi"/>
                <w:sz w:val="24"/>
                <w:szCs w:val="24"/>
              </w:rPr>
            </w:pPr>
            <w:r w:rsidRPr="00C5028D">
              <w:rPr>
                <w:rFonts w:cstheme="minorHAnsi"/>
                <w:sz w:val="24"/>
                <w:szCs w:val="24"/>
              </w:rPr>
              <w:t>Coordinate the delivery of agreed actions identified at the site safety meetings</w:t>
            </w:r>
          </w:p>
          <w:p w14:paraId="276B8D4A" w14:textId="77777777" w:rsidR="00DB5C54" w:rsidRPr="00C5028D" w:rsidRDefault="00DB5C54" w:rsidP="00FD1F0B">
            <w:pPr>
              <w:pStyle w:val="ListParagraph"/>
              <w:widowControl/>
              <w:numPr>
                <w:ilvl w:val="0"/>
                <w:numId w:val="25"/>
              </w:numPr>
              <w:rPr>
                <w:rFonts w:cstheme="minorHAnsi"/>
                <w:sz w:val="24"/>
                <w:szCs w:val="24"/>
              </w:rPr>
            </w:pPr>
            <w:r w:rsidRPr="00C5028D">
              <w:rPr>
                <w:rFonts w:cstheme="minorHAnsi"/>
                <w:sz w:val="24"/>
                <w:szCs w:val="24"/>
              </w:rPr>
              <w:t>Aim for all accepted specialty patients to be assessed within 30 minutes of referral to specialty/the patient attending ED</w:t>
            </w:r>
          </w:p>
          <w:p w14:paraId="64181C75" w14:textId="77777777" w:rsidR="00DB5C54" w:rsidRPr="00C5028D" w:rsidRDefault="00DB5C54" w:rsidP="00FD1F0B">
            <w:pPr>
              <w:numPr>
                <w:ilvl w:val="0"/>
                <w:numId w:val="25"/>
              </w:numPr>
              <w:rPr>
                <w:rFonts w:cstheme="minorHAnsi"/>
                <w:sz w:val="24"/>
                <w:szCs w:val="24"/>
              </w:rPr>
            </w:pPr>
            <w:r w:rsidRPr="00C5028D">
              <w:rPr>
                <w:rFonts w:cstheme="minorHAnsi"/>
                <w:sz w:val="24"/>
                <w:szCs w:val="24"/>
              </w:rPr>
              <w:t>Consider reviewing clinical staff not currently based in clinical areas (management staff, staff in training) that could be redeployed to provide support to the response if in high escalation and rising</w:t>
            </w:r>
          </w:p>
          <w:p w14:paraId="0C08A6C6" w14:textId="77777777" w:rsidR="00DB5C54" w:rsidRDefault="00DB5C54" w:rsidP="00FD1F0B">
            <w:pPr>
              <w:pStyle w:val="ListParagraph"/>
              <w:widowControl/>
              <w:numPr>
                <w:ilvl w:val="0"/>
                <w:numId w:val="25"/>
              </w:numPr>
              <w:rPr>
                <w:rFonts w:cstheme="minorHAnsi"/>
                <w:sz w:val="24"/>
                <w:szCs w:val="24"/>
              </w:rPr>
            </w:pPr>
            <w:r w:rsidRPr="00C5028D">
              <w:rPr>
                <w:rFonts w:cstheme="minorHAnsi"/>
                <w:sz w:val="24"/>
                <w:szCs w:val="24"/>
              </w:rPr>
              <w:t>Agree further actions required and ensure actions are implemented noting that exceptional actions in support of maintaining ED emergency access and clinical safety may be required</w:t>
            </w:r>
          </w:p>
          <w:p w14:paraId="42F2AD7B" w14:textId="77777777" w:rsidR="00DB5C54" w:rsidRPr="00C5028D" w:rsidRDefault="00DB5C54" w:rsidP="00FD1F0B">
            <w:pPr>
              <w:pStyle w:val="ListParagraph"/>
              <w:widowControl/>
              <w:numPr>
                <w:ilvl w:val="0"/>
                <w:numId w:val="25"/>
              </w:numPr>
              <w:rPr>
                <w:rFonts w:cstheme="minorHAnsi"/>
                <w:sz w:val="24"/>
                <w:szCs w:val="24"/>
              </w:rPr>
            </w:pPr>
            <w:r>
              <w:rPr>
                <w:rFonts w:cstheme="minorHAnsi"/>
                <w:sz w:val="24"/>
                <w:szCs w:val="24"/>
              </w:rPr>
              <w:t>Divisional Tri to undertake ED and ward based quality, safety and staff well-being walk around</w:t>
            </w:r>
          </w:p>
        </w:tc>
      </w:tr>
      <w:tr w:rsidR="00DB5C54" w:rsidRPr="002F31FB" w14:paraId="0498DDA2" w14:textId="77777777" w:rsidTr="00DB5C54">
        <w:tc>
          <w:tcPr>
            <w:tcW w:w="1" w:type="pct"/>
            <w:shd w:val="clear" w:color="auto" w:fill="000000" w:themeFill="text1"/>
          </w:tcPr>
          <w:p w14:paraId="6742E56B" w14:textId="77777777" w:rsidR="00DB5C54" w:rsidRPr="00C5028D" w:rsidRDefault="00DB5C54" w:rsidP="00510A6E">
            <w:pPr>
              <w:rPr>
                <w:rFonts w:cstheme="minorHAnsi"/>
                <w:b/>
                <w:color w:val="FFFFFF" w:themeColor="background1"/>
                <w:sz w:val="24"/>
                <w:szCs w:val="24"/>
                <w:lang w:val="en-GB"/>
              </w:rPr>
            </w:pPr>
            <w:r w:rsidRPr="00C5028D">
              <w:rPr>
                <w:rFonts w:eastAsia="Calibri" w:cstheme="minorHAnsi"/>
                <w:b/>
                <w:sz w:val="24"/>
                <w:szCs w:val="24"/>
              </w:rPr>
              <w:t>5</w:t>
            </w:r>
            <w:r>
              <w:rPr>
                <w:rFonts w:eastAsia="Calibri" w:cstheme="minorHAnsi"/>
                <w:b/>
                <w:sz w:val="24"/>
                <w:szCs w:val="24"/>
              </w:rPr>
              <w:t xml:space="preserve"> </w:t>
            </w:r>
            <w:r w:rsidRPr="00C5028D">
              <w:rPr>
                <w:rFonts w:eastAsia="Calibri" w:cstheme="minorHAnsi"/>
                <w:b/>
                <w:sz w:val="24"/>
                <w:szCs w:val="24"/>
              </w:rPr>
              <w:t>Severe</w:t>
            </w:r>
            <w:r w:rsidRPr="00C5028D">
              <w:rPr>
                <w:rFonts w:eastAsia="Calibri" w:cstheme="minorHAnsi"/>
                <w:b/>
                <w:spacing w:val="-6"/>
                <w:sz w:val="24"/>
                <w:szCs w:val="24"/>
              </w:rPr>
              <w:t xml:space="preserve"> </w:t>
            </w:r>
            <w:r w:rsidRPr="00C5028D">
              <w:rPr>
                <w:rFonts w:eastAsia="Calibri" w:cstheme="minorHAnsi"/>
                <w:b/>
                <w:sz w:val="24"/>
                <w:szCs w:val="24"/>
              </w:rPr>
              <w:t>a</w:t>
            </w:r>
            <w:r w:rsidRPr="00C5028D">
              <w:rPr>
                <w:rFonts w:eastAsia="Calibri" w:cstheme="minorHAnsi"/>
                <w:b/>
                <w:spacing w:val="-1"/>
                <w:sz w:val="24"/>
                <w:szCs w:val="24"/>
              </w:rPr>
              <w:t>n</w:t>
            </w:r>
            <w:r w:rsidRPr="00C5028D">
              <w:rPr>
                <w:rFonts w:eastAsia="Calibri" w:cstheme="minorHAnsi"/>
                <w:b/>
                <w:sz w:val="24"/>
                <w:szCs w:val="24"/>
              </w:rPr>
              <w:t>d/or prolo</w:t>
            </w:r>
            <w:r w:rsidRPr="00C5028D">
              <w:rPr>
                <w:rFonts w:eastAsia="Calibri" w:cstheme="minorHAnsi"/>
                <w:b/>
                <w:spacing w:val="1"/>
                <w:sz w:val="24"/>
                <w:szCs w:val="24"/>
              </w:rPr>
              <w:t>n</w:t>
            </w:r>
            <w:r w:rsidRPr="00C5028D">
              <w:rPr>
                <w:rFonts w:eastAsia="Calibri" w:cstheme="minorHAnsi"/>
                <w:b/>
                <w:sz w:val="24"/>
                <w:szCs w:val="24"/>
              </w:rPr>
              <w:t>ged</w:t>
            </w:r>
            <w:r w:rsidRPr="00C5028D">
              <w:rPr>
                <w:rFonts w:eastAsia="Calibri" w:cstheme="minorHAnsi"/>
                <w:b/>
                <w:spacing w:val="-4"/>
                <w:sz w:val="24"/>
                <w:szCs w:val="24"/>
              </w:rPr>
              <w:t xml:space="preserve"> </w:t>
            </w:r>
            <w:r w:rsidRPr="00C5028D">
              <w:rPr>
                <w:rFonts w:eastAsia="Calibri" w:cstheme="minorHAnsi"/>
                <w:b/>
                <w:sz w:val="24"/>
                <w:szCs w:val="24"/>
              </w:rPr>
              <w:t>excessive</w:t>
            </w:r>
            <w:r w:rsidRPr="00C5028D">
              <w:rPr>
                <w:rFonts w:eastAsia="Calibri" w:cstheme="minorHAnsi"/>
                <w:b/>
                <w:spacing w:val="-8"/>
                <w:sz w:val="24"/>
                <w:szCs w:val="24"/>
              </w:rPr>
              <w:t xml:space="preserve"> </w:t>
            </w:r>
            <w:r w:rsidRPr="00C5028D">
              <w:rPr>
                <w:rFonts w:eastAsia="Calibri" w:cstheme="minorHAnsi"/>
                <w:b/>
                <w:sz w:val="24"/>
                <w:szCs w:val="24"/>
              </w:rPr>
              <w:t>pressure</w:t>
            </w:r>
            <w:r w:rsidRPr="00C5028D">
              <w:rPr>
                <w:rFonts w:eastAsia="Calibri" w:cstheme="minorHAnsi"/>
                <w:b/>
                <w:spacing w:val="-8"/>
                <w:sz w:val="24"/>
                <w:szCs w:val="24"/>
              </w:rPr>
              <w:t>,</w:t>
            </w:r>
            <w:r w:rsidRPr="00C5028D">
              <w:rPr>
                <w:rFonts w:eastAsia="Calibri" w:cstheme="minorHAnsi"/>
                <w:b/>
                <w:sz w:val="24"/>
                <w:szCs w:val="24"/>
              </w:rPr>
              <w:t xml:space="preserve"> support</w:t>
            </w:r>
            <w:r w:rsidRPr="00C5028D">
              <w:rPr>
                <w:rFonts w:eastAsia="Calibri" w:cstheme="minorHAnsi"/>
                <w:b/>
                <w:spacing w:val="-1"/>
                <w:sz w:val="24"/>
                <w:szCs w:val="24"/>
              </w:rPr>
              <w:t xml:space="preserve"> </w:t>
            </w:r>
            <w:r w:rsidRPr="00C5028D">
              <w:rPr>
                <w:rFonts w:eastAsia="Calibri" w:cstheme="minorHAnsi"/>
                <w:b/>
                <w:sz w:val="24"/>
                <w:szCs w:val="24"/>
              </w:rPr>
              <w:t>from</w:t>
            </w:r>
            <w:r w:rsidRPr="00C5028D">
              <w:rPr>
                <w:rFonts w:eastAsia="Calibri" w:cstheme="minorHAnsi"/>
                <w:b/>
                <w:spacing w:val="-5"/>
                <w:sz w:val="24"/>
                <w:szCs w:val="24"/>
              </w:rPr>
              <w:t xml:space="preserve"> </w:t>
            </w:r>
            <w:r w:rsidRPr="00C5028D">
              <w:rPr>
                <w:rFonts w:eastAsia="Calibri" w:cstheme="minorHAnsi"/>
                <w:b/>
                <w:sz w:val="24"/>
                <w:szCs w:val="24"/>
              </w:rPr>
              <w:t>external agenc</w:t>
            </w:r>
            <w:r w:rsidRPr="00C5028D">
              <w:rPr>
                <w:rFonts w:eastAsia="Calibri" w:cstheme="minorHAnsi"/>
                <w:b/>
                <w:spacing w:val="-1"/>
                <w:sz w:val="24"/>
                <w:szCs w:val="24"/>
              </w:rPr>
              <w:t>i</w:t>
            </w:r>
            <w:r w:rsidRPr="00C5028D">
              <w:rPr>
                <w:rFonts w:eastAsia="Calibri" w:cstheme="minorHAnsi"/>
                <w:b/>
                <w:sz w:val="24"/>
                <w:szCs w:val="24"/>
              </w:rPr>
              <w:t>es not relieving the pressures</w:t>
            </w:r>
          </w:p>
        </w:tc>
        <w:tc>
          <w:tcPr>
            <w:tcW w:w="4111" w:type="pct"/>
          </w:tcPr>
          <w:p w14:paraId="0C682EFD" w14:textId="77777777" w:rsidR="00DB5C54" w:rsidRPr="00C5028D" w:rsidRDefault="00DB5C54" w:rsidP="00510A6E">
            <w:pPr>
              <w:rPr>
                <w:rFonts w:cstheme="minorHAnsi"/>
                <w:sz w:val="24"/>
                <w:szCs w:val="24"/>
                <w:lang w:val="en-GB"/>
              </w:rPr>
            </w:pPr>
            <w:r w:rsidRPr="00C5028D">
              <w:rPr>
                <w:rFonts w:cstheme="minorHAnsi"/>
                <w:sz w:val="24"/>
                <w:szCs w:val="24"/>
                <w:lang w:val="en-GB"/>
              </w:rPr>
              <w:t>Actions for 1, 2, 3 and 4 plus:</w:t>
            </w:r>
          </w:p>
          <w:p w14:paraId="13DF4FB8" w14:textId="77777777" w:rsidR="00DB5C54" w:rsidRPr="00C5028D" w:rsidRDefault="00DB5C54" w:rsidP="00FD1F0B">
            <w:pPr>
              <w:numPr>
                <w:ilvl w:val="0"/>
                <w:numId w:val="23"/>
              </w:numPr>
              <w:rPr>
                <w:rFonts w:cstheme="minorHAnsi"/>
                <w:sz w:val="24"/>
                <w:szCs w:val="24"/>
                <w:lang w:val="en-GB"/>
              </w:rPr>
            </w:pPr>
            <w:r w:rsidRPr="00C5028D">
              <w:rPr>
                <w:rFonts w:cstheme="minorHAnsi"/>
                <w:sz w:val="24"/>
                <w:szCs w:val="24"/>
                <w:lang w:val="en-GB"/>
              </w:rPr>
              <w:t>Cancel all non-essential meetings to provide operational support in wards and departments</w:t>
            </w:r>
          </w:p>
          <w:p w14:paraId="7901F4F8" w14:textId="77777777" w:rsidR="00DB5C54" w:rsidRPr="00C5028D" w:rsidRDefault="00DB5C54" w:rsidP="00FD1F0B">
            <w:pPr>
              <w:numPr>
                <w:ilvl w:val="0"/>
                <w:numId w:val="23"/>
              </w:numPr>
              <w:rPr>
                <w:rFonts w:cstheme="minorHAnsi"/>
                <w:sz w:val="24"/>
                <w:szCs w:val="24"/>
              </w:rPr>
            </w:pPr>
            <w:r w:rsidRPr="00C5028D">
              <w:rPr>
                <w:rFonts w:cstheme="minorHAnsi"/>
                <w:sz w:val="24"/>
                <w:szCs w:val="24"/>
              </w:rPr>
              <w:t xml:space="preserve">Alongside other divisions, extend rota to maintain support in the Control Room </w:t>
            </w:r>
          </w:p>
          <w:p w14:paraId="5B1FD7F6" w14:textId="77777777" w:rsidR="00DB5C54" w:rsidRPr="00C5028D" w:rsidRDefault="00DB5C54" w:rsidP="00FD1F0B">
            <w:pPr>
              <w:numPr>
                <w:ilvl w:val="0"/>
                <w:numId w:val="23"/>
              </w:numPr>
              <w:rPr>
                <w:rFonts w:cstheme="minorHAnsi"/>
                <w:sz w:val="24"/>
                <w:szCs w:val="24"/>
              </w:rPr>
            </w:pPr>
            <w:r w:rsidRPr="00C5028D">
              <w:rPr>
                <w:rFonts w:cstheme="minorHAnsi"/>
                <w:sz w:val="24"/>
                <w:szCs w:val="24"/>
              </w:rPr>
              <w:t xml:space="preserve">On de-escalation notify all divisional team members </w:t>
            </w:r>
          </w:p>
          <w:p w14:paraId="6FACDA98" w14:textId="77777777" w:rsidR="00DB5C54" w:rsidRPr="00C5028D" w:rsidRDefault="00DB5C54" w:rsidP="00FD1F0B">
            <w:pPr>
              <w:numPr>
                <w:ilvl w:val="0"/>
                <w:numId w:val="23"/>
              </w:numPr>
              <w:rPr>
                <w:rFonts w:cstheme="minorHAnsi"/>
                <w:sz w:val="24"/>
                <w:szCs w:val="24"/>
              </w:rPr>
            </w:pPr>
            <w:r w:rsidRPr="00C5028D">
              <w:rPr>
                <w:rFonts w:cstheme="minorHAnsi"/>
                <w:sz w:val="24"/>
                <w:szCs w:val="24"/>
              </w:rPr>
              <w:t>If triggered by COO/ACOO take action to cancel routine clinical work</w:t>
            </w:r>
          </w:p>
          <w:p w14:paraId="554AFE71" w14:textId="77777777" w:rsidR="00DB5C54" w:rsidRPr="00C5028D" w:rsidRDefault="00DB5C54" w:rsidP="00FD1F0B">
            <w:pPr>
              <w:numPr>
                <w:ilvl w:val="0"/>
                <w:numId w:val="23"/>
              </w:numPr>
              <w:rPr>
                <w:rFonts w:cstheme="minorHAnsi"/>
                <w:sz w:val="24"/>
                <w:szCs w:val="24"/>
              </w:rPr>
            </w:pPr>
            <w:r w:rsidRPr="00C5028D">
              <w:rPr>
                <w:rFonts w:cstheme="minorHAnsi"/>
                <w:sz w:val="24"/>
                <w:szCs w:val="24"/>
              </w:rPr>
              <w:t>Cancel training</w:t>
            </w:r>
          </w:p>
          <w:p w14:paraId="39100D64" w14:textId="77777777" w:rsidR="00DB5C54" w:rsidRPr="00C5028D" w:rsidRDefault="00DB5C54" w:rsidP="00FD1F0B">
            <w:pPr>
              <w:numPr>
                <w:ilvl w:val="0"/>
                <w:numId w:val="23"/>
              </w:numPr>
              <w:rPr>
                <w:rFonts w:cstheme="minorHAnsi"/>
                <w:sz w:val="24"/>
                <w:szCs w:val="24"/>
              </w:rPr>
            </w:pPr>
            <w:r w:rsidRPr="00C5028D">
              <w:rPr>
                <w:rFonts w:cstheme="minorHAnsi"/>
                <w:sz w:val="24"/>
                <w:szCs w:val="24"/>
              </w:rPr>
              <w:t>Request that CMO asks for support from clinicians through utilising allocated SPA time to support flow</w:t>
            </w:r>
          </w:p>
          <w:p w14:paraId="37DE9516" w14:textId="77777777" w:rsidR="00DB5C54" w:rsidRPr="00C5028D" w:rsidRDefault="00DB5C54" w:rsidP="00FD1F0B">
            <w:pPr>
              <w:numPr>
                <w:ilvl w:val="0"/>
                <w:numId w:val="23"/>
              </w:numPr>
              <w:rPr>
                <w:rFonts w:cstheme="minorHAnsi"/>
                <w:sz w:val="24"/>
                <w:szCs w:val="24"/>
              </w:rPr>
            </w:pPr>
            <w:r w:rsidRPr="00C5028D">
              <w:rPr>
                <w:rFonts w:cstheme="minorHAnsi"/>
                <w:sz w:val="24"/>
                <w:szCs w:val="24"/>
              </w:rPr>
              <w:t>Consider redeployment of staff from corporate and non-urgent care areas to support flow</w:t>
            </w:r>
          </w:p>
          <w:p w14:paraId="710A4C13" w14:textId="77777777" w:rsidR="00DB5C54" w:rsidRPr="00C5028D" w:rsidRDefault="00DB5C54" w:rsidP="00FD1F0B">
            <w:pPr>
              <w:numPr>
                <w:ilvl w:val="0"/>
                <w:numId w:val="23"/>
              </w:numPr>
              <w:rPr>
                <w:rFonts w:cstheme="minorHAnsi"/>
                <w:sz w:val="24"/>
                <w:szCs w:val="24"/>
              </w:rPr>
            </w:pPr>
            <w:r w:rsidRPr="00C5028D">
              <w:rPr>
                <w:rFonts w:cstheme="minorHAnsi"/>
                <w:sz w:val="24"/>
                <w:szCs w:val="24"/>
              </w:rPr>
              <w:t xml:space="preserve">Increase staffing as per </w:t>
            </w:r>
            <w:r w:rsidRPr="006C20ED">
              <w:rPr>
                <w:rFonts w:cstheme="minorHAnsi"/>
                <w:sz w:val="24"/>
                <w:szCs w:val="24"/>
              </w:rPr>
              <w:t>Appendix 1</w:t>
            </w:r>
          </w:p>
          <w:p w14:paraId="33156200" w14:textId="77777777" w:rsidR="00DB5C54" w:rsidRPr="00C5028D" w:rsidRDefault="00DB5C54" w:rsidP="00FD1F0B">
            <w:pPr>
              <w:numPr>
                <w:ilvl w:val="0"/>
                <w:numId w:val="23"/>
              </w:numPr>
              <w:rPr>
                <w:rFonts w:cstheme="minorHAnsi"/>
                <w:sz w:val="24"/>
                <w:szCs w:val="24"/>
              </w:rPr>
            </w:pPr>
            <w:r w:rsidRPr="00C5028D">
              <w:rPr>
                <w:rFonts w:cstheme="minorHAnsi"/>
                <w:sz w:val="24"/>
                <w:szCs w:val="24"/>
              </w:rPr>
              <w:t>Cancellation of non-urgent activity to release resource to support flow</w:t>
            </w:r>
          </w:p>
          <w:p w14:paraId="565D5F75" w14:textId="77777777" w:rsidR="00DB5C54" w:rsidRPr="00FD5155" w:rsidRDefault="00DB5C54" w:rsidP="00FD1F0B">
            <w:pPr>
              <w:numPr>
                <w:ilvl w:val="0"/>
                <w:numId w:val="23"/>
              </w:numPr>
              <w:rPr>
                <w:rFonts w:cstheme="minorHAnsi"/>
                <w:sz w:val="24"/>
                <w:szCs w:val="24"/>
              </w:rPr>
            </w:pPr>
            <w:r w:rsidRPr="00FD5155">
              <w:rPr>
                <w:rFonts w:cstheme="minorHAnsi"/>
                <w:sz w:val="24"/>
                <w:szCs w:val="24"/>
              </w:rPr>
              <w:t>Consider request through ICB for divert IC to other regions</w:t>
            </w:r>
          </w:p>
          <w:p w14:paraId="5723F3F4" w14:textId="77777777" w:rsidR="00DB5C54" w:rsidRDefault="00DB5C54" w:rsidP="00FD1F0B">
            <w:pPr>
              <w:numPr>
                <w:ilvl w:val="0"/>
                <w:numId w:val="23"/>
              </w:numPr>
              <w:rPr>
                <w:rFonts w:cstheme="minorHAnsi"/>
                <w:sz w:val="24"/>
                <w:szCs w:val="24"/>
              </w:rPr>
            </w:pPr>
            <w:r w:rsidRPr="00C5028D">
              <w:rPr>
                <w:rFonts w:cstheme="minorHAnsi"/>
                <w:sz w:val="24"/>
                <w:szCs w:val="24"/>
              </w:rPr>
              <w:t xml:space="preserve">Stranded MH patients </w:t>
            </w:r>
            <w:r>
              <w:rPr>
                <w:rFonts w:cstheme="minorHAnsi"/>
                <w:sz w:val="24"/>
                <w:szCs w:val="24"/>
              </w:rPr>
              <w:t>–</w:t>
            </w:r>
            <w:r w:rsidRPr="00C5028D">
              <w:rPr>
                <w:rFonts w:cstheme="minorHAnsi"/>
                <w:sz w:val="24"/>
                <w:szCs w:val="24"/>
              </w:rPr>
              <w:t xml:space="preserve"> OOA</w:t>
            </w:r>
          </w:p>
          <w:p w14:paraId="1952B96D" w14:textId="77777777" w:rsidR="00DB5C54" w:rsidRPr="00C5028D" w:rsidRDefault="00DB5C54" w:rsidP="00FD1F0B">
            <w:pPr>
              <w:numPr>
                <w:ilvl w:val="0"/>
                <w:numId w:val="23"/>
              </w:numPr>
              <w:rPr>
                <w:rFonts w:cstheme="minorHAnsi"/>
                <w:sz w:val="24"/>
                <w:szCs w:val="24"/>
              </w:rPr>
            </w:pPr>
            <w:r w:rsidRPr="00C5028D">
              <w:rPr>
                <w:rFonts w:cstheme="minorHAnsi"/>
                <w:sz w:val="24"/>
                <w:szCs w:val="24"/>
              </w:rPr>
              <w:t xml:space="preserve">Review physical bed availability and work with estates to procure additional bed if required </w:t>
            </w:r>
          </w:p>
          <w:p w14:paraId="15A03FA6" w14:textId="77777777" w:rsidR="00DB5C54" w:rsidRPr="00C5028D" w:rsidRDefault="00DB5C54" w:rsidP="00FD1F0B">
            <w:pPr>
              <w:numPr>
                <w:ilvl w:val="0"/>
                <w:numId w:val="23"/>
              </w:numPr>
              <w:rPr>
                <w:rFonts w:cstheme="minorHAnsi"/>
                <w:sz w:val="24"/>
                <w:szCs w:val="24"/>
              </w:rPr>
            </w:pPr>
            <w:r w:rsidRPr="00C5028D">
              <w:rPr>
                <w:rFonts w:cstheme="minorHAnsi"/>
                <w:sz w:val="24"/>
                <w:szCs w:val="24"/>
              </w:rPr>
              <w:t xml:space="preserve">Ensure there is enough pressure relieving support for patients requiring it </w:t>
            </w:r>
          </w:p>
          <w:p w14:paraId="3FB68DDC" w14:textId="77777777" w:rsidR="00DB5C54" w:rsidRPr="00C5028D" w:rsidRDefault="00DB5C54" w:rsidP="00FD1F0B">
            <w:pPr>
              <w:numPr>
                <w:ilvl w:val="0"/>
                <w:numId w:val="23"/>
              </w:numPr>
              <w:rPr>
                <w:rFonts w:cstheme="minorHAnsi"/>
                <w:sz w:val="24"/>
                <w:szCs w:val="24"/>
              </w:rPr>
            </w:pPr>
            <w:r w:rsidRPr="00C5028D">
              <w:rPr>
                <w:rFonts w:cstheme="minorHAnsi"/>
                <w:sz w:val="24"/>
                <w:szCs w:val="24"/>
              </w:rPr>
              <w:t xml:space="preserve">Ensure there is adequate portering support </w:t>
            </w:r>
          </w:p>
          <w:p w14:paraId="596D007F" w14:textId="77777777" w:rsidR="00DB5C54" w:rsidRPr="00C5028D" w:rsidRDefault="00DB5C54" w:rsidP="00FD1F0B">
            <w:pPr>
              <w:numPr>
                <w:ilvl w:val="0"/>
                <w:numId w:val="23"/>
              </w:numPr>
              <w:rPr>
                <w:rFonts w:cstheme="minorHAnsi"/>
                <w:sz w:val="24"/>
                <w:szCs w:val="24"/>
              </w:rPr>
            </w:pPr>
            <w:r w:rsidRPr="00C5028D">
              <w:rPr>
                <w:rFonts w:cstheme="minorHAnsi"/>
                <w:sz w:val="24"/>
                <w:szCs w:val="24"/>
              </w:rPr>
              <w:t>Liaise with PFI partners to ensure adequate food provision for all patients</w:t>
            </w:r>
          </w:p>
          <w:p w14:paraId="45B8DE3B" w14:textId="77777777" w:rsidR="00DB5C54" w:rsidRDefault="00DB5C54" w:rsidP="00FD1F0B">
            <w:pPr>
              <w:numPr>
                <w:ilvl w:val="0"/>
                <w:numId w:val="23"/>
              </w:numPr>
              <w:rPr>
                <w:rFonts w:cstheme="minorHAnsi"/>
                <w:sz w:val="24"/>
                <w:szCs w:val="24"/>
              </w:rPr>
            </w:pPr>
            <w:r>
              <w:rPr>
                <w:rFonts w:cstheme="minorHAnsi"/>
                <w:sz w:val="24"/>
                <w:szCs w:val="24"/>
              </w:rPr>
              <w:t>I</w:t>
            </w:r>
            <w:r w:rsidRPr="00C5028D">
              <w:rPr>
                <w:rFonts w:cstheme="minorHAnsi"/>
                <w:sz w:val="24"/>
                <w:szCs w:val="24"/>
              </w:rPr>
              <w:t>n liaison with the ICB prioritise transport and if required request additional transport support</w:t>
            </w:r>
          </w:p>
          <w:p w14:paraId="60324BF5" w14:textId="77777777" w:rsidR="00DB5C54" w:rsidRPr="003726E2" w:rsidRDefault="00DB5C54" w:rsidP="00FD1F0B">
            <w:pPr>
              <w:numPr>
                <w:ilvl w:val="0"/>
                <w:numId w:val="23"/>
              </w:numPr>
              <w:rPr>
                <w:rFonts w:cstheme="minorHAnsi"/>
                <w:sz w:val="24"/>
                <w:szCs w:val="24"/>
              </w:rPr>
            </w:pPr>
            <w:r>
              <w:rPr>
                <w:rFonts w:cstheme="minorHAnsi"/>
                <w:sz w:val="24"/>
                <w:szCs w:val="24"/>
              </w:rPr>
              <w:t xml:space="preserve">Trigger </w:t>
            </w:r>
            <w:r>
              <w:rPr>
                <w:rFonts w:cstheme="minorHAnsi"/>
                <w:lang w:val="en-GB"/>
              </w:rPr>
              <w:t>Executive quality, safety and staff well-being in ED and ward area walk around</w:t>
            </w:r>
          </w:p>
        </w:tc>
      </w:tr>
    </w:tbl>
    <w:p w14:paraId="777B4B57" w14:textId="77777777" w:rsidR="00DE44CF" w:rsidRDefault="00DE44CF">
      <w:pPr>
        <w:spacing w:after="0" w:line="200" w:lineRule="exact"/>
        <w:rPr>
          <w:rFonts w:cstheme="minorHAnsi"/>
          <w:sz w:val="20"/>
          <w:szCs w:val="20"/>
        </w:rPr>
      </w:pPr>
    </w:p>
    <w:tbl>
      <w:tblPr>
        <w:tblStyle w:val="TableGrid"/>
        <w:tblW w:w="5000" w:type="pct"/>
        <w:tblLook w:val="04A0" w:firstRow="1" w:lastRow="0" w:firstColumn="1" w:lastColumn="0" w:noHBand="0" w:noVBand="1"/>
      </w:tblPr>
      <w:tblGrid>
        <w:gridCol w:w="3370"/>
        <w:gridCol w:w="10580"/>
      </w:tblGrid>
      <w:tr w:rsidR="00510A6E" w:rsidRPr="002F31FB" w14:paraId="1D6BB035" w14:textId="77777777" w:rsidTr="00720176">
        <w:tc>
          <w:tcPr>
            <w:tcW w:w="5000" w:type="pct"/>
            <w:gridSpan w:val="2"/>
            <w:shd w:val="clear" w:color="auto" w:fill="FFFFFF" w:themeFill="background1"/>
          </w:tcPr>
          <w:p w14:paraId="50065159" w14:textId="77777777" w:rsidR="00510A6E" w:rsidRPr="002F31FB" w:rsidRDefault="000632C8" w:rsidP="00510A6E">
            <w:pPr>
              <w:pStyle w:val="Heading1"/>
              <w:spacing w:before="0"/>
              <w:rPr>
                <w:rFonts w:cstheme="minorHAnsi"/>
                <w:szCs w:val="28"/>
              </w:rPr>
            </w:pPr>
            <w:r w:rsidRPr="007D4AEC">
              <w:rPr>
                <w:rFonts w:cstheme="minorHAnsi"/>
              </w:rPr>
              <w:br w:type="page"/>
            </w:r>
            <w:r w:rsidR="00510A6E" w:rsidRPr="002F31FB">
              <w:rPr>
                <w:rFonts w:cstheme="minorHAnsi"/>
                <w:szCs w:val="28"/>
              </w:rPr>
              <w:t>Clinical Support Action Plan</w:t>
            </w:r>
          </w:p>
        </w:tc>
      </w:tr>
      <w:tr w:rsidR="00510A6E" w:rsidRPr="002F31FB" w14:paraId="5D0D40F6" w14:textId="77777777" w:rsidTr="004C247E">
        <w:tc>
          <w:tcPr>
            <w:tcW w:w="1208" w:type="pct"/>
            <w:shd w:val="clear" w:color="auto" w:fill="FFFFFF" w:themeFill="background1"/>
          </w:tcPr>
          <w:p w14:paraId="475391CF" w14:textId="77777777" w:rsidR="00510A6E" w:rsidRPr="002F31FB" w:rsidRDefault="004C247E" w:rsidP="00510A6E">
            <w:pPr>
              <w:rPr>
                <w:rFonts w:cstheme="minorHAnsi"/>
                <w:b/>
                <w:sz w:val="28"/>
                <w:szCs w:val="28"/>
              </w:rPr>
            </w:pPr>
            <w:r w:rsidRPr="002F31FB">
              <w:rPr>
                <w:rFonts w:cstheme="minorHAnsi"/>
                <w:b/>
                <w:sz w:val="28"/>
                <w:szCs w:val="28"/>
                <w:lang w:val="en-GB"/>
              </w:rPr>
              <w:t>Level</w:t>
            </w:r>
          </w:p>
        </w:tc>
        <w:tc>
          <w:tcPr>
            <w:tcW w:w="3792" w:type="pct"/>
          </w:tcPr>
          <w:p w14:paraId="6C0D80A6" w14:textId="77777777" w:rsidR="00510A6E" w:rsidRPr="002F31FB" w:rsidRDefault="00510A6E" w:rsidP="00510A6E">
            <w:pPr>
              <w:pStyle w:val="Heading1"/>
              <w:spacing w:before="0"/>
              <w:rPr>
                <w:rFonts w:cstheme="minorHAnsi"/>
                <w:szCs w:val="28"/>
              </w:rPr>
            </w:pPr>
            <w:r w:rsidRPr="002F31FB">
              <w:rPr>
                <w:rFonts w:cstheme="minorHAnsi"/>
                <w:szCs w:val="28"/>
              </w:rPr>
              <w:t>Action</w:t>
            </w:r>
          </w:p>
        </w:tc>
      </w:tr>
      <w:tr w:rsidR="00510A6E" w:rsidRPr="002F31FB" w14:paraId="6BF2D826" w14:textId="77777777" w:rsidTr="004C247E">
        <w:tc>
          <w:tcPr>
            <w:tcW w:w="1208" w:type="pct"/>
            <w:shd w:val="clear" w:color="auto" w:fill="92D050"/>
          </w:tcPr>
          <w:p w14:paraId="6082037E" w14:textId="77777777" w:rsidR="00510A6E" w:rsidRPr="002F31FB" w:rsidRDefault="00510A6E" w:rsidP="00510A6E">
            <w:pPr>
              <w:rPr>
                <w:rFonts w:cstheme="minorHAnsi"/>
                <w:b/>
                <w:sz w:val="28"/>
                <w:szCs w:val="28"/>
                <w:lang w:val="en-GB"/>
              </w:rPr>
            </w:pPr>
            <w:r w:rsidRPr="002F31FB">
              <w:rPr>
                <w:rFonts w:cstheme="minorHAnsi"/>
                <w:b/>
                <w:sz w:val="28"/>
                <w:szCs w:val="28"/>
                <w:lang w:val="en-GB"/>
              </w:rPr>
              <w:t>1</w:t>
            </w:r>
          </w:p>
          <w:p w14:paraId="76CCE8B7" w14:textId="77777777" w:rsidR="00510A6E" w:rsidRPr="002F31FB" w:rsidRDefault="00510A6E" w:rsidP="00510A6E">
            <w:pPr>
              <w:pStyle w:val="Heading1"/>
              <w:spacing w:before="0"/>
              <w:rPr>
                <w:rFonts w:cstheme="minorHAnsi"/>
                <w:szCs w:val="28"/>
              </w:rPr>
            </w:pPr>
            <w:r w:rsidRPr="002F31FB">
              <w:rPr>
                <w:rFonts w:cstheme="minorHAnsi"/>
                <w:szCs w:val="28"/>
                <w:lang w:val="en-GB"/>
              </w:rPr>
              <w:t>Normal working conditions</w:t>
            </w:r>
          </w:p>
        </w:tc>
        <w:tc>
          <w:tcPr>
            <w:tcW w:w="3792" w:type="pct"/>
          </w:tcPr>
          <w:p w14:paraId="2E089C8F" w14:textId="77777777" w:rsidR="00510A6E" w:rsidRPr="002F31FB" w:rsidRDefault="00510A6E" w:rsidP="00510A6E">
            <w:pPr>
              <w:numPr>
                <w:ilvl w:val="0"/>
                <w:numId w:val="2"/>
              </w:numPr>
              <w:rPr>
                <w:rFonts w:cstheme="minorHAnsi"/>
                <w:sz w:val="28"/>
                <w:szCs w:val="28"/>
                <w:lang w:val="en-GB"/>
              </w:rPr>
            </w:pPr>
            <w:r w:rsidRPr="002F31FB">
              <w:rPr>
                <w:rFonts w:cstheme="minorHAnsi"/>
                <w:sz w:val="28"/>
                <w:szCs w:val="28"/>
                <w:lang w:val="en-GB"/>
              </w:rPr>
              <w:t xml:space="preserve">Provide Divisional representation at all site safety meetings </w:t>
            </w:r>
          </w:p>
          <w:p w14:paraId="1B6AD8F7" w14:textId="77777777" w:rsidR="00510A6E" w:rsidRPr="002F31FB" w:rsidRDefault="00510A6E" w:rsidP="00510A6E">
            <w:pPr>
              <w:numPr>
                <w:ilvl w:val="0"/>
                <w:numId w:val="2"/>
              </w:numPr>
              <w:rPr>
                <w:rFonts w:cstheme="minorHAnsi"/>
                <w:sz w:val="28"/>
                <w:szCs w:val="28"/>
                <w:lang w:val="en-GB"/>
              </w:rPr>
            </w:pPr>
            <w:r w:rsidRPr="002F31FB">
              <w:rPr>
                <w:rFonts w:cstheme="minorHAnsi"/>
                <w:sz w:val="28"/>
                <w:szCs w:val="28"/>
              </w:rPr>
              <w:t>Be appraised of Escalation Status through Site Safety reports</w:t>
            </w:r>
          </w:p>
          <w:p w14:paraId="6D124C5A" w14:textId="77777777" w:rsidR="00510A6E" w:rsidRPr="002F31FB" w:rsidRDefault="00510A6E" w:rsidP="00510A6E">
            <w:pPr>
              <w:numPr>
                <w:ilvl w:val="0"/>
                <w:numId w:val="2"/>
              </w:numPr>
              <w:rPr>
                <w:rFonts w:cstheme="minorHAnsi"/>
                <w:sz w:val="28"/>
                <w:szCs w:val="28"/>
                <w:lang w:val="en-GB"/>
              </w:rPr>
            </w:pPr>
            <w:r w:rsidRPr="002F31FB">
              <w:rPr>
                <w:rFonts w:cstheme="minorHAnsi"/>
                <w:sz w:val="28"/>
                <w:szCs w:val="28"/>
                <w:lang w:val="en-GB"/>
              </w:rPr>
              <w:t>Communicate escalation level to staff within the division articulating actions that are required to support discharge</w:t>
            </w:r>
          </w:p>
          <w:p w14:paraId="7208039E" w14:textId="77777777" w:rsidR="00510A6E" w:rsidRPr="002F31FB" w:rsidRDefault="00510A6E" w:rsidP="00510A6E">
            <w:pPr>
              <w:numPr>
                <w:ilvl w:val="0"/>
                <w:numId w:val="2"/>
              </w:numPr>
              <w:rPr>
                <w:rFonts w:cstheme="minorHAnsi"/>
                <w:sz w:val="28"/>
                <w:szCs w:val="28"/>
                <w:lang w:val="en-GB"/>
              </w:rPr>
            </w:pPr>
            <w:r w:rsidRPr="002F31FB">
              <w:rPr>
                <w:rFonts w:cstheme="minorHAnsi"/>
                <w:sz w:val="28"/>
                <w:szCs w:val="28"/>
                <w:lang w:val="en-GB"/>
              </w:rPr>
              <w:t>Ensure daily demand and capacity planning is in place for diagnostic teams</w:t>
            </w:r>
          </w:p>
          <w:p w14:paraId="387FA608" w14:textId="77777777" w:rsidR="00510A6E" w:rsidRPr="002F31FB" w:rsidRDefault="00510A6E" w:rsidP="00510A6E">
            <w:pPr>
              <w:numPr>
                <w:ilvl w:val="0"/>
                <w:numId w:val="2"/>
              </w:numPr>
              <w:rPr>
                <w:rFonts w:cstheme="minorHAnsi"/>
                <w:sz w:val="28"/>
                <w:szCs w:val="28"/>
                <w:lang w:val="en-GB"/>
              </w:rPr>
            </w:pPr>
            <w:r w:rsidRPr="002F31FB">
              <w:rPr>
                <w:rFonts w:cstheme="minorHAnsi"/>
                <w:sz w:val="28"/>
                <w:szCs w:val="28"/>
                <w:lang w:val="en-GB"/>
              </w:rPr>
              <w:t>Ensure adequate staffing levels are in place to safely and effectively manage demand</w:t>
            </w:r>
          </w:p>
          <w:p w14:paraId="14114E76" w14:textId="77777777" w:rsidR="00510A6E" w:rsidRDefault="00510A6E" w:rsidP="00510A6E">
            <w:pPr>
              <w:numPr>
                <w:ilvl w:val="0"/>
                <w:numId w:val="2"/>
              </w:numPr>
              <w:rPr>
                <w:rFonts w:cstheme="minorHAnsi"/>
                <w:sz w:val="28"/>
                <w:szCs w:val="28"/>
                <w:lang w:val="en-GB"/>
              </w:rPr>
            </w:pPr>
            <w:r w:rsidRPr="002F31FB">
              <w:rPr>
                <w:rFonts w:cstheme="minorHAnsi"/>
                <w:sz w:val="28"/>
                <w:szCs w:val="28"/>
                <w:lang w:val="en-GB"/>
              </w:rPr>
              <w:t>Ensure plans in place to address any shortfalls in capacity (including CT scanner unavailability)</w:t>
            </w:r>
          </w:p>
          <w:p w14:paraId="76FBB844" w14:textId="77777777" w:rsidR="00AB1151" w:rsidRDefault="00AB1151" w:rsidP="00510A6E">
            <w:pPr>
              <w:numPr>
                <w:ilvl w:val="0"/>
                <w:numId w:val="2"/>
              </w:numPr>
              <w:rPr>
                <w:rFonts w:cstheme="minorHAnsi"/>
                <w:sz w:val="28"/>
                <w:szCs w:val="28"/>
                <w:lang w:val="en-GB"/>
              </w:rPr>
            </w:pPr>
            <w:r>
              <w:rPr>
                <w:rFonts w:cstheme="minorHAnsi"/>
                <w:sz w:val="28"/>
                <w:szCs w:val="28"/>
                <w:lang w:val="en-GB"/>
              </w:rPr>
              <w:t>Provide daily outstanding in-patient Radiology request Email</w:t>
            </w:r>
            <w:r w:rsidR="00B6441A" w:rsidRPr="002F31FB">
              <w:rPr>
                <w:rFonts w:cstheme="minorHAnsi"/>
                <w:sz w:val="28"/>
                <w:szCs w:val="28"/>
              </w:rPr>
              <w:t xml:space="preserve"> </w:t>
            </w:r>
            <w:r w:rsidR="00B6441A">
              <w:rPr>
                <w:rFonts w:cstheme="minorHAnsi"/>
                <w:sz w:val="28"/>
                <w:szCs w:val="28"/>
              </w:rPr>
              <w:t>and f</w:t>
            </w:r>
            <w:r w:rsidR="00B6441A" w:rsidRPr="002F31FB">
              <w:rPr>
                <w:rFonts w:cstheme="minorHAnsi"/>
                <w:sz w:val="28"/>
                <w:szCs w:val="28"/>
              </w:rPr>
              <w:t>ast track any diagnostic tests that will facilitate patient discharge</w:t>
            </w:r>
          </w:p>
          <w:p w14:paraId="31D8F9C5" w14:textId="77777777" w:rsidR="00AB1151" w:rsidRPr="002F31FB" w:rsidRDefault="00AB1151" w:rsidP="00510A6E">
            <w:pPr>
              <w:numPr>
                <w:ilvl w:val="0"/>
                <w:numId w:val="2"/>
              </w:numPr>
              <w:rPr>
                <w:rFonts w:cstheme="minorHAnsi"/>
                <w:sz w:val="28"/>
                <w:szCs w:val="28"/>
                <w:lang w:val="en-GB"/>
              </w:rPr>
            </w:pPr>
            <w:r w:rsidRPr="00C5028D">
              <w:rPr>
                <w:rFonts w:cstheme="minorHAnsi"/>
                <w:sz w:val="28"/>
                <w:szCs w:val="28"/>
                <w:lang w:val="en-GB"/>
              </w:rPr>
              <w:t>Process discharge medication within 2 hours</w:t>
            </w:r>
          </w:p>
        </w:tc>
      </w:tr>
      <w:tr w:rsidR="00197D10" w:rsidRPr="002F31FB" w14:paraId="6746FBB8" w14:textId="77777777" w:rsidTr="00197D10">
        <w:tc>
          <w:tcPr>
            <w:tcW w:w="1208" w:type="pct"/>
            <w:shd w:val="clear" w:color="auto" w:fill="FFFF00"/>
          </w:tcPr>
          <w:p w14:paraId="5E5B24FC" w14:textId="77777777" w:rsidR="00197D10" w:rsidRDefault="00197D10" w:rsidP="00197D10">
            <w:pPr>
              <w:rPr>
                <w:rFonts w:cstheme="minorHAnsi"/>
                <w:b/>
                <w:sz w:val="28"/>
                <w:szCs w:val="28"/>
                <w:lang w:val="en-GB"/>
              </w:rPr>
            </w:pPr>
            <w:r w:rsidRPr="002F31FB">
              <w:rPr>
                <w:rFonts w:cstheme="minorHAnsi"/>
                <w:b/>
                <w:sz w:val="28"/>
                <w:szCs w:val="28"/>
                <w:lang w:val="en-GB"/>
              </w:rPr>
              <w:t>2</w:t>
            </w:r>
            <w:r>
              <w:rPr>
                <w:rFonts w:cstheme="minorHAnsi"/>
                <w:b/>
                <w:sz w:val="28"/>
                <w:szCs w:val="28"/>
                <w:lang w:val="en-GB"/>
              </w:rPr>
              <w:t xml:space="preserve"> </w:t>
            </w:r>
          </w:p>
          <w:p w14:paraId="69A6C910" w14:textId="77777777" w:rsidR="00197D10" w:rsidRPr="002F31FB" w:rsidRDefault="00197D10" w:rsidP="00197D10">
            <w:pPr>
              <w:rPr>
                <w:rFonts w:cstheme="minorHAnsi"/>
                <w:b/>
                <w:sz w:val="28"/>
                <w:szCs w:val="28"/>
                <w:lang w:val="en-GB"/>
              </w:rPr>
            </w:pPr>
            <w:r w:rsidRPr="002F31FB">
              <w:rPr>
                <w:rFonts w:cstheme="minorHAnsi"/>
                <w:b/>
                <w:sz w:val="28"/>
                <w:szCs w:val="28"/>
                <w:lang w:val="en-GB"/>
              </w:rPr>
              <w:t>Early Signs of increased pressure</w:t>
            </w:r>
          </w:p>
        </w:tc>
        <w:tc>
          <w:tcPr>
            <w:tcW w:w="3792" w:type="pct"/>
          </w:tcPr>
          <w:p w14:paraId="3E7C4BC5" w14:textId="77777777" w:rsidR="00197D10" w:rsidRPr="004C247E" w:rsidRDefault="00197D10" w:rsidP="00510A6E">
            <w:pPr>
              <w:rPr>
                <w:rFonts w:cstheme="minorHAnsi"/>
                <w:sz w:val="28"/>
                <w:szCs w:val="28"/>
              </w:rPr>
            </w:pPr>
            <w:r w:rsidRPr="004C247E">
              <w:rPr>
                <w:rFonts w:cstheme="minorHAnsi"/>
                <w:sz w:val="28"/>
                <w:szCs w:val="28"/>
              </w:rPr>
              <w:t>Actions for Level  1 plus:</w:t>
            </w:r>
          </w:p>
          <w:p w14:paraId="4173A00E" w14:textId="77777777" w:rsidR="00197D10" w:rsidRPr="004C247E" w:rsidRDefault="00197D10" w:rsidP="00510A6E">
            <w:pPr>
              <w:ind w:left="425" w:hanging="425"/>
              <w:rPr>
                <w:rFonts w:cstheme="minorHAnsi"/>
                <w:sz w:val="28"/>
                <w:szCs w:val="28"/>
              </w:rPr>
            </w:pPr>
            <w:r w:rsidRPr="004C247E">
              <w:rPr>
                <w:rFonts w:cstheme="minorHAnsi"/>
                <w:sz w:val="28"/>
                <w:szCs w:val="28"/>
              </w:rPr>
              <w:t>•    Be available to support CSMT and Integrated Discharge Team to unblock delays in flow</w:t>
            </w:r>
          </w:p>
          <w:p w14:paraId="0BD00A9D" w14:textId="77777777" w:rsidR="00197D10" w:rsidRPr="004C247E" w:rsidRDefault="00197D10" w:rsidP="004C247E">
            <w:pPr>
              <w:pStyle w:val="ListParagraph"/>
              <w:numPr>
                <w:ilvl w:val="0"/>
                <w:numId w:val="4"/>
              </w:numPr>
              <w:rPr>
                <w:rFonts w:cstheme="minorHAnsi"/>
                <w:sz w:val="28"/>
                <w:szCs w:val="28"/>
              </w:rPr>
            </w:pPr>
            <w:r w:rsidRPr="004C247E">
              <w:rPr>
                <w:rFonts w:cstheme="minorHAnsi"/>
                <w:sz w:val="28"/>
                <w:szCs w:val="28"/>
              </w:rPr>
              <w:t>Communicate information on Status Level and actions to staff and services within division as appropriate</w:t>
            </w:r>
          </w:p>
          <w:p w14:paraId="4733CE20" w14:textId="77777777" w:rsidR="00197D10" w:rsidRPr="004C247E" w:rsidRDefault="00197D10" w:rsidP="00510A6E">
            <w:pPr>
              <w:numPr>
                <w:ilvl w:val="0"/>
                <w:numId w:val="4"/>
              </w:numPr>
              <w:rPr>
                <w:rFonts w:cstheme="minorHAnsi"/>
                <w:sz w:val="28"/>
                <w:szCs w:val="28"/>
              </w:rPr>
            </w:pPr>
            <w:r w:rsidRPr="004C247E">
              <w:rPr>
                <w:rFonts w:cstheme="minorHAnsi"/>
                <w:sz w:val="28"/>
                <w:szCs w:val="28"/>
              </w:rPr>
              <w:t>Support staff in responding to requests for information and action</w:t>
            </w:r>
          </w:p>
          <w:p w14:paraId="29777818" w14:textId="77777777" w:rsidR="00197D10" w:rsidRPr="004C247E" w:rsidRDefault="00197D10" w:rsidP="00510A6E">
            <w:pPr>
              <w:pStyle w:val="NoSpacing"/>
              <w:widowControl/>
              <w:numPr>
                <w:ilvl w:val="0"/>
                <w:numId w:val="4"/>
              </w:numPr>
              <w:rPr>
                <w:rFonts w:cstheme="minorHAnsi"/>
                <w:sz w:val="28"/>
                <w:szCs w:val="28"/>
              </w:rPr>
            </w:pPr>
            <w:r w:rsidRPr="004C247E">
              <w:rPr>
                <w:rFonts w:cstheme="minorHAnsi"/>
                <w:sz w:val="28"/>
                <w:szCs w:val="28"/>
              </w:rPr>
              <w:t>Identify to the CSMT any potential or actual diagnostic, pharmacy or therapy delays</w:t>
            </w:r>
          </w:p>
        </w:tc>
      </w:tr>
      <w:tr w:rsidR="00197D10" w:rsidRPr="002F31FB" w14:paraId="5F666D5C" w14:textId="77777777" w:rsidTr="00197D10">
        <w:trPr>
          <w:cantSplit/>
          <w:trHeight w:val="1134"/>
        </w:trPr>
        <w:tc>
          <w:tcPr>
            <w:tcW w:w="1" w:type="pct"/>
            <w:shd w:val="clear" w:color="auto" w:fill="FFC000"/>
          </w:tcPr>
          <w:p w14:paraId="2933BB3B" w14:textId="77777777" w:rsidR="00197D10" w:rsidRDefault="00197D10" w:rsidP="00197D10">
            <w:pPr>
              <w:pStyle w:val="Heading1"/>
              <w:spacing w:before="0"/>
              <w:rPr>
                <w:rFonts w:cstheme="minorHAnsi"/>
                <w:szCs w:val="28"/>
                <w:lang w:val="en-GB"/>
              </w:rPr>
            </w:pPr>
            <w:r w:rsidRPr="004C247E">
              <w:rPr>
                <w:rFonts w:cstheme="minorHAnsi"/>
                <w:szCs w:val="28"/>
                <w:lang w:val="en-GB"/>
              </w:rPr>
              <w:t>3</w:t>
            </w:r>
            <w:r>
              <w:rPr>
                <w:rFonts w:cstheme="minorHAnsi"/>
                <w:szCs w:val="28"/>
                <w:lang w:val="en-GB"/>
              </w:rPr>
              <w:t xml:space="preserve"> </w:t>
            </w:r>
          </w:p>
          <w:p w14:paraId="40A283CD" w14:textId="77777777" w:rsidR="00197D10" w:rsidRPr="002F31FB" w:rsidRDefault="00197D10" w:rsidP="00197D10">
            <w:pPr>
              <w:pStyle w:val="Heading1"/>
              <w:spacing w:before="0"/>
              <w:rPr>
                <w:rFonts w:cstheme="minorHAnsi"/>
                <w:szCs w:val="28"/>
              </w:rPr>
            </w:pPr>
            <w:r w:rsidRPr="002F31FB">
              <w:rPr>
                <w:rFonts w:cstheme="minorHAnsi"/>
                <w:szCs w:val="28"/>
                <w:lang w:val="en-GB"/>
              </w:rPr>
              <w:t>Sustained excessive pressure requiring management intervention</w:t>
            </w:r>
          </w:p>
        </w:tc>
        <w:tc>
          <w:tcPr>
            <w:tcW w:w="3792" w:type="pct"/>
          </w:tcPr>
          <w:p w14:paraId="35A7203F" w14:textId="77777777" w:rsidR="00197D10" w:rsidRPr="002F31FB" w:rsidRDefault="00197D10" w:rsidP="00510A6E">
            <w:pPr>
              <w:rPr>
                <w:rFonts w:cstheme="minorHAnsi"/>
                <w:sz w:val="28"/>
                <w:szCs w:val="28"/>
              </w:rPr>
            </w:pPr>
            <w:r w:rsidRPr="002F31FB">
              <w:rPr>
                <w:rFonts w:cstheme="minorHAnsi"/>
                <w:sz w:val="28"/>
                <w:szCs w:val="28"/>
              </w:rPr>
              <w:t>Actions for 1 and 2 plus:</w:t>
            </w:r>
          </w:p>
          <w:p w14:paraId="678CE361" w14:textId="77777777" w:rsidR="00197D10" w:rsidRPr="002F31FB" w:rsidRDefault="00197D10" w:rsidP="00510A6E">
            <w:pPr>
              <w:numPr>
                <w:ilvl w:val="0"/>
                <w:numId w:val="2"/>
              </w:numPr>
              <w:rPr>
                <w:rFonts w:cstheme="minorHAnsi"/>
                <w:sz w:val="28"/>
                <w:szCs w:val="28"/>
              </w:rPr>
            </w:pPr>
            <w:r w:rsidRPr="002F31FB">
              <w:rPr>
                <w:rFonts w:cstheme="minorHAnsi"/>
                <w:sz w:val="28"/>
                <w:szCs w:val="28"/>
              </w:rPr>
              <w:t>Divisional representative to escalate increasing pressures to Associate COO to increase support</w:t>
            </w:r>
          </w:p>
          <w:p w14:paraId="22FBFFEB" w14:textId="77777777" w:rsidR="00197D10" w:rsidRPr="002F31FB" w:rsidRDefault="00197D10" w:rsidP="00510A6E">
            <w:pPr>
              <w:numPr>
                <w:ilvl w:val="0"/>
                <w:numId w:val="2"/>
              </w:numPr>
              <w:rPr>
                <w:rFonts w:cstheme="minorHAnsi"/>
                <w:sz w:val="28"/>
                <w:szCs w:val="28"/>
              </w:rPr>
            </w:pPr>
            <w:r w:rsidRPr="002F31FB">
              <w:rPr>
                <w:rFonts w:cstheme="minorHAnsi"/>
                <w:sz w:val="28"/>
                <w:szCs w:val="28"/>
              </w:rPr>
              <w:t>Undertake any identified actions agreed at Site Safety meeting</w:t>
            </w:r>
          </w:p>
          <w:p w14:paraId="3895A1A1" w14:textId="77777777" w:rsidR="00197D10" w:rsidRPr="002F31FB" w:rsidRDefault="00197D10" w:rsidP="00510A6E">
            <w:pPr>
              <w:pStyle w:val="NoSpacing"/>
              <w:widowControl/>
              <w:numPr>
                <w:ilvl w:val="0"/>
                <w:numId w:val="2"/>
              </w:numPr>
              <w:rPr>
                <w:rFonts w:cstheme="minorHAnsi"/>
                <w:sz w:val="28"/>
                <w:szCs w:val="28"/>
              </w:rPr>
            </w:pPr>
            <w:r>
              <w:rPr>
                <w:rFonts w:cstheme="minorHAnsi"/>
                <w:sz w:val="28"/>
                <w:szCs w:val="28"/>
              </w:rPr>
              <w:t>Re-assess Radiology requests for in-patient diagnostics and consider whether other activity needs to be deferred to accommodate</w:t>
            </w:r>
          </w:p>
        </w:tc>
      </w:tr>
      <w:tr w:rsidR="00197D10" w:rsidRPr="002F31FB" w14:paraId="49277A37" w14:textId="77777777" w:rsidTr="00197D10">
        <w:tc>
          <w:tcPr>
            <w:tcW w:w="1" w:type="pct"/>
            <w:shd w:val="clear" w:color="auto" w:fill="FF0000"/>
          </w:tcPr>
          <w:p w14:paraId="777E5462" w14:textId="77777777" w:rsidR="00197D10" w:rsidRPr="004C247E" w:rsidRDefault="00197D10" w:rsidP="00197D10">
            <w:pPr>
              <w:rPr>
                <w:rFonts w:cstheme="minorHAnsi"/>
                <w:b/>
                <w:color w:val="FFFFFF" w:themeColor="background1"/>
                <w:sz w:val="28"/>
                <w:szCs w:val="28"/>
                <w:lang w:val="en-GB"/>
              </w:rPr>
            </w:pPr>
            <w:r w:rsidRPr="004C247E">
              <w:rPr>
                <w:rFonts w:cstheme="minorHAnsi"/>
                <w:b/>
                <w:color w:val="FFFFFF" w:themeColor="background1"/>
                <w:sz w:val="28"/>
                <w:szCs w:val="28"/>
                <w:lang w:val="en-GB"/>
              </w:rPr>
              <w:t>4</w:t>
            </w:r>
          </w:p>
          <w:p w14:paraId="44783E5E" w14:textId="77777777" w:rsidR="00197D10" w:rsidRPr="002F31FB" w:rsidRDefault="00197D10" w:rsidP="00197D10">
            <w:pPr>
              <w:pStyle w:val="Heading1"/>
              <w:spacing w:before="0"/>
              <w:rPr>
                <w:rFonts w:cstheme="minorHAnsi"/>
                <w:szCs w:val="28"/>
              </w:rPr>
            </w:pPr>
            <w:r w:rsidRPr="004C247E">
              <w:rPr>
                <w:rFonts w:cstheme="minorHAnsi"/>
                <w:bCs/>
                <w:color w:val="FFFFFF" w:themeColor="background1"/>
                <w:szCs w:val="28"/>
              </w:rPr>
              <w:t>Severe and or prolonged excessive pressure requiring support from external</w:t>
            </w:r>
            <w:r w:rsidRPr="004C247E">
              <w:rPr>
                <w:rFonts w:cstheme="minorHAnsi"/>
                <w:color w:val="FFFFFF" w:themeColor="background1"/>
                <w:szCs w:val="28"/>
              </w:rPr>
              <w:t xml:space="preserve"> </w:t>
            </w:r>
            <w:r w:rsidRPr="004C247E">
              <w:rPr>
                <w:rFonts w:cstheme="minorHAnsi"/>
                <w:bCs/>
                <w:color w:val="FFFFFF" w:themeColor="background1"/>
                <w:szCs w:val="28"/>
              </w:rPr>
              <w:t>agencies</w:t>
            </w:r>
          </w:p>
        </w:tc>
        <w:tc>
          <w:tcPr>
            <w:tcW w:w="3792" w:type="pct"/>
          </w:tcPr>
          <w:p w14:paraId="53FD8546" w14:textId="77777777" w:rsidR="00197D10" w:rsidRPr="002F31FB" w:rsidRDefault="00197D10" w:rsidP="00510A6E">
            <w:pPr>
              <w:rPr>
                <w:rFonts w:cstheme="minorHAnsi"/>
                <w:sz w:val="28"/>
                <w:szCs w:val="28"/>
                <w:lang w:val="en-GB"/>
              </w:rPr>
            </w:pPr>
            <w:r w:rsidRPr="002F31FB">
              <w:rPr>
                <w:rFonts w:cstheme="minorHAnsi"/>
                <w:sz w:val="28"/>
                <w:szCs w:val="28"/>
                <w:lang w:val="en-GB"/>
              </w:rPr>
              <w:t>Actions for 1, 2 and 3 plus:</w:t>
            </w:r>
          </w:p>
          <w:p w14:paraId="3FEEA233" w14:textId="77777777" w:rsidR="00197D10" w:rsidRPr="002F31FB" w:rsidRDefault="00197D10" w:rsidP="00B6441A">
            <w:pPr>
              <w:numPr>
                <w:ilvl w:val="0"/>
                <w:numId w:val="3"/>
              </w:numPr>
              <w:rPr>
                <w:rFonts w:cstheme="minorHAnsi"/>
                <w:sz w:val="28"/>
                <w:szCs w:val="28"/>
                <w:lang w:val="en-GB"/>
              </w:rPr>
            </w:pPr>
            <w:r w:rsidRPr="002F31FB">
              <w:rPr>
                <w:rFonts w:cstheme="minorHAnsi"/>
                <w:sz w:val="28"/>
                <w:szCs w:val="28"/>
                <w:lang w:val="en-GB"/>
              </w:rPr>
              <w:t xml:space="preserve">If triggered by COO/ACOO take action to release divisional capacity to support de-escalation </w:t>
            </w:r>
          </w:p>
          <w:p w14:paraId="40D15B37" w14:textId="77777777" w:rsidR="00197D10" w:rsidRPr="002F31FB" w:rsidRDefault="00197D10" w:rsidP="00B6441A">
            <w:pPr>
              <w:numPr>
                <w:ilvl w:val="0"/>
                <w:numId w:val="3"/>
              </w:numPr>
              <w:rPr>
                <w:rFonts w:cstheme="minorHAnsi"/>
                <w:sz w:val="28"/>
                <w:szCs w:val="28"/>
                <w:lang w:val="en-GB"/>
              </w:rPr>
            </w:pPr>
            <w:r w:rsidRPr="002F31FB">
              <w:rPr>
                <w:rFonts w:cstheme="minorHAnsi"/>
                <w:sz w:val="28"/>
                <w:szCs w:val="28"/>
                <w:lang w:val="en-GB"/>
              </w:rPr>
              <w:t>Coordinate the delivery of agreed actions as identified at the site safety meetings</w:t>
            </w:r>
          </w:p>
          <w:p w14:paraId="3AA51AE8" w14:textId="77777777" w:rsidR="00197D10" w:rsidRPr="002F31FB" w:rsidRDefault="00197D10" w:rsidP="00B6441A">
            <w:pPr>
              <w:numPr>
                <w:ilvl w:val="0"/>
                <w:numId w:val="3"/>
              </w:numPr>
              <w:rPr>
                <w:rFonts w:cstheme="minorHAnsi"/>
                <w:sz w:val="28"/>
                <w:szCs w:val="28"/>
                <w:lang w:val="en-GB"/>
              </w:rPr>
            </w:pPr>
            <w:r w:rsidRPr="002F31FB">
              <w:rPr>
                <w:rFonts w:cstheme="minorHAnsi"/>
                <w:sz w:val="28"/>
                <w:szCs w:val="28"/>
                <w:lang w:val="en-GB"/>
              </w:rPr>
              <w:t>Consider cancelling out-patient tests to focus on progressing in-patient diagnosis/shortened pathway/discharge</w:t>
            </w:r>
          </w:p>
          <w:p w14:paraId="6B060C85" w14:textId="77777777" w:rsidR="00197D10" w:rsidRDefault="00197D10" w:rsidP="00B6441A">
            <w:pPr>
              <w:numPr>
                <w:ilvl w:val="0"/>
                <w:numId w:val="3"/>
              </w:numPr>
              <w:rPr>
                <w:rFonts w:cstheme="minorHAnsi"/>
                <w:sz w:val="28"/>
                <w:szCs w:val="28"/>
              </w:rPr>
            </w:pPr>
            <w:r w:rsidRPr="002F31FB">
              <w:rPr>
                <w:rFonts w:cstheme="minorHAnsi"/>
                <w:sz w:val="28"/>
                <w:szCs w:val="28"/>
              </w:rPr>
              <w:t>Agree further actions required and ensure actions are implemented noting that exceptional actions in support of maintaining ED emergency access and clinical safety may be required</w:t>
            </w:r>
          </w:p>
          <w:p w14:paraId="621B4D24" w14:textId="77777777" w:rsidR="00197D10" w:rsidRPr="00B6441A" w:rsidRDefault="00197D10" w:rsidP="00B6441A">
            <w:pPr>
              <w:numPr>
                <w:ilvl w:val="0"/>
                <w:numId w:val="3"/>
              </w:numPr>
              <w:rPr>
                <w:rFonts w:cstheme="minorHAnsi"/>
                <w:sz w:val="26"/>
                <w:szCs w:val="26"/>
              </w:rPr>
            </w:pPr>
            <w:r>
              <w:rPr>
                <w:rFonts w:cstheme="minorHAnsi"/>
                <w:sz w:val="26"/>
                <w:szCs w:val="26"/>
              </w:rPr>
              <w:t>Consider r</w:t>
            </w:r>
            <w:r w:rsidRPr="002F31FB">
              <w:rPr>
                <w:rFonts w:cstheme="minorHAnsi"/>
                <w:sz w:val="26"/>
                <w:szCs w:val="26"/>
              </w:rPr>
              <w:t>eview</w:t>
            </w:r>
            <w:r>
              <w:rPr>
                <w:rFonts w:cstheme="minorHAnsi"/>
                <w:sz w:val="26"/>
                <w:szCs w:val="26"/>
              </w:rPr>
              <w:t>ing whether</w:t>
            </w:r>
            <w:r w:rsidRPr="002F31FB">
              <w:rPr>
                <w:rFonts w:cstheme="minorHAnsi"/>
                <w:sz w:val="26"/>
                <w:szCs w:val="26"/>
              </w:rPr>
              <w:t xml:space="preserve"> clinical staff not currently based in clinical areas (management staff, staff in training) that could be redeployed to provide support to the response </w:t>
            </w:r>
            <w:r>
              <w:rPr>
                <w:rFonts w:cstheme="minorHAnsi"/>
                <w:sz w:val="26"/>
                <w:szCs w:val="26"/>
              </w:rPr>
              <w:t>if in high escalation and rising</w:t>
            </w:r>
          </w:p>
          <w:p w14:paraId="4C6B3D9C" w14:textId="77777777" w:rsidR="00197D10" w:rsidRPr="002F31FB" w:rsidRDefault="00197D10" w:rsidP="00B6441A">
            <w:pPr>
              <w:numPr>
                <w:ilvl w:val="0"/>
                <w:numId w:val="3"/>
              </w:numPr>
              <w:rPr>
                <w:rFonts w:cstheme="minorHAnsi"/>
                <w:sz w:val="28"/>
                <w:szCs w:val="28"/>
              </w:rPr>
            </w:pPr>
            <w:r w:rsidRPr="002F31FB">
              <w:rPr>
                <w:rFonts w:cstheme="minorHAnsi"/>
                <w:sz w:val="28"/>
                <w:szCs w:val="28"/>
              </w:rPr>
              <w:t>On de-escalation notify all divisional team members</w:t>
            </w:r>
          </w:p>
        </w:tc>
      </w:tr>
      <w:tr w:rsidR="00197D10" w:rsidRPr="002F31FB" w14:paraId="7745DE8D" w14:textId="77777777" w:rsidTr="00197D10">
        <w:tc>
          <w:tcPr>
            <w:tcW w:w="1" w:type="pct"/>
            <w:shd w:val="clear" w:color="auto" w:fill="000000" w:themeFill="text1"/>
          </w:tcPr>
          <w:p w14:paraId="0A886314" w14:textId="77777777" w:rsidR="00197D10" w:rsidRDefault="00197D10" w:rsidP="00510A6E">
            <w:pPr>
              <w:rPr>
                <w:rFonts w:eastAsia="Calibri" w:cstheme="minorHAnsi"/>
                <w:b/>
                <w:sz w:val="28"/>
                <w:szCs w:val="28"/>
              </w:rPr>
            </w:pPr>
            <w:r w:rsidRPr="002F31FB">
              <w:rPr>
                <w:rFonts w:eastAsia="Calibri" w:cstheme="minorHAnsi"/>
                <w:b/>
                <w:sz w:val="28"/>
                <w:szCs w:val="28"/>
              </w:rPr>
              <w:t>5</w:t>
            </w:r>
            <w:r>
              <w:rPr>
                <w:rFonts w:eastAsia="Calibri" w:cstheme="minorHAnsi"/>
                <w:b/>
                <w:sz w:val="28"/>
                <w:szCs w:val="28"/>
              </w:rPr>
              <w:t xml:space="preserve"> </w:t>
            </w:r>
          </w:p>
          <w:p w14:paraId="2D4DBA9A" w14:textId="77777777" w:rsidR="00197D10" w:rsidRPr="002F31FB" w:rsidRDefault="00197D10" w:rsidP="00510A6E">
            <w:pPr>
              <w:rPr>
                <w:rFonts w:cstheme="minorHAnsi"/>
                <w:b/>
                <w:color w:val="FFFFFF" w:themeColor="background1"/>
                <w:sz w:val="28"/>
                <w:szCs w:val="28"/>
                <w:lang w:val="en-GB"/>
              </w:rPr>
            </w:pPr>
            <w:r w:rsidRPr="002F31FB">
              <w:rPr>
                <w:rFonts w:eastAsia="Calibri" w:cstheme="minorHAnsi"/>
                <w:b/>
                <w:sz w:val="28"/>
                <w:szCs w:val="28"/>
              </w:rPr>
              <w:t>Severe</w:t>
            </w:r>
            <w:r w:rsidRPr="002F31FB">
              <w:rPr>
                <w:rFonts w:eastAsia="Calibri" w:cstheme="minorHAnsi"/>
                <w:b/>
                <w:spacing w:val="-6"/>
                <w:sz w:val="28"/>
                <w:szCs w:val="28"/>
              </w:rPr>
              <w:t xml:space="preserve"> </w:t>
            </w:r>
            <w:r w:rsidRPr="002F31FB">
              <w:rPr>
                <w:rFonts w:eastAsia="Calibri" w:cstheme="minorHAnsi"/>
                <w:b/>
                <w:sz w:val="28"/>
                <w:szCs w:val="28"/>
              </w:rPr>
              <w:t>a</w:t>
            </w:r>
            <w:r w:rsidRPr="002F31FB">
              <w:rPr>
                <w:rFonts w:eastAsia="Calibri" w:cstheme="minorHAnsi"/>
                <w:b/>
                <w:spacing w:val="-1"/>
                <w:sz w:val="28"/>
                <w:szCs w:val="28"/>
              </w:rPr>
              <w:t>n</w:t>
            </w:r>
            <w:r w:rsidRPr="002F31FB">
              <w:rPr>
                <w:rFonts w:eastAsia="Calibri" w:cstheme="minorHAnsi"/>
                <w:b/>
                <w:sz w:val="28"/>
                <w:szCs w:val="28"/>
              </w:rPr>
              <w:t>d/or prolo</w:t>
            </w:r>
            <w:r w:rsidRPr="002F31FB">
              <w:rPr>
                <w:rFonts w:eastAsia="Calibri" w:cstheme="minorHAnsi"/>
                <w:b/>
                <w:spacing w:val="1"/>
                <w:sz w:val="28"/>
                <w:szCs w:val="28"/>
              </w:rPr>
              <w:t>n</w:t>
            </w:r>
            <w:r w:rsidRPr="002F31FB">
              <w:rPr>
                <w:rFonts w:eastAsia="Calibri" w:cstheme="minorHAnsi"/>
                <w:b/>
                <w:sz w:val="28"/>
                <w:szCs w:val="28"/>
              </w:rPr>
              <w:t>ged</w:t>
            </w:r>
            <w:r w:rsidRPr="002F31FB">
              <w:rPr>
                <w:rFonts w:eastAsia="Calibri" w:cstheme="minorHAnsi"/>
                <w:b/>
                <w:spacing w:val="-4"/>
                <w:sz w:val="28"/>
                <w:szCs w:val="28"/>
              </w:rPr>
              <w:t xml:space="preserve"> </w:t>
            </w:r>
            <w:r w:rsidRPr="002F31FB">
              <w:rPr>
                <w:rFonts w:eastAsia="Calibri" w:cstheme="minorHAnsi"/>
                <w:b/>
                <w:sz w:val="28"/>
                <w:szCs w:val="28"/>
              </w:rPr>
              <w:t>excessive</w:t>
            </w:r>
            <w:r w:rsidRPr="002F31FB">
              <w:rPr>
                <w:rFonts w:eastAsia="Calibri" w:cstheme="minorHAnsi"/>
                <w:b/>
                <w:spacing w:val="-8"/>
                <w:sz w:val="28"/>
                <w:szCs w:val="28"/>
              </w:rPr>
              <w:t xml:space="preserve"> </w:t>
            </w:r>
            <w:r w:rsidRPr="002F31FB">
              <w:rPr>
                <w:rFonts w:eastAsia="Calibri" w:cstheme="minorHAnsi"/>
                <w:b/>
                <w:sz w:val="28"/>
                <w:szCs w:val="28"/>
              </w:rPr>
              <w:t>pressure</w:t>
            </w:r>
            <w:r w:rsidRPr="002F31FB">
              <w:rPr>
                <w:rFonts w:eastAsia="Calibri" w:cstheme="minorHAnsi"/>
                <w:b/>
                <w:spacing w:val="-8"/>
                <w:sz w:val="28"/>
                <w:szCs w:val="28"/>
              </w:rPr>
              <w:t>,</w:t>
            </w:r>
            <w:r w:rsidRPr="002F31FB">
              <w:rPr>
                <w:rFonts w:eastAsia="Calibri" w:cstheme="minorHAnsi"/>
                <w:b/>
                <w:sz w:val="28"/>
                <w:szCs w:val="28"/>
              </w:rPr>
              <w:t xml:space="preserve"> support</w:t>
            </w:r>
            <w:r w:rsidRPr="002F31FB">
              <w:rPr>
                <w:rFonts w:eastAsia="Calibri" w:cstheme="minorHAnsi"/>
                <w:b/>
                <w:spacing w:val="-1"/>
                <w:sz w:val="28"/>
                <w:szCs w:val="28"/>
              </w:rPr>
              <w:t xml:space="preserve"> </w:t>
            </w:r>
            <w:r w:rsidRPr="002F31FB">
              <w:rPr>
                <w:rFonts w:eastAsia="Calibri" w:cstheme="minorHAnsi"/>
                <w:b/>
                <w:sz w:val="28"/>
                <w:szCs w:val="28"/>
              </w:rPr>
              <w:t>from</w:t>
            </w:r>
            <w:r w:rsidRPr="002F31FB">
              <w:rPr>
                <w:rFonts w:eastAsia="Calibri" w:cstheme="minorHAnsi"/>
                <w:b/>
                <w:spacing w:val="-5"/>
                <w:sz w:val="28"/>
                <w:szCs w:val="28"/>
              </w:rPr>
              <w:t xml:space="preserve"> </w:t>
            </w:r>
            <w:r w:rsidRPr="002F31FB">
              <w:rPr>
                <w:rFonts w:eastAsia="Calibri" w:cstheme="minorHAnsi"/>
                <w:b/>
                <w:sz w:val="28"/>
                <w:szCs w:val="28"/>
              </w:rPr>
              <w:t>external agenc</w:t>
            </w:r>
            <w:r w:rsidRPr="002F31FB">
              <w:rPr>
                <w:rFonts w:eastAsia="Calibri" w:cstheme="minorHAnsi"/>
                <w:b/>
                <w:spacing w:val="-1"/>
                <w:sz w:val="28"/>
                <w:szCs w:val="28"/>
              </w:rPr>
              <w:t>i</w:t>
            </w:r>
            <w:r w:rsidRPr="002F31FB">
              <w:rPr>
                <w:rFonts w:eastAsia="Calibri" w:cstheme="minorHAnsi"/>
                <w:b/>
                <w:sz w:val="28"/>
                <w:szCs w:val="28"/>
              </w:rPr>
              <w:t>es not relieving the pressures</w:t>
            </w:r>
          </w:p>
        </w:tc>
        <w:tc>
          <w:tcPr>
            <w:tcW w:w="3792" w:type="pct"/>
          </w:tcPr>
          <w:p w14:paraId="19FC7299" w14:textId="77777777" w:rsidR="00197D10" w:rsidRPr="002F31FB" w:rsidRDefault="00197D10" w:rsidP="00510A6E">
            <w:pPr>
              <w:rPr>
                <w:rFonts w:cstheme="minorHAnsi"/>
                <w:sz w:val="28"/>
                <w:szCs w:val="28"/>
                <w:lang w:val="en-GB"/>
              </w:rPr>
            </w:pPr>
            <w:r w:rsidRPr="002F31FB">
              <w:rPr>
                <w:rFonts w:cstheme="minorHAnsi"/>
                <w:sz w:val="28"/>
                <w:szCs w:val="28"/>
                <w:lang w:val="en-GB"/>
              </w:rPr>
              <w:t>Actions for 1, 2, 3 and 4 plus:</w:t>
            </w:r>
          </w:p>
          <w:p w14:paraId="04C52A75" w14:textId="77777777" w:rsidR="00197D10" w:rsidRPr="002F31FB" w:rsidRDefault="00197D10" w:rsidP="00FD1F0B">
            <w:pPr>
              <w:pStyle w:val="ListParagraph"/>
              <w:numPr>
                <w:ilvl w:val="0"/>
                <w:numId w:val="23"/>
              </w:numPr>
              <w:ind w:left="405"/>
              <w:rPr>
                <w:rFonts w:cstheme="minorHAnsi"/>
                <w:sz w:val="28"/>
                <w:szCs w:val="28"/>
                <w:lang w:val="en-GB"/>
              </w:rPr>
            </w:pPr>
            <w:r w:rsidRPr="002F31FB">
              <w:rPr>
                <w:rFonts w:cstheme="minorHAnsi"/>
                <w:sz w:val="28"/>
                <w:szCs w:val="28"/>
                <w:lang w:val="en-GB"/>
              </w:rPr>
              <w:t>If triggered by COO/ACOO take action to reduce non-urgent activity in Radiology to release capacity for IP scans</w:t>
            </w:r>
          </w:p>
          <w:p w14:paraId="1AFA79F0" w14:textId="77777777" w:rsidR="00197D10" w:rsidRPr="002F31FB" w:rsidRDefault="00197D10" w:rsidP="00FD1F0B">
            <w:pPr>
              <w:pStyle w:val="ListParagraph"/>
              <w:numPr>
                <w:ilvl w:val="0"/>
                <w:numId w:val="23"/>
              </w:numPr>
              <w:ind w:left="405"/>
              <w:rPr>
                <w:rFonts w:cstheme="minorHAnsi"/>
                <w:sz w:val="28"/>
                <w:szCs w:val="28"/>
                <w:lang w:val="en-GB"/>
              </w:rPr>
            </w:pPr>
            <w:r w:rsidRPr="002F31FB">
              <w:rPr>
                <w:rFonts w:cstheme="minorHAnsi"/>
                <w:sz w:val="28"/>
                <w:szCs w:val="28"/>
                <w:lang w:val="en-GB"/>
              </w:rPr>
              <w:t>If triggered, support the reduction of non-emergency activity in outpatients to release medical and nursing support and if necessary physical capacity for escalation beds in outpatient areas and Radiology recovery</w:t>
            </w:r>
          </w:p>
          <w:p w14:paraId="16249ED8" w14:textId="77777777" w:rsidR="00197D10" w:rsidRDefault="00197D10" w:rsidP="00EB0048">
            <w:pPr>
              <w:numPr>
                <w:ilvl w:val="0"/>
                <w:numId w:val="3"/>
              </w:numPr>
              <w:rPr>
                <w:rFonts w:cstheme="minorHAnsi"/>
                <w:sz w:val="28"/>
                <w:szCs w:val="28"/>
              </w:rPr>
            </w:pPr>
            <w:r w:rsidRPr="002F31FB">
              <w:rPr>
                <w:rFonts w:cstheme="minorHAnsi"/>
                <w:sz w:val="28"/>
                <w:szCs w:val="28"/>
                <w:lang w:val="en-GB"/>
              </w:rPr>
              <w:t>Prepare the Referral Management Centre and Radiology booking teams for cancellation of activity</w:t>
            </w:r>
            <w:r w:rsidRPr="002F31FB">
              <w:rPr>
                <w:rFonts w:cstheme="minorHAnsi"/>
                <w:sz w:val="28"/>
                <w:szCs w:val="28"/>
              </w:rPr>
              <w:t xml:space="preserve"> </w:t>
            </w:r>
          </w:p>
          <w:p w14:paraId="15EE6FDB" w14:textId="77777777" w:rsidR="00197D10" w:rsidRPr="00C5028D" w:rsidRDefault="00197D10" w:rsidP="00C5028D">
            <w:pPr>
              <w:numPr>
                <w:ilvl w:val="0"/>
                <w:numId w:val="3"/>
              </w:numPr>
              <w:rPr>
                <w:rFonts w:cstheme="minorHAnsi"/>
                <w:sz w:val="28"/>
                <w:szCs w:val="28"/>
              </w:rPr>
            </w:pPr>
            <w:r w:rsidRPr="002F31FB">
              <w:rPr>
                <w:rFonts w:cstheme="minorHAnsi"/>
                <w:sz w:val="28"/>
                <w:szCs w:val="28"/>
              </w:rPr>
              <w:t xml:space="preserve">Alongside other divisions, agree a rota to maintain support in the Control Room over extended period if required </w:t>
            </w:r>
          </w:p>
        </w:tc>
      </w:tr>
    </w:tbl>
    <w:p w14:paraId="4E77B7B1" w14:textId="77777777" w:rsidR="003A32F3" w:rsidRPr="007D4AEC" w:rsidRDefault="003A32F3" w:rsidP="00E92769">
      <w:pPr>
        <w:ind w:left="142"/>
        <w:rPr>
          <w:rFonts w:cstheme="minorHAnsi"/>
          <w:b/>
          <w:color w:val="FF0000"/>
          <w:sz w:val="30"/>
          <w:szCs w:val="30"/>
        </w:rPr>
      </w:pPr>
    </w:p>
    <w:p w14:paraId="61CECD80" w14:textId="77777777" w:rsidR="009B4326" w:rsidRDefault="009B4326">
      <w:pPr>
        <w:spacing w:after="0"/>
        <w:rPr>
          <w:rFonts w:cstheme="minorHAnsi"/>
        </w:rPr>
      </w:pPr>
    </w:p>
    <w:p w14:paraId="55AE9D49" w14:textId="77777777" w:rsidR="00720176" w:rsidRDefault="00720176">
      <w:pPr>
        <w:spacing w:after="0"/>
        <w:rPr>
          <w:rFonts w:cstheme="minorHAnsi"/>
        </w:rPr>
      </w:pPr>
    </w:p>
    <w:p w14:paraId="26D4E80A" w14:textId="77777777" w:rsidR="00720176" w:rsidRDefault="00720176">
      <w:pPr>
        <w:spacing w:after="0"/>
        <w:rPr>
          <w:rFonts w:cstheme="minorHAnsi"/>
        </w:rPr>
      </w:pPr>
    </w:p>
    <w:p w14:paraId="50D69E66" w14:textId="77777777" w:rsidR="00720176" w:rsidRDefault="00720176">
      <w:pPr>
        <w:spacing w:after="0"/>
        <w:rPr>
          <w:rFonts w:cstheme="minorHAnsi"/>
        </w:rPr>
      </w:pPr>
    </w:p>
    <w:p w14:paraId="548795EE" w14:textId="77777777" w:rsidR="00720176" w:rsidRDefault="00720176">
      <w:pPr>
        <w:spacing w:after="0"/>
        <w:rPr>
          <w:rFonts w:cstheme="minorHAnsi"/>
        </w:rPr>
      </w:pPr>
    </w:p>
    <w:p w14:paraId="708FB45C" w14:textId="77777777" w:rsidR="00720176" w:rsidRDefault="00720176">
      <w:pPr>
        <w:spacing w:after="0"/>
        <w:rPr>
          <w:rFonts w:cstheme="minorHAnsi"/>
        </w:rPr>
      </w:pPr>
    </w:p>
    <w:p w14:paraId="540712A6" w14:textId="77777777" w:rsidR="00720176" w:rsidRDefault="00720176">
      <w:pPr>
        <w:spacing w:after="0"/>
        <w:rPr>
          <w:rFonts w:cstheme="minorHAnsi"/>
        </w:rPr>
      </w:pPr>
    </w:p>
    <w:p w14:paraId="2E63536E" w14:textId="77777777" w:rsidR="00720176" w:rsidRDefault="00720176">
      <w:pPr>
        <w:spacing w:after="0"/>
        <w:rPr>
          <w:rFonts w:cstheme="minorHAnsi"/>
        </w:rPr>
      </w:pPr>
    </w:p>
    <w:p w14:paraId="338476BB" w14:textId="77777777" w:rsidR="00720176" w:rsidRDefault="00720176">
      <w:pPr>
        <w:spacing w:after="0"/>
        <w:rPr>
          <w:rFonts w:cstheme="minorHAnsi"/>
        </w:rPr>
      </w:pPr>
    </w:p>
    <w:p w14:paraId="7BCBC09E" w14:textId="77777777" w:rsidR="00720176" w:rsidRDefault="00720176">
      <w:pPr>
        <w:spacing w:after="0"/>
        <w:rPr>
          <w:rFonts w:cstheme="minorHAnsi"/>
        </w:rPr>
      </w:pPr>
    </w:p>
    <w:p w14:paraId="52A961B0" w14:textId="77777777" w:rsidR="00720176" w:rsidRDefault="00720176">
      <w:pPr>
        <w:spacing w:after="0"/>
        <w:rPr>
          <w:rFonts w:cstheme="minorHAnsi"/>
        </w:rPr>
      </w:pPr>
    </w:p>
    <w:tbl>
      <w:tblPr>
        <w:tblStyle w:val="TableGrid"/>
        <w:tblW w:w="5000" w:type="pct"/>
        <w:tblLook w:val="04A0" w:firstRow="1" w:lastRow="0" w:firstColumn="1" w:lastColumn="0" w:noHBand="0" w:noVBand="1"/>
      </w:tblPr>
      <w:tblGrid>
        <w:gridCol w:w="2837"/>
        <w:gridCol w:w="11113"/>
      </w:tblGrid>
      <w:tr w:rsidR="00803155" w:rsidRPr="00381B00" w14:paraId="1CF0882D" w14:textId="77777777" w:rsidTr="00803155">
        <w:tc>
          <w:tcPr>
            <w:tcW w:w="5000" w:type="pct"/>
            <w:gridSpan w:val="2"/>
            <w:shd w:val="clear" w:color="auto" w:fill="FFFFFF" w:themeFill="background1"/>
          </w:tcPr>
          <w:p w14:paraId="4715732E" w14:textId="77777777" w:rsidR="00803155" w:rsidRPr="00803155" w:rsidRDefault="00803155" w:rsidP="00803155">
            <w:pPr>
              <w:rPr>
                <w:rFonts w:cstheme="minorHAnsi"/>
                <w:b/>
                <w:sz w:val="26"/>
                <w:szCs w:val="26"/>
                <w:lang w:val="en-GB"/>
              </w:rPr>
            </w:pPr>
            <w:r w:rsidRPr="00381B00">
              <w:rPr>
                <w:rFonts w:cstheme="minorHAnsi"/>
                <w:b/>
                <w:sz w:val="26"/>
                <w:szCs w:val="26"/>
              </w:rPr>
              <w:t xml:space="preserve">Surgical </w:t>
            </w:r>
            <w:r>
              <w:rPr>
                <w:rFonts w:cstheme="minorHAnsi"/>
                <w:b/>
                <w:sz w:val="26"/>
                <w:szCs w:val="26"/>
              </w:rPr>
              <w:t xml:space="preserve">Division </w:t>
            </w:r>
            <w:r w:rsidRPr="00803155">
              <w:rPr>
                <w:rFonts w:cstheme="minorHAnsi"/>
                <w:b/>
                <w:sz w:val="26"/>
                <w:szCs w:val="26"/>
              </w:rPr>
              <w:t>Action Plan</w:t>
            </w:r>
          </w:p>
        </w:tc>
      </w:tr>
      <w:tr w:rsidR="00803155" w:rsidRPr="00381B00" w14:paraId="71DBF673" w14:textId="77777777" w:rsidTr="00803155">
        <w:tc>
          <w:tcPr>
            <w:tcW w:w="1017" w:type="pct"/>
            <w:shd w:val="clear" w:color="auto" w:fill="FFFFFF" w:themeFill="background1"/>
          </w:tcPr>
          <w:p w14:paraId="52A4DF5E" w14:textId="77777777" w:rsidR="00803155" w:rsidRPr="00381B00" w:rsidRDefault="00803155" w:rsidP="00803155">
            <w:pPr>
              <w:rPr>
                <w:rFonts w:cstheme="minorHAnsi"/>
                <w:b/>
                <w:sz w:val="26"/>
                <w:szCs w:val="26"/>
              </w:rPr>
            </w:pPr>
            <w:r>
              <w:rPr>
                <w:rFonts w:cstheme="minorHAnsi"/>
                <w:b/>
                <w:sz w:val="26"/>
                <w:szCs w:val="26"/>
              </w:rPr>
              <w:t>Level</w:t>
            </w:r>
          </w:p>
        </w:tc>
        <w:tc>
          <w:tcPr>
            <w:tcW w:w="3983" w:type="pct"/>
          </w:tcPr>
          <w:p w14:paraId="1A19FBC2" w14:textId="77777777" w:rsidR="00803155" w:rsidRPr="00381B00" w:rsidRDefault="00803155" w:rsidP="004208C2">
            <w:pPr>
              <w:pStyle w:val="Heading1"/>
              <w:spacing w:before="0"/>
              <w:rPr>
                <w:rFonts w:cstheme="minorHAnsi"/>
                <w:sz w:val="26"/>
                <w:szCs w:val="26"/>
              </w:rPr>
            </w:pPr>
            <w:r>
              <w:rPr>
                <w:rFonts w:cstheme="minorHAnsi"/>
                <w:sz w:val="26"/>
                <w:szCs w:val="26"/>
              </w:rPr>
              <w:t>Action</w:t>
            </w:r>
          </w:p>
        </w:tc>
      </w:tr>
      <w:tr w:rsidR="004A2199" w:rsidRPr="00381B00" w14:paraId="16708964" w14:textId="77777777" w:rsidTr="00803155">
        <w:tc>
          <w:tcPr>
            <w:tcW w:w="1017" w:type="pct"/>
            <w:shd w:val="clear" w:color="auto" w:fill="92D050"/>
          </w:tcPr>
          <w:p w14:paraId="1E8A83BA" w14:textId="77777777" w:rsidR="004A2199" w:rsidRPr="00381B00" w:rsidRDefault="004A2199" w:rsidP="004208C2">
            <w:pPr>
              <w:rPr>
                <w:rFonts w:cstheme="minorHAnsi"/>
                <w:b/>
                <w:sz w:val="26"/>
                <w:szCs w:val="26"/>
                <w:lang w:val="en-GB"/>
              </w:rPr>
            </w:pPr>
            <w:r w:rsidRPr="00381B00">
              <w:rPr>
                <w:rFonts w:cstheme="minorHAnsi"/>
                <w:b/>
                <w:sz w:val="26"/>
                <w:szCs w:val="26"/>
                <w:lang w:val="en-GB"/>
              </w:rPr>
              <w:t>Level 1</w:t>
            </w:r>
          </w:p>
          <w:p w14:paraId="42EC4A6A" w14:textId="77777777" w:rsidR="004A2199" w:rsidRPr="00381B00" w:rsidRDefault="004A2199" w:rsidP="004208C2">
            <w:pPr>
              <w:pStyle w:val="Heading1"/>
              <w:spacing w:before="0"/>
              <w:rPr>
                <w:rFonts w:cstheme="minorHAnsi"/>
                <w:sz w:val="26"/>
                <w:szCs w:val="26"/>
              </w:rPr>
            </w:pPr>
            <w:r w:rsidRPr="00381B00">
              <w:rPr>
                <w:rFonts w:cstheme="minorHAnsi"/>
                <w:sz w:val="26"/>
                <w:szCs w:val="26"/>
                <w:lang w:val="en-GB"/>
              </w:rPr>
              <w:t>Normal working conditions</w:t>
            </w:r>
          </w:p>
        </w:tc>
        <w:tc>
          <w:tcPr>
            <w:tcW w:w="3983" w:type="pct"/>
          </w:tcPr>
          <w:p w14:paraId="7DEFA829" w14:textId="77777777" w:rsidR="004A2199" w:rsidRPr="00381B00" w:rsidRDefault="004A2199" w:rsidP="004A2199">
            <w:pPr>
              <w:numPr>
                <w:ilvl w:val="0"/>
                <w:numId w:val="2"/>
              </w:numPr>
              <w:ind w:left="357" w:hanging="357"/>
              <w:rPr>
                <w:rFonts w:cstheme="minorHAnsi"/>
                <w:sz w:val="26"/>
                <w:szCs w:val="26"/>
                <w:lang w:val="en-GB"/>
              </w:rPr>
            </w:pPr>
            <w:r w:rsidRPr="00381B00">
              <w:rPr>
                <w:rFonts w:cstheme="minorHAnsi"/>
                <w:sz w:val="26"/>
                <w:szCs w:val="26"/>
                <w:lang w:val="en-GB"/>
              </w:rPr>
              <w:t xml:space="preserve">Provide Divisional representation at all site safety meetings </w:t>
            </w:r>
          </w:p>
          <w:p w14:paraId="6E131D0F" w14:textId="77777777" w:rsidR="004A2199" w:rsidRPr="00381B00" w:rsidRDefault="004A2199" w:rsidP="004A2199">
            <w:pPr>
              <w:numPr>
                <w:ilvl w:val="0"/>
                <w:numId w:val="2"/>
              </w:numPr>
              <w:ind w:left="357" w:hanging="357"/>
              <w:rPr>
                <w:rFonts w:cstheme="minorHAnsi"/>
                <w:sz w:val="26"/>
                <w:szCs w:val="26"/>
                <w:lang w:val="en-GB"/>
              </w:rPr>
            </w:pPr>
            <w:r w:rsidRPr="00381B00">
              <w:rPr>
                <w:rFonts w:cstheme="minorHAnsi"/>
                <w:sz w:val="26"/>
                <w:szCs w:val="26"/>
              </w:rPr>
              <w:t>Be appraised of Escalation Status through Site Safety reports</w:t>
            </w:r>
          </w:p>
          <w:p w14:paraId="6E4EC581" w14:textId="77777777" w:rsidR="004A2199" w:rsidRPr="00381B00" w:rsidRDefault="004A2199" w:rsidP="004A2199">
            <w:pPr>
              <w:numPr>
                <w:ilvl w:val="0"/>
                <w:numId w:val="2"/>
              </w:numPr>
              <w:ind w:left="357" w:hanging="357"/>
              <w:rPr>
                <w:rFonts w:cstheme="minorHAnsi"/>
                <w:sz w:val="26"/>
                <w:szCs w:val="26"/>
                <w:lang w:val="en-GB"/>
              </w:rPr>
            </w:pPr>
            <w:r w:rsidRPr="00381B00">
              <w:rPr>
                <w:rFonts w:cstheme="minorHAnsi"/>
                <w:sz w:val="26"/>
                <w:szCs w:val="26"/>
                <w:lang w:val="en-GB"/>
              </w:rPr>
              <w:t>Ensure all EDD’s are current within areas of responsibility</w:t>
            </w:r>
          </w:p>
          <w:p w14:paraId="5EFBC5D8" w14:textId="77777777" w:rsidR="004A2199" w:rsidRPr="00381B00" w:rsidRDefault="004A2199" w:rsidP="004A2199">
            <w:pPr>
              <w:numPr>
                <w:ilvl w:val="0"/>
                <w:numId w:val="2"/>
              </w:numPr>
              <w:ind w:left="357" w:hanging="357"/>
              <w:rPr>
                <w:rFonts w:cstheme="minorHAnsi"/>
                <w:sz w:val="26"/>
                <w:szCs w:val="26"/>
                <w:lang w:val="en-GB"/>
              </w:rPr>
            </w:pPr>
            <w:r w:rsidRPr="00381B00">
              <w:rPr>
                <w:rFonts w:cstheme="minorHAnsi"/>
                <w:sz w:val="26"/>
                <w:szCs w:val="26"/>
                <w:lang w:val="en-GB"/>
              </w:rPr>
              <w:t>Ensure discharge planning is in place and up to date</w:t>
            </w:r>
          </w:p>
          <w:p w14:paraId="7BE1E388" w14:textId="77777777" w:rsidR="004A2199" w:rsidRPr="00381B00" w:rsidRDefault="004A2199" w:rsidP="004A2199">
            <w:pPr>
              <w:numPr>
                <w:ilvl w:val="0"/>
                <w:numId w:val="2"/>
              </w:numPr>
              <w:ind w:left="357" w:hanging="357"/>
              <w:rPr>
                <w:rFonts w:cstheme="minorHAnsi"/>
                <w:sz w:val="26"/>
                <w:szCs w:val="26"/>
                <w:lang w:val="en-GB"/>
              </w:rPr>
            </w:pPr>
            <w:r w:rsidRPr="00381B00">
              <w:rPr>
                <w:rFonts w:cstheme="minorHAnsi"/>
                <w:sz w:val="26"/>
                <w:szCs w:val="26"/>
                <w:lang w:val="en-GB"/>
              </w:rPr>
              <w:t xml:space="preserve">Ensure all discharge delays are communicated to </w:t>
            </w:r>
            <w:r w:rsidR="00546797" w:rsidRPr="00381B00">
              <w:rPr>
                <w:rFonts w:cstheme="minorHAnsi"/>
                <w:sz w:val="26"/>
                <w:szCs w:val="26"/>
                <w:lang w:val="en-GB"/>
              </w:rPr>
              <w:t>Integrated</w:t>
            </w:r>
            <w:r w:rsidRPr="00381B00">
              <w:rPr>
                <w:rFonts w:cstheme="minorHAnsi"/>
                <w:sz w:val="26"/>
                <w:szCs w:val="26"/>
                <w:lang w:val="en-GB"/>
              </w:rPr>
              <w:t xml:space="preserve"> Discharge Team for assistance</w:t>
            </w:r>
          </w:p>
          <w:p w14:paraId="23E2C01C" w14:textId="77777777" w:rsidR="004A2199" w:rsidRPr="00381B00" w:rsidRDefault="004A2199" w:rsidP="004A2199">
            <w:pPr>
              <w:pStyle w:val="NoSpacing"/>
              <w:widowControl/>
              <w:numPr>
                <w:ilvl w:val="0"/>
                <w:numId w:val="2"/>
              </w:numPr>
              <w:ind w:left="357" w:hanging="357"/>
              <w:rPr>
                <w:rFonts w:cstheme="minorHAnsi"/>
                <w:sz w:val="26"/>
                <w:szCs w:val="26"/>
              </w:rPr>
            </w:pPr>
            <w:r w:rsidRPr="00381B00">
              <w:rPr>
                <w:rFonts w:cstheme="minorHAnsi"/>
                <w:sz w:val="26"/>
                <w:szCs w:val="26"/>
              </w:rPr>
              <w:t>Ensure daily demand and capacity planning is in place for Theatres and scheduled bed requirements; using agreed ‘huddle’ schedule</w:t>
            </w:r>
          </w:p>
          <w:p w14:paraId="4CF0B4A2" w14:textId="77777777" w:rsidR="004A2199" w:rsidRPr="00381B00" w:rsidRDefault="004A2199" w:rsidP="004A2199">
            <w:pPr>
              <w:pStyle w:val="NoSpacing"/>
              <w:widowControl/>
              <w:numPr>
                <w:ilvl w:val="0"/>
                <w:numId w:val="2"/>
              </w:numPr>
              <w:ind w:left="357" w:hanging="357"/>
              <w:rPr>
                <w:rFonts w:cstheme="minorHAnsi"/>
                <w:sz w:val="26"/>
                <w:szCs w:val="26"/>
              </w:rPr>
            </w:pPr>
            <w:r w:rsidRPr="00381B00">
              <w:rPr>
                <w:rFonts w:cstheme="minorHAnsi"/>
                <w:sz w:val="26"/>
                <w:szCs w:val="26"/>
              </w:rPr>
              <w:t xml:space="preserve">Ensure daily elective lists are fully populated and prioritised </w:t>
            </w:r>
          </w:p>
          <w:p w14:paraId="494E891C" w14:textId="77777777" w:rsidR="004A2199" w:rsidRPr="00381B00" w:rsidRDefault="004A2199" w:rsidP="004A2199">
            <w:pPr>
              <w:numPr>
                <w:ilvl w:val="0"/>
                <w:numId w:val="2"/>
              </w:numPr>
              <w:ind w:left="357" w:hanging="357"/>
              <w:rPr>
                <w:rFonts w:cstheme="minorHAnsi"/>
                <w:sz w:val="26"/>
                <w:szCs w:val="26"/>
                <w:lang w:val="en-GB"/>
              </w:rPr>
            </w:pPr>
            <w:r w:rsidRPr="00381B00">
              <w:rPr>
                <w:rFonts w:cstheme="minorHAnsi"/>
                <w:sz w:val="26"/>
                <w:szCs w:val="26"/>
                <w:lang w:val="en-GB"/>
              </w:rPr>
              <w:t>Provide support and guidance to ward and departmental  staff when they experience difficulty with decisions affecting flow</w:t>
            </w:r>
          </w:p>
          <w:p w14:paraId="64EEE457" w14:textId="77777777" w:rsidR="004A2199" w:rsidRPr="00381B00" w:rsidRDefault="004A2199" w:rsidP="004A2199">
            <w:pPr>
              <w:numPr>
                <w:ilvl w:val="0"/>
                <w:numId w:val="2"/>
              </w:numPr>
              <w:ind w:left="357" w:hanging="357"/>
              <w:rPr>
                <w:rFonts w:cstheme="minorHAnsi"/>
                <w:sz w:val="26"/>
                <w:szCs w:val="26"/>
                <w:lang w:val="en-GB"/>
              </w:rPr>
            </w:pPr>
            <w:r w:rsidRPr="00381B00">
              <w:rPr>
                <w:rFonts w:cstheme="minorHAnsi"/>
                <w:sz w:val="26"/>
                <w:szCs w:val="26"/>
                <w:lang w:val="en-GB"/>
              </w:rPr>
              <w:t xml:space="preserve">Ensure </w:t>
            </w:r>
            <w:r w:rsidR="0092668B" w:rsidRPr="00381B00">
              <w:rPr>
                <w:rFonts w:cstheme="minorHAnsi"/>
                <w:sz w:val="26"/>
                <w:szCs w:val="26"/>
                <w:lang w:val="en-GB"/>
              </w:rPr>
              <w:t>Discharge Procedure and Choice Directive</w:t>
            </w:r>
            <w:r w:rsidRPr="00381B00">
              <w:rPr>
                <w:rFonts w:cstheme="minorHAnsi"/>
                <w:sz w:val="26"/>
                <w:szCs w:val="26"/>
                <w:lang w:val="en-GB"/>
              </w:rPr>
              <w:t xml:space="preserve"> is in place and communicated with patients and their relatives</w:t>
            </w:r>
          </w:p>
          <w:p w14:paraId="3BBAD065" w14:textId="77777777" w:rsidR="004A2199" w:rsidRPr="00381B00" w:rsidRDefault="004A2199" w:rsidP="004A2199">
            <w:pPr>
              <w:numPr>
                <w:ilvl w:val="0"/>
                <w:numId w:val="2"/>
              </w:numPr>
              <w:ind w:left="357" w:hanging="357"/>
              <w:rPr>
                <w:rFonts w:cstheme="minorHAnsi"/>
                <w:sz w:val="26"/>
                <w:szCs w:val="26"/>
                <w:lang w:val="en-GB"/>
              </w:rPr>
            </w:pPr>
            <w:r w:rsidRPr="00381B00">
              <w:rPr>
                <w:rFonts w:cstheme="minorHAnsi"/>
                <w:sz w:val="26"/>
                <w:szCs w:val="26"/>
                <w:lang w:val="en-GB"/>
              </w:rPr>
              <w:t>Ensure all patients have been seen/reviewed at least daily (weekdays) and in a timely manner by a registrar or consultant either by ward or board round and identified or potential discharges are reviewed on weekends</w:t>
            </w:r>
          </w:p>
          <w:p w14:paraId="08D99706" w14:textId="77777777" w:rsidR="0092668B" w:rsidRPr="00381B00" w:rsidRDefault="0092668B" w:rsidP="0092668B">
            <w:pPr>
              <w:numPr>
                <w:ilvl w:val="0"/>
                <w:numId w:val="2"/>
              </w:numPr>
              <w:spacing w:line="276" w:lineRule="auto"/>
              <w:rPr>
                <w:rFonts w:cstheme="minorHAnsi"/>
                <w:sz w:val="26"/>
                <w:szCs w:val="26"/>
                <w:lang w:val="en-GB"/>
              </w:rPr>
            </w:pPr>
            <w:r w:rsidRPr="00381B00">
              <w:rPr>
                <w:rFonts w:cstheme="minorHAnsi"/>
                <w:sz w:val="26"/>
                <w:szCs w:val="26"/>
                <w:lang w:val="en-GB"/>
              </w:rPr>
              <w:t xml:space="preserve">Ensure Criteria to Reside is completed daily </w:t>
            </w:r>
          </w:p>
          <w:p w14:paraId="1E837CFA" w14:textId="77777777" w:rsidR="004A2199" w:rsidRPr="00381B00" w:rsidRDefault="004A2199" w:rsidP="004A2199">
            <w:pPr>
              <w:numPr>
                <w:ilvl w:val="0"/>
                <w:numId w:val="2"/>
              </w:numPr>
              <w:ind w:left="357" w:hanging="357"/>
              <w:rPr>
                <w:rFonts w:cstheme="minorHAnsi"/>
                <w:sz w:val="26"/>
                <w:szCs w:val="26"/>
                <w:lang w:val="en-GB"/>
              </w:rPr>
            </w:pPr>
            <w:r w:rsidRPr="00381B00">
              <w:rPr>
                <w:rFonts w:cstheme="minorHAnsi"/>
                <w:sz w:val="26"/>
                <w:szCs w:val="26"/>
                <w:lang w:val="en-GB"/>
              </w:rPr>
              <w:t>Ensure early supported discharge is undertaken where appropriate</w:t>
            </w:r>
          </w:p>
          <w:p w14:paraId="355E3459" w14:textId="77777777" w:rsidR="004A2199" w:rsidRPr="00381B00" w:rsidRDefault="004A2199" w:rsidP="004A2199">
            <w:pPr>
              <w:numPr>
                <w:ilvl w:val="0"/>
                <w:numId w:val="2"/>
              </w:numPr>
              <w:ind w:left="357" w:hanging="357"/>
              <w:rPr>
                <w:rFonts w:cstheme="minorHAnsi"/>
                <w:sz w:val="26"/>
                <w:szCs w:val="26"/>
                <w:lang w:val="en-GB"/>
              </w:rPr>
            </w:pPr>
            <w:r w:rsidRPr="00381B00">
              <w:rPr>
                <w:rFonts w:cstheme="minorHAnsi"/>
                <w:sz w:val="26"/>
                <w:szCs w:val="26"/>
                <w:lang w:val="en-GB"/>
              </w:rPr>
              <w:t xml:space="preserve">Ensure wards and departments comply with the requirement that all patients are transferred to the Discharge Lounge as soon as possible after decision to discharge </w:t>
            </w:r>
          </w:p>
          <w:p w14:paraId="7A0B16A4" w14:textId="77777777" w:rsidR="004A2199" w:rsidRPr="00381B00" w:rsidRDefault="004A2199" w:rsidP="004A2199">
            <w:pPr>
              <w:numPr>
                <w:ilvl w:val="0"/>
                <w:numId w:val="2"/>
              </w:numPr>
              <w:ind w:left="357" w:hanging="357"/>
              <w:rPr>
                <w:rFonts w:cstheme="minorHAnsi"/>
                <w:sz w:val="26"/>
                <w:szCs w:val="26"/>
                <w:lang w:val="en-GB"/>
              </w:rPr>
            </w:pPr>
            <w:r w:rsidRPr="00381B00">
              <w:rPr>
                <w:rFonts w:cstheme="minorHAnsi"/>
                <w:sz w:val="26"/>
                <w:szCs w:val="26"/>
                <w:lang w:val="en-GB"/>
              </w:rPr>
              <w:t>Aim for all accepted speciality patients to be assessed within an hour of referral to specialty/the patient attending ED</w:t>
            </w:r>
          </w:p>
        </w:tc>
      </w:tr>
      <w:tr w:rsidR="00197D10" w:rsidRPr="00381B00" w14:paraId="2637B3F5" w14:textId="77777777" w:rsidTr="00197D10">
        <w:tc>
          <w:tcPr>
            <w:tcW w:w="1017" w:type="pct"/>
            <w:shd w:val="clear" w:color="auto" w:fill="FFFF00"/>
          </w:tcPr>
          <w:p w14:paraId="765385E2" w14:textId="77777777" w:rsidR="00197D10" w:rsidRDefault="00197D10" w:rsidP="00197D10">
            <w:pPr>
              <w:rPr>
                <w:rFonts w:cstheme="minorHAnsi"/>
                <w:b/>
                <w:sz w:val="26"/>
                <w:szCs w:val="26"/>
                <w:lang w:val="en-GB"/>
              </w:rPr>
            </w:pPr>
            <w:r w:rsidRPr="00381B00">
              <w:rPr>
                <w:rFonts w:cstheme="minorHAnsi"/>
                <w:b/>
                <w:sz w:val="26"/>
                <w:szCs w:val="26"/>
                <w:lang w:val="en-GB"/>
              </w:rPr>
              <w:t>2</w:t>
            </w:r>
          </w:p>
          <w:p w14:paraId="7D443705" w14:textId="77777777" w:rsidR="00197D10" w:rsidRPr="00381B00" w:rsidRDefault="00197D10" w:rsidP="00197D10">
            <w:pPr>
              <w:rPr>
                <w:rFonts w:cstheme="minorHAnsi"/>
                <w:b/>
                <w:sz w:val="26"/>
                <w:szCs w:val="26"/>
                <w:lang w:val="en-GB"/>
              </w:rPr>
            </w:pPr>
            <w:r w:rsidRPr="00381B00">
              <w:rPr>
                <w:rFonts w:cstheme="minorHAnsi"/>
                <w:b/>
                <w:sz w:val="26"/>
                <w:szCs w:val="26"/>
                <w:lang w:val="en-GB"/>
              </w:rPr>
              <w:t>Early Signs of increased pressure</w:t>
            </w:r>
          </w:p>
        </w:tc>
        <w:tc>
          <w:tcPr>
            <w:tcW w:w="3983" w:type="pct"/>
          </w:tcPr>
          <w:p w14:paraId="3CFFA7D6" w14:textId="77777777" w:rsidR="00197D10" w:rsidRPr="00381B00" w:rsidRDefault="00197D10" w:rsidP="004208C2">
            <w:pPr>
              <w:rPr>
                <w:rFonts w:cstheme="minorHAnsi"/>
                <w:sz w:val="26"/>
                <w:szCs w:val="26"/>
              </w:rPr>
            </w:pPr>
            <w:r w:rsidRPr="00381B00">
              <w:rPr>
                <w:rFonts w:cstheme="minorHAnsi"/>
                <w:sz w:val="26"/>
                <w:szCs w:val="26"/>
              </w:rPr>
              <w:t>Actions for Level  1 plus:</w:t>
            </w:r>
          </w:p>
          <w:p w14:paraId="36D6A1AC" w14:textId="77777777" w:rsidR="00197D10" w:rsidRPr="00381B00" w:rsidRDefault="00197D10" w:rsidP="004208C2">
            <w:pPr>
              <w:ind w:left="425" w:hanging="425"/>
              <w:rPr>
                <w:rFonts w:cstheme="minorHAnsi"/>
                <w:sz w:val="26"/>
                <w:szCs w:val="26"/>
              </w:rPr>
            </w:pPr>
            <w:r w:rsidRPr="00381B00">
              <w:rPr>
                <w:rFonts w:cstheme="minorHAnsi"/>
                <w:sz w:val="26"/>
                <w:szCs w:val="26"/>
              </w:rPr>
              <w:t>•     Be available to support CSMT and Integrated Discharge Team to unblock delays in flow</w:t>
            </w:r>
          </w:p>
          <w:p w14:paraId="630510A9" w14:textId="77777777" w:rsidR="00197D10" w:rsidRPr="00381B00" w:rsidRDefault="00197D10" w:rsidP="004A2199">
            <w:pPr>
              <w:numPr>
                <w:ilvl w:val="0"/>
                <w:numId w:val="4"/>
              </w:numPr>
              <w:rPr>
                <w:rFonts w:cstheme="minorHAnsi"/>
                <w:sz w:val="26"/>
                <w:szCs w:val="26"/>
              </w:rPr>
            </w:pPr>
            <w:r w:rsidRPr="00381B00">
              <w:rPr>
                <w:rFonts w:cstheme="minorHAnsi"/>
                <w:sz w:val="26"/>
                <w:szCs w:val="26"/>
              </w:rPr>
              <w:t>Communicate information on Status Level and actions to staff and services within division</w:t>
            </w:r>
          </w:p>
          <w:p w14:paraId="545D00AE" w14:textId="77777777" w:rsidR="00197D10" w:rsidRPr="00381B00" w:rsidRDefault="00197D10" w:rsidP="004A2199">
            <w:pPr>
              <w:numPr>
                <w:ilvl w:val="0"/>
                <w:numId w:val="4"/>
              </w:numPr>
              <w:rPr>
                <w:rFonts w:cstheme="minorHAnsi"/>
                <w:sz w:val="26"/>
                <w:szCs w:val="26"/>
              </w:rPr>
            </w:pPr>
            <w:r w:rsidRPr="00381B00">
              <w:rPr>
                <w:rFonts w:cstheme="minorHAnsi"/>
                <w:sz w:val="26"/>
                <w:szCs w:val="26"/>
              </w:rPr>
              <w:t>Support staff in responding to requests for information and action</w:t>
            </w:r>
          </w:p>
          <w:p w14:paraId="0EEFF286" w14:textId="77777777" w:rsidR="00197D10" w:rsidRPr="00381B00" w:rsidRDefault="00197D10" w:rsidP="00546797">
            <w:pPr>
              <w:pStyle w:val="NoSpacing"/>
              <w:widowControl/>
              <w:numPr>
                <w:ilvl w:val="0"/>
                <w:numId w:val="4"/>
              </w:numPr>
              <w:rPr>
                <w:rFonts w:cstheme="minorHAnsi"/>
                <w:sz w:val="26"/>
                <w:szCs w:val="26"/>
              </w:rPr>
            </w:pPr>
            <w:r w:rsidRPr="00381B00">
              <w:rPr>
                <w:rFonts w:cstheme="minorHAnsi"/>
                <w:sz w:val="26"/>
                <w:szCs w:val="26"/>
              </w:rPr>
              <w:t>Identify to the Surgical Flow Manager any potential or actual theatre delays</w:t>
            </w:r>
          </w:p>
        </w:tc>
      </w:tr>
      <w:tr w:rsidR="00197D10" w:rsidRPr="00381B00" w14:paraId="60C9375D" w14:textId="77777777" w:rsidTr="00197D10">
        <w:tc>
          <w:tcPr>
            <w:tcW w:w="1017" w:type="pct"/>
            <w:shd w:val="clear" w:color="auto" w:fill="FFC000"/>
          </w:tcPr>
          <w:p w14:paraId="41FF7719" w14:textId="77777777" w:rsidR="00197D10" w:rsidRDefault="00197D10" w:rsidP="004208C2">
            <w:pPr>
              <w:pStyle w:val="Heading1"/>
              <w:spacing w:before="0"/>
              <w:rPr>
                <w:rFonts w:cstheme="minorHAnsi"/>
                <w:sz w:val="26"/>
                <w:szCs w:val="26"/>
                <w:lang w:val="en-GB"/>
              </w:rPr>
            </w:pPr>
            <w:r w:rsidRPr="00803155">
              <w:rPr>
                <w:rFonts w:cstheme="minorHAnsi"/>
                <w:sz w:val="26"/>
                <w:szCs w:val="26"/>
                <w:lang w:val="en-GB"/>
              </w:rPr>
              <w:t>3</w:t>
            </w:r>
          </w:p>
          <w:p w14:paraId="0088E3A9" w14:textId="77777777" w:rsidR="00197D10" w:rsidRPr="00381B00" w:rsidRDefault="00197D10" w:rsidP="004208C2">
            <w:pPr>
              <w:pStyle w:val="Heading1"/>
              <w:spacing w:before="0"/>
              <w:rPr>
                <w:rFonts w:cstheme="minorHAnsi"/>
                <w:sz w:val="26"/>
                <w:szCs w:val="26"/>
              </w:rPr>
            </w:pPr>
            <w:r w:rsidRPr="00381B00">
              <w:rPr>
                <w:rFonts w:cstheme="minorHAnsi"/>
                <w:sz w:val="26"/>
                <w:szCs w:val="26"/>
                <w:lang w:val="en-GB"/>
              </w:rPr>
              <w:t>Sustained excessive pressure requiring management intervention</w:t>
            </w:r>
          </w:p>
        </w:tc>
        <w:tc>
          <w:tcPr>
            <w:tcW w:w="3983" w:type="pct"/>
          </w:tcPr>
          <w:p w14:paraId="1E927B40" w14:textId="77777777" w:rsidR="00197D10" w:rsidRPr="00381B00" w:rsidRDefault="00197D10" w:rsidP="004208C2">
            <w:pPr>
              <w:rPr>
                <w:rFonts w:cstheme="minorHAnsi"/>
                <w:sz w:val="26"/>
                <w:szCs w:val="26"/>
              </w:rPr>
            </w:pPr>
            <w:r w:rsidRPr="00381B00">
              <w:rPr>
                <w:rFonts w:cstheme="minorHAnsi"/>
                <w:sz w:val="26"/>
                <w:szCs w:val="26"/>
              </w:rPr>
              <w:t>Actions for 1 and 2 plus:</w:t>
            </w:r>
          </w:p>
          <w:p w14:paraId="748F0A35" w14:textId="77777777" w:rsidR="00197D10" w:rsidRPr="00381B00" w:rsidRDefault="00197D10" w:rsidP="00B6441A">
            <w:pPr>
              <w:numPr>
                <w:ilvl w:val="0"/>
                <w:numId w:val="2"/>
              </w:numPr>
              <w:rPr>
                <w:rFonts w:cstheme="minorHAnsi"/>
                <w:sz w:val="26"/>
                <w:szCs w:val="26"/>
              </w:rPr>
            </w:pPr>
            <w:r w:rsidRPr="00381B00">
              <w:rPr>
                <w:rFonts w:cstheme="minorHAnsi"/>
                <w:sz w:val="26"/>
                <w:szCs w:val="26"/>
              </w:rPr>
              <w:t>Surgical Flow Manager to escalate increasing pressures to ACOO in increase support</w:t>
            </w:r>
          </w:p>
          <w:p w14:paraId="2E87954B" w14:textId="77777777" w:rsidR="00197D10" w:rsidRPr="00381B00" w:rsidRDefault="00197D10" w:rsidP="00B6441A">
            <w:pPr>
              <w:numPr>
                <w:ilvl w:val="0"/>
                <w:numId w:val="2"/>
              </w:numPr>
              <w:rPr>
                <w:rFonts w:cstheme="minorHAnsi"/>
                <w:sz w:val="26"/>
                <w:szCs w:val="26"/>
              </w:rPr>
            </w:pPr>
            <w:r w:rsidRPr="00381B00">
              <w:rPr>
                <w:rFonts w:cstheme="minorHAnsi"/>
                <w:sz w:val="26"/>
                <w:szCs w:val="26"/>
              </w:rPr>
              <w:t>Undertake any identified actions agreed at Site Safety meeting</w:t>
            </w:r>
          </w:p>
          <w:p w14:paraId="22772E0C" w14:textId="77777777" w:rsidR="00197D10" w:rsidRPr="00381B00" w:rsidRDefault="00197D10" w:rsidP="00B6441A">
            <w:pPr>
              <w:numPr>
                <w:ilvl w:val="0"/>
                <w:numId w:val="2"/>
              </w:numPr>
              <w:rPr>
                <w:rFonts w:cstheme="minorHAnsi"/>
                <w:sz w:val="26"/>
                <w:szCs w:val="26"/>
              </w:rPr>
            </w:pPr>
            <w:r w:rsidRPr="00381B00">
              <w:rPr>
                <w:rFonts w:cstheme="minorHAnsi"/>
                <w:sz w:val="26"/>
                <w:szCs w:val="26"/>
              </w:rPr>
              <w:t xml:space="preserve">Support the CSMT to identify patients suitable for extra capacity areas through engagement with divisional Medical Staff </w:t>
            </w:r>
          </w:p>
          <w:p w14:paraId="512E46FE" w14:textId="77777777" w:rsidR="00197D10" w:rsidRPr="00381B00" w:rsidRDefault="00197D10" w:rsidP="00B6441A">
            <w:pPr>
              <w:pStyle w:val="ListParagraph"/>
              <w:widowControl/>
              <w:numPr>
                <w:ilvl w:val="0"/>
                <w:numId w:val="2"/>
              </w:numPr>
              <w:rPr>
                <w:rFonts w:cstheme="minorHAnsi"/>
                <w:sz w:val="26"/>
                <w:szCs w:val="26"/>
              </w:rPr>
            </w:pPr>
            <w:r w:rsidRPr="00381B00">
              <w:rPr>
                <w:rFonts w:cstheme="minorHAnsi"/>
                <w:sz w:val="26"/>
                <w:szCs w:val="26"/>
              </w:rPr>
              <w:t>Consider additional senior level support at Site Safety Meetings</w:t>
            </w:r>
          </w:p>
          <w:p w14:paraId="776666CC" w14:textId="77777777" w:rsidR="00197D10" w:rsidRPr="00381B00" w:rsidRDefault="00197D10" w:rsidP="00B6441A">
            <w:pPr>
              <w:numPr>
                <w:ilvl w:val="0"/>
                <w:numId w:val="2"/>
              </w:numPr>
              <w:rPr>
                <w:rFonts w:cstheme="minorHAnsi"/>
                <w:sz w:val="26"/>
                <w:szCs w:val="26"/>
              </w:rPr>
            </w:pPr>
            <w:r w:rsidRPr="00381B00">
              <w:rPr>
                <w:rFonts w:cstheme="minorHAnsi"/>
                <w:sz w:val="26"/>
                <w:szCs w:val="26"/>
              </w:rPr>
              <w:t>Consider use of temporary escalation spaces and associated staffing support</w:t>
            </w:r>
          </w:p>
          <w:p w14:paraId="2E8288DC" w14:textId="77777777" w:rsidR="00197D10" w:rsidRPr="00381B00" w:rsidRDefault="00197D10" w:rsidP="00B6441A">
            <w:pPr>
              <w:numPr>
                <w:ilvl w:val="0"/>
                <w:numId w:val="2"/>
              </w:numPr>
              <w:rPr>
                <w:rFonts w:cstheme="minorHAnsi"/>
                <w:sz w:val="26"/>
                <w:szCs w:val="26"/>
              </w:rPr>
            </w:pPr>
            <w:r w:rsidRPr="00381B00">
              <w:rPr>
                <w:rFonts w:cstheme="minorHAnsi"/>
                <w:sz w:val="26"/>
                <w:szCs w:val="26"/>
              </w:rPr>
              <w:t>Review and re-stream elective activity to maintain flow</w:t>
            </w:r>
          </w:p>
        </w:tc>
      </w:tr>
      <w:tr w:rsidR="00197D10" w:rsidRPr="00381B00" w14:paraId="54221CBE" w14:textId="77777777" w:rsidTr="00197D10">
        <w:tc>
          <w:tcPr>
            <w:tcW w:w="1" w:type="pct"/>
            <w:shd w:val="clear" w:color="auto" w:fill="FF0000"/>
          </w:tcPr>
          <w:p w14:paraId="225DC3A7" w14:textId="77777777" w:rsidR="00197D10" w:rsidRPr="00381B00" w:rsidRDefault="00197D10" w:rsidP="00197D10">
            <w:pPr>
              <w:rPr>
                <w:rFonts w:cstheme="minorHAnsi"/>
                <w:b/>
                <w:color w:val="FFFFFF" w:themeColor="background1"/>
                <w:sz w:val="26"/>
                <w:szCs w:val="26"/>
                <w:lang w:val="en-GB"/>
              </w:rPr>
            </w:pPr>
            <w:r w:rsidRPr="00381B00">
              <w:rPr>
                <w:rFonts w:cstheme="minorHAnsi"/>
                <w:b/>
                <w:color w:val="FFFFFF" w:themeColor="background1"/>
                <w:sz w:val="26"/>
                <w:szCs w:val="26"/>
                <w:lang w:val="en-GB"/>
              </w:rPr>
              <w:t>4</w:t>
            </w:r>
          </w:p>
          <w:p w14:paraId="0227A17B" w14:textId="77777777" w:rsidR="00197D10" w:rsidRPr="00381B00" w:rsidRDefault="00197D10" w:rsidP="00197D10">
            <w:pPr>
              <w:pStyle w:val="Heading1"/>
              <w:spacing w:before="0"/>
              <w:rPr>
                <w:rFonts w:cstheme="minorHAnsi"/>
                <w:sz w:val="26"/>
                <w:szCs w:val="26"/>
              </w:rPr>
            </w:pPr>
            <w:r w:rsidRPr="00381B00">
              <w:rPr>
                <w:rFonts w:cstheme="minorHAnsi"/>
                <w:b w:val="0"/>
                <w:bCs/>
                <w:color w:val="FFFFFF" w:themeColor="background1"/>
                <w:sz w:val="26"/>
                <w:szCs w:val="26"/>
              </w:rPr>
              <w:t>Severe and or prolonged excessive pressure requiring support from external</w:t>
            </w:r>
            <w:r w:rsidRPr="00381B00">
              <w:rPr>
                <w:rFonts w:cstheme="minorHAnsi"/>
                <w:b w:val="0"/>
                <w:color w:val="FFFFFF" w:themeColor="background1"/>
                <w:sz w:val="26"/>
                <w:szCs w:val="26"/>
              </w:rPr>
              <w:t xml:space="preserve"> </w:t>
            </w:r>
            <w:r w:rsidRPr="00381B00">
              <w:rPr>
                <w:rFonts w:cstheme="minorHAnsi"/>
                <w:b w:val="0"/>
                <w:bCs/>
                <w:color w:val="FFFFFF" w:themeColor="background1"/>
                <w:sz w:val="26"/>
                <w:szCs w:val="26"/>
              </w:rPr>
              <w:t>agencies</w:t>
            </w:r>
          </w:p>
        </w:tc>
        <w:tc>
          <w:tcPr>
            <w:tcW w:w="3983" w:type="pct"/>
          </w:tcPr>
          <w:p w14:paraId="456AADEC" w14:textId="77777777" w:rsidR="00197D10" w:rsidRPr="00381B00" w:rsidRDefault="00197D10" w:rsidP="004208C2">
            <w:pPr>
              <w:rPr>
                <w:rFonts w:cstheme="minorHAnsi"/>
                <w:sz w:val="26"/>
                <w:szCs w:val="26"/>
                <w:lang w:val="en-GB"/>
              </w:rPr>
            </w:pPr>
            <w:r w:rsidRPr="00381B00">
              <w:rPr>
                <w:rFonts w:cstheme="minorHAnsi"/>
                <w:sz w:val="26"/>
                <w:szCs w:val="26"/>
                <w:lang w:val="en-GB"/>
              </w:rPr>
              <w:t>Actions for 1, 2 and 3 plus:</w:t>
            </w:r>
          </w:p>
          <w:p w14:paraId="289F0018" w14:textId="77777777" w:rsidR="00197D10" w:rsidRPr="00381B00" w:rsidRDefault="00197D10" w:rsidP="00B6441A">
            <w:pPr>
              <w:numPr>
                <w:ilvl w:val="0"/>
                <w:numId w:val="3"/>
              </w:numPr>
              <w:rPr>
                <w:rFonts w:cstheme="minorHAnsi"/>
                <w:sz w:val="26"/>
                <w:szCs w:val="26"/>
                <w:lang w:val="en-GB"/>
              </w:rPr>
            </w:pPr>
            <w:r w:rsidRPr="00381B00">
              <w:rPr>
                <w:rFonts w:cstheme="minorHAnsi"/>
                <w:sz w:val="26"/>
                <w:szCs w:val="26"/>
                <w:lang w:val="en-GB"/>
              </w:rPr>
              <w:t xml:space="preserve">If triggered by COO/ACOO take action to cancel routine admissions and urgent elective medical admissions </w:t>
            </w:r>
          </w:p>
          <w:p w14:paraId="76D35C87" w14:textId="77777777" w:rsidR="00197D10" w:rsidRPr="00381B00" w:rsidRDefault="00197D10" w:rsidP="00B6441A">
            <w:pPr>
              <w:numPr>
                <w:ilvl w:val="0"/>
                <w:numId w:val="3"/>
              </w:numPr>
              <w:rPr>
                <w:rFonts w:cstheme="minorHAnsi"/>
                <w:sz w:val="26"/>
                <w:szCs w:val="26"/>
                <w:lang w:val="en-GB"/>
              </w:rPr>
            </w:pPr>
            <w:r w:rsidRPr="00381B00">
              <w:rPr>
                <w:rFonts w:cstheme="minorHAnsi"/>
                <w:sz w:val="26"/>
                <w:szCs w:val="26"/>
                <w:lang w:val="en-GB"/>
              </w:rPr>
              <w:t>Agree further actions required noting that exceptional actions in support of maintaining ED emergency access and clinical safety may be required</w:t>
            </w:r>
          </w:p>
          <w:p w14:paraId="25918FA5" w14:textId="77777777" w:rsidR="00197D10" w:rsidRPr="00381B00" w:rsidRDefault="00197D10" w:rsidP="00B6441A">
            <w:pPr>
              <w:numPr>
                <w:ilvl w:val="0"/>
                <w:numId w:val="3"/>
              </w:numPr>
              <w:rPr>
                <w:rFonts w:cstheme="minorHAnsi"/>
                <w:sz w:val="26"/>
                <w:szCs w:val="26"/>
                <w:lang w:val="en-GB"/>
              </w:rPr>
            </w:pPr>
            <w:r w:rsidRPr="00381B00">
              <w:rPr>
                <w:rFonts w:cstheme="minorHAnsi"/>
                <w:sz w:val="26"/>
                <w:szCs w:val="26"/>
                <w:lang w:val="en-GB"/>
              </w:rPr>
              <w:t>Coordinate the delivery of agreed actions as identified at the site safety meetings</w:t>
            </w:r>
          </w:p>
          <w:p w14:paraId="5C40764B" w14:textId="77777777" w:rsidR="00197D10" w:rsidRPr="00381B00" w:rsidRDefault="00197D10" w:rsidP="00B6441A">
            <w:pPr>
              <w:numPr>
                <w:ilvl w:val="0"/>
                <w:numId w:val="3"/>
              </w:numPr>
              <w:rPr>
                <w:rFonts w:cstheme="minorHAnsi"/>
                <w:sz w:val="26"/>
                <w:szCs w:val="26"/>
              </w:rPr>
            </w:pPr>
            <w:r w:rsidRPr="00381B00">
              <w:rPr>
                <w:rFonts w:cstheme="minorHAnsi"/>
                <w:sz w:val="26"/>
                <w:szCs w:val="26"/>
              </w:rPr>
              <w:t>Agree further actions required and ensure actions are implemented noting that exceptional actions in support of maintaining ED emergency access and clinical safety may be required</w:t>
            </w:r>
          </w:p>
          <w:p w14:paraId="300714C8" w14:textId="77777777" w:rsidR="00197D10" w:rsidRPr="00381B00" w:rsidRDefault="00197D10" w:rsidP="00B6441A">
            <w:pPr>
              <w:numPr>
                <w:ilvl w:val="0"/>
                <w:numId w:val="3"/>
              </w:numPr>
              <w:rPr>
                <w:rFonts w:cstheme="minorHAnsi"/>
                <w:sz w:val="26"/>
                <w:szCs w:val="26"/>
              </w:rPr>
            </w:pPr>
            <w:r w:rsidRPr="00381B00">
              <w:rPr>
                <w:rFonts w:cstheme="minorHAnsi"/>
                <w:sz w:val="26"/>
                <w:szCs w:val="26"/>
              </w:rPr>
              <w:t>Consider reviewing whether clinical staff not currently based in clinical areas (management staff, staff in training) that could be redeployed to provide support to the response if in high escalation and rising</w:t>
            </w:r>
          </w:p>
          <w:p w14:paraId="1AB507F6" w14:textId="77777777" w:rsidR="00197D10" w:rsidRPr="00381B00" w:rsidRDefault="00197D10" w:rsidP="00B6441A">
            <w:pPr>
              <w:numPr>
                <w:ilvl w:val="0"/>
                <w:numId w:val="3"/>
              </w:numPr>
              <w:rPr>
                <w:rFonts w:cstheme="minorHAnsi"/>
                <w:sz w:val="26"/>
                <w:szCs w:val="26"/>
              </w:rPr>
            </w:pPr>
            <w:r w:rsidRPr="00381B00">
              <w:rPr>
                <w:rFonts w:cstheme="minorHAnsi"/>
                <w:sz w:val="26"/>
                <w:szCs w:val="26"/>
              </w:rPr>
              <w:t>On de-escalation notify all divisional team members</w:t>
            </w:r>
          </w:p>
          <w:p w14:paraId="2DFF30E6" w14:textId="77777777" w:rsidR="00197D10" w:rsidRPr="00381B00" w:rsidRDefault="00197D10" w:rsidP="00B6441A">
            <w:pPr>
              <w:numPr>
                <w:ilvl w:val="0"/>
                <w:numId w:val="3"/>
              </w:numPr>
              <w:rPr>
                <w:rFonts w:cstheme="minorHAnsi"/>
                <w:sz w:val="26"/>
                <w:szCs w:val="26"/>
              </w:rPr>
            </w:pPr>
            <w:r w:rsidRPr="00381B00">
              <w:rPr>
                <w:rFonts w:cstheme="minorHAnsi"/>
                <w:sz w:val="26"/>
                <w:szCs w:val="26"/>
              </w:rPr>
              <w:t>Review and re-stream elective activity to maintain flow</w:t>
            </w:r>
          </w:p>
          <w:p w14:paraId="3203BACD" w14:textId="77777777" w:rsidR="00197D10" w:rsidRPr="00381B00" w:rsidRDefault="00197D10" w:rsidP="00B6441A">
            <w:pPr>
              <w:numPr>
                <w:ilvl w:val="0"/>
                <w:numId w:val="3"/>
              </w:numPr>
              <w:rPr>
                <w:rFonts w:cstheme="minorHAnsi"/>
                <w:sz w:val="26"/>
                <w:szCs w:val="26"/>
              </w:rPr>
            </w:pPr>
            <w:r w:rsidRPr="00381B00">
              <w:rPr>
                <w:rFonts w:cstheme="minorHAnsi"/>
                <w:sz w:val="26"/>
                <w:szCs w:val="26"/>
              </w:rPr>
              <w:t>Work with clinicians to prioritise elective activity into cancer, urgent and routine streams</w:t>
            </w:r>
          </w:p>
        </w:tc>
      </w:tr>
      <w:tr w:rsidR="00197D10" w:rsidRPr="00381B00" w14:paraId="7E11E3B8" w14:textId="77777777" w:rsidTr="00197D10">
        <w:tc>
          <w:tcPr>
            <w:tcW w:w="1" w:type="pct"/>
            <w:shd w:val="clear" w:color="auto" w:fill="000000" w:themeFill="text1"/>
          </w:tcPr>
          <w:p w14:paraId="3BB58FCC" w14:textId="77777777" w:rsidR="00197D10" w:rsidRDefault="00197D10" w:rsidP="004208C2">
            <w:pPr>
              <w:rPr>
                <w:rFonts w:eastAsia="Calibri" w:cstheme="minorHAnsi"/>
                <w:b/>
                <w:sz w:val="26"/>
                <w:szCs w:val="26"/>
              </w:rPr>
            </w:pPr>
            <w:r w:rsidRPr="00381B00">
              <w:rPr>
                <w:rFonts w:eastAsia="Calibri" w:cstheme="minorHAnsi"/>
                <w:b/>
                <w:sz w:val="26"/>
                <w:szCs w:val="26"/>
              </w:rPr>
              <w:t>5</w:t>
            </w:r>
          </w:p>
          <w:p w14:paraId="3F5A58BB" w14:textId="77777777" w:rsidR="00197D10" w:rsidRPr="00381B00" w:rsidRDefault="00197D10" w:rsidP="004208C2">
            <w:pPr>
              <w:rPr>
                <w:rFonts w:cstheme="minorHAnsi"/>
                <w:b/>
                <w:color w:val="FFFFFF" w:themeColor="background1"/>
                <w:sz w:val="26"/>
                <w:szCs w:val="26"/>
                <w:lang w:val="en-GB"/>
              </w:rPr>
            </w:pPr>
            <w:r w:rsidRPr="00381B00">
              <w:rPr>
                <w:rFonts w:eastAsia="Calibri" w:cstheme="minorHAnsi"/>
                <w:b/>
                <w:sz w:val="26"/>
                <w:szCs w:val="26"/>
              </w:rPr>
              <w:t>Severe</w:t>
            </w:r>
            <w:r w:rsidRPr="00381B00">
              <w:rPr>
                <w:rFonts w:eastAsia="Calibri" w:cstheme="minorHAnsi"/>
                <w:b/>
                <w:spacing w:val="-6"/>
                <w:sz w:val="26"/>
                <w:szCs w:val="26"/>
              </w:rPr>
              <w:t xml:space="preserve"> </w:t>
            </w:r>
            <w:r w:rsidRPr="00381B00">
              <w:rPr>
                <w:rFonts w:eastAsia="Calibri" w:cstheme="minorHAnsi"/>
                <w:b/>
                <w:sz w:val="26"/>
                <w:szCs w:val="26"/>
              </w:rPr>
              <w:t>a</w:t>
            </w:r>
            <w:r w:rsidRPr="00381B00">
              <w:rPr>
                <w:rFonts w:eastAsia="Calibri" w:cstheme="minorHAnsi"/>
                <w:b/>
                <w:spacing w:val="-1"/>
                <w:sz w:val="26"/>
                <w:szCs w:val="26"/>
              </w:rPr>
              <w:t>n</w:t>
            </w:r>
            <w:r w:rsidRPr="00381B00">
              <w:rPr>
                <w:rFonts w:eastAsia="Calibri" w:cstheme="minorHAnsi"/>
                <w:b/>
                <w:sz w:val="26"/>
                <w:szCs w:val="26"/>
              </w:rPr>
              <w:t>d/or prolo</w:t>
            </w:r>
            <w:r w:rsidRPr="00381B00">
              <w:rPr>
                <w:rFonts w:eastAsia="Calibri" w:cstheme="minorHAnsi"/>
                <w:b/>
                <w:spacing w:val="1"/>
                <w:sz w:val="26"/>
                <w:szCs w:val="26"/>
              </w:rPr>
              <w:t>n</w:t>
            </w:r>
            <w:r w:rsidRPr="00381B00">
              <w:rPr>
                <w:rFonts w:eastAsia="Calibri" w:cstheme="minorHAnsi"/>
                <w:b/>
                <w:sz w:val="26"/>
                <w:szCs w:val="26"/>
              </w:rPr>
              <w:t>ged</w:t>
            </w:r>
            <w:r w:rsidRPr="00381B00">
              <w:rPr>
                <w:rFonts w:eastAsia="Calibri" w:cstheme="minorHAnsi"/>
                <w:b/>
                <w:spacing w:val="-4"/>
                <w:sz w:val="26"/>
                <w:szCs w:val="26"/>
              </w:rPr>
              <w:t xml:space="preserve"> </w:t>
            </w:r>
            <w:r w:rsidRPr="00381B00">
              <w:rPr>
                <w:rFonts w:eastAsia="Calibri" w:cstheme="minorHAnsi"/>
                <w:b/>
                <w:sz w:val="26"/>
                <w:szCs w:val="26"/>
              </w:rPr>
              <w:t>excessive</w:t>
            </w:r>
            <w:r w:rsidRPr="00381B00">
              <w:rPr>
                <w:rFonts w:eastAsia="Calibri" w:cstheme="minorHAnsi"/>
                <w:b/>
                <w:spacing w:val="-8"/>
                <w:sz w:val="26"/>
                <w:szCs w:val="26"/>
              </w:rPr>
              <w:t xml:space="preserve"> </w:t>
            </w:r>
            <w:r w:rsidRPr="00381B00">
              <w:rPr>
                <w:rFonts w:eastAsia="Calibri" w:cstheme="minorHAnsi"/>
                <w:b/>
                <w:sz w:val="26"/>
                <w:szCs w:val="26"/>
              </w:rPr>
              <w:t>pressure</w:t>
            </w:r>
            <w:r w:rsidRPr="00381B00">
              <w:rPr>
                <w:rFonts w:eastAsia="Calibri" w:cstheme="minorHAnsi"/>
                <w:b/>
                <w:spacing w:val="-8"/>
                <w:sz w:val="26"/>
                <w:szCs w:val="26"/>
              </w:rPr>
              <w:t>,</w:t>
            </w:r>
            <w:r w:rsidRPr="00381B00">
              <w:rPr>
                <w:rFonts w:eastAsia="Calibri" w:cstheme="minorHAnsi"/>
                <w:b/>
                <w:sz w:val="26"/>
                <w:szCs w:val="26"/>
              </w:rPr>
              <w:t xml:space="preserve"> support</w:t>
            </w:r>
            <w:r w:rsidRPr="00381B00">
              <w:rPr>
                <w:rFonts w:eastAsia="Calibri" w:cstheme="minorHAnsi"/>
                <w:b/>
                <w:spacing w:val="-1"/>
                <w:sz w:val="26"/>
                <w:szCs w:val="26"/>
              </w:rPr>
              <w:t xml:space="preserve"> </w:t>
            </w:r>
            <w:r w:rsidRPr="00381B00">
              <w:rPr>
                <w:rFonts w:eastAsia="Calibri" w:cstheme="minorHAnsi"/>
                <w:b/>
                <w:sz w:val="26"/>
                <w:szCs w:val="26"/>
              </w:rPr>
              <w:t>from</w:t>
            </w:r>
            <w:r w:rsidRPr="00381B00">
              <w:rPr>
                <w:rFonts w:eastAsia="Calibri" w:cstheme="minorHAnsi"/>
                <w:b/>
                <w:spacing w:val="-5"/>
                <w:sz w:val="26"/>
                <w:szCs w:val="26"/>
              </w:rPr>
              <w:t xml:space="preserve"> </w:t>
            </w:r>
            <w:r w:rsidRPr="00381B00">
              <w:rPr>
                <w:rFonts w:eastAsia="Calibri" w:cstheme="minorHAnsi"/>
                <w:b/>
                <w:sz w:val="26"/>
                <w:szCs w:val="26"/>
              </w:rPr>
              <w:t>external agenc</w:t>
            </w:r>
            <w:r w:rsidRPr="00381B00">
              <w:rPr>
                <w:rFonts w:eastAsia="Calibri" w:cstheme="minorHAnsi"/>
                <w:b/>
                <w:spacing w:val="-1"/>
                <w:sz w:val="26"/>
                <w:szCs w:val="26"/>
              </w:rPr>
              <w:t>i</w:t>
            </w:r>
            <w:r w:rsidRPr="00381B00">
              <w:rPr>
                <w:rFonts w:eastAsia="Calibri" w:cstheme="minorHAnsi"/>
                <w:b/>
                <w:sz w:val="26"/>
                <w:szCs w:val="26"/>
              </w:rPr>
              <w:t>es not relieving the pressures</w:t>
            </w:r>
          </w:p>
        </w:tc>
        <w:tc>
          <w:tcPr>
            <w:tcW w:w="3983" w:type="pct"/>
          </w:tcPr>
          <w:p w14:paraId="080ACCB0" w14:textId="77777777" w:rsidR="00197D10" w:rsidRPr="00381B00" w:rsidRDefault="00197D10" w:rsidP="004208C2">
            <w:pPr>
              <w:rPr>
                <w:rFonts w:cstheme="minorHAnsi"/>
                <w:sz w:val="26"/>
                <w:szCs w:val="26"/>
                <w:lang w:val="en-GB"/>
              </w:rPr>
            </w:pPr>
            <w:r w:rsidRPr="00381B00">
              <w:rPr>
                <w:rFonts w:cstheme="minorHAnsi"/>
                <w:sz w:val="26"/>
                <w:szCs w:val="26"/>
                <w:lang w:val="en-GB"/>
              </w:rPr>
              <w:t>Actions for 1,2,3 and 4 plus:</w:t>
            </w:r>
          </w:p>
          <w:p w14:paraId="215B2BBE" w14:textId="77777777" w:rsidR="00197D10" w:rsidRPr="00381B00" w:rsidRDefault="00197D10" w:rsidP="004A2199">
            <w:pPr>
              <w:numPr>
                <w:ilvl w:val="0"/>
                <w:numId w:val="3"/>
              </w:numPr>
              <w:rPr>
                <w:rFonts w:cstheme="minorHAnsi"/>
                <w:sz w:val="26"/>
                <w:szCs w:val="26"/>
                <w:lang w:val="en-GB"/>
              </w:rPr>
            </w:pPr>
            <w:r w:rsidRPr="00381B00">
              <w:rPr>
                <w:rFonts w:cstheme="minorHAnsi"/>
                <w:sz w:val="26"/>
                <w:szCs w:val="26"/>
                <w:lang w:val="en-GB"/>
              </w:rPr>
              <w:t>Consider cancelling  elective activity based on clinical urgency and what contributes to releasing usable capacity</w:t>
            </w:r>
          </w:p>
          <w:p w14:paraId="41A9ED84" w14:textId="77777777" w:rsidR="00197D10" w:rsidRPr="00381B00" w:rsidRDefault="00197D10" w:rsidP="004A2199">
            <w:pPr>
              <w:numPr>
                <w:ilvl w:val="0"/>
                <w:numId w:val="3"/>
              </w:numPr>
              <w:rPr>
                <w:rFonts w:cstheme="minorHAnsi"/>
                <w:sz w:val="26"/>
                <w:szCs w:val="26"/>
                <w:lang w:val="en-GB"/>
              </w:rPr>
            </w:pPr>
            <w:r w:rsidRPr="00381B00">
              <w:rPr>
                <w:rFonts w:cstheme="minorHAnsi"/>
                <w:sz w:val="26"/>
                <w:szCs w:val="26"/>
                <w:lang w:val="en-GB"/>
              </w:rPr>
              <w:t xml:space="preserve">Profile elective in-patients for discharge to identify elective bedded capacity for use </w:t>
            </w:r>
          </w:p>
          <w:p w14:paraId="2F09C476" w14:textId="77777777" w:rsidR="00197D10" w:rsidRPr="00381B00" w:rsidRDefault="00197D10" w:rsidP="004A2199">
            <w:pPr>
              <w:numPr>
                <w:ilvl w:val="0"/>
                <w:numId w:val="3"/>
              </w:numPr>
              <w:rPr>
                <w:rFonts w:cstheme="minorHAnsi"/>
                <w:sz w:val="26"/>
                <w:szCs w:val="26"/>
                <w:lang w:val="en-GB"/>
              </w:rPr>
            </w:pPr>
            <w:r w:rsidRPr="00381B00">
              <w:rPr>
                <w:rFonts w:cstheme="minorHAnsi"/>
                <w:sz w:val="26"/>
                <w:szCs w:val="26"/>
                <w:lang w:val="en-GB"/>
              </w:rPr>
              <w:t>Cancel all non-essential meetings to provide operational support in wards and departments</w:t>
            </w:r>
          </w:p>
          <w:p w14:paraId="24C29EBD" w14:textId="77777777" w:rsidR="00197D10" w:rsidRPr="00381B00" w:rsidRDefault="00197D10" w:rsidP="004A2199">
            <w:pPr>
              <w:numPr>
                <w:ilvl w:val="0"/>
                <w:numId w:val="3"/>
              </w:numPr>
              <w:rPr>
                <w:rFonts w:cstheme="minorHAnsi"/>
                <w:sz w:val="26"/>
                <w:szCs w:val="26"/>
              </w:rPr>
            </w:pPr>
            <w:r w:rsidRPr="00381B00">
              <w:rPr>
                <w:rFonts w:cstheme="minorHAnsi"/>
                <w:sz w:val="26"/>
                <w:szCs w:val="26"/>
              </w:rPr>
              <w:t xml:space="preserve">Alongside other divisions, extend rota to maintain support in the Control Room </w:t>
            </w:r>
          </w:p>
          <w:p w14:paraId="59507128" w14:textId="77777777" w:rsidR="00197D10" w:rsidRPr="00381B00" w:rsidRDefault="00197D10" w:rsidP="004A2199">
            <w:pPr>
              <w:numPr>
                <w:ilvl w:val="0"/>
                <w:numId w:val="3"/>
              </w:numPr>
              <w:rPr>
                <w:rFonts w:cstheme="minorHAnsi"/>
                <w:sz w:val="26"/>
                <w:szCs w:val="26"/>
              </w:rPr>
            </w:pPr>
            <w:r w:rsidRPr="00381B00">
              <w:rPr>
                <w:rFonts w:cstheme="minorHAnsi"/>
                <w:sz w:val="26"/>
                <w:szCs w:val="26"/>
              </w:rPr>
              <w:t>On de-escalation notify all divisional team members</w:t>
            </w:r>
          </w:p>
        </w:tc>
      </w:tr>
    </w:tbl>
    <w:p w14:paraId="0F5A0208" w14:textId="77777777" w:rsidR="00565236" w:rsidRPr="007D4AEC" w:rsidRDefault="00565236">
      <w:pPr>
        <w:spacing w:after="0"/>
        <w:rPr>
          <w:rFonts w:cstheme="minorHAnsi"/>
          <w:color w:val="FF0000"/>
          <w:sz w:val="32"/>
          <w:szCs w:val="32"/>
        </w:rPr>
      </w:pPr>
    </w:p>
    <w:p w14:paraId="0B0CADDF" w14:textId="77777777" w:rsidR="00751F3B" w:rsidRDefault="00751F3B" w:rsidP="00751F3B">
      <w:pPr>
        <w:rPr>
          <w:rFonts w:cstheme="minorHAnsi"/>
        </w:rPr>
      </w:pPr>
    </w:p>
    <w:p w14:paraId="00770A00" w14:textId="77777777" w:rsidR="008A1799" w:rsidRDefault="008A1799" w:rsidP="00751F3B">
      <w:pPr>
        <w:rPr>
          <w:rFonts w:cstheme="minorHAnsi"/>
        </w:rPr>
      </w:pPr>
    </w:p>
    <w:p w14:paraId="71C74823" w14:textId="77777777" w:rsidR="00C5028D" w:rsidRDefault="00C5028D" w:rsidP="00751F3B">
      <w:pPr>
        <w:rPr>
          <w:rFonts w:cstheme="minorHAnsi"/>
        </w:rPr>
      </w:pPr>
    </w:p>
    <w:p w14:paraId="05275204" w14:textId="77777777" w:rsidR="00C5028D" w:rsidRPr="007D4AEC" w:rsidRDefault="00C5028D" w:rsidP="00751F3B">
      <w:pPr>
        <w:rPr>
          <w:rFonts w:cstheme="minorHAnsi"/>
        </w:rPr>
        <w:sectPr w:rsidR="00C5028D" w:rsidRPr="007D4AEC" w:rsidSect="00E430AE">
          <w:pgSz w:w="16840" w:h="23808" w:code="8"/>
          <w:pgMar w:top="1440" w:right="1440" w:bottom="1440" w:left="1440" w:header="720" w:footer="720" w:gutter="0"/>
          <w:cols w:space="720"/>
        </w:sectPr>
      </w:pPr>
    </w:p>
    <w:tbl>
      <w:tblPr>
        <w:tblStyle w:val="TableGrid"/>
        <w:tblW w:w="5000" w:type="pct"/>
        <w:tblLook w:val="04A0" w:firstRow="1" w:lastRow="0" w:firstColumn="1" w:lastColumn="0" w:noHBand="0" w:noVBand="1"/>
      </w:tblPr>
      <w:tblGrid>
        <w:gridCol w:w="3563"/>
        <w:gridCol w:w="10387"/>
      </w:tblGrid>
      <w:tr w:rsidR="00510A6E" w:rsidRPr="006A6C2E" w14:paraId="2C121EFA" w14:textId="77777777" w:rsidTr="00510A6E">
        <w:tc>
          <w:tcPr>
            <w:tcW w:w="5000" w:type="pct"/>
            <w:gridSpan w:val="2"/>
            <w:shd w:val="clear" w:color="auto" w:fill="FFFFFF" w:themeFill="background1"/>
          </w:tcPr>
          <w:p w14:paraId="508226AA" w14:textId="77777777" w:rsidR="00510A6E" w:rsidRPr="006A6C2E" w:rsidRDefault="00510A6E" w:rsidP="00510A6E">
            <w:pPr>
              <w:pStyle w:val="Heading1"/>
              <w:spacing w:before="0"/>
              <w:rPr>
                <w:rFonts w:cstheme="minorHAnsi"/>
                <w:sz w:val="24"/>
                <w:szCs w:val="24"/>
              </w:rPr>
            </w:pPr>
            <w:r w:rsidRPr="006A6C2E">
              <w:rPr>
                <w:rFonts w:cstheme="minorHAnsi"/>
                <w:sz w:val="24"/>
                <w:szCs w:val="24"/>
              </w:rPr>
              <w:t>Integrated Care Action Plan</w:t>
            </w:r>
          </w:p>
        </w:tc>
      </w:tr>
      <w:tr w:rsidR="00510A6E" w:rsidRPr="006A6C2E" w14:paraId="4673747E" w14:textId="77777777" w:rsidTr="0080264A">
        <w:trPr>
          <w:trHeight w:val="136"/>
        </w:trPr>
        <w:tc>
          <w:tcPr>
            <w:tcW w:w="1277" w:type="pct"/>
            <w:shd w:val="clear" w:color="auto" w:fill="FFFFFF" w:themeFill="background1"/>
          </w:tcPr>
          <w:p w14:paraId="4E3B20C8" w14:textId="77777777" w:rsidR="00510A6E" w:rsidRPr="00803155" w:rsidRDefault="00803155" w:rsidP="00510A6E">
            <w:pPr>
              <w:rPr>
                <w:rFonts w:eastAsia="Calibri" w:cstheme="minorHAnsi"/>
                <w:b/>
                <w:bCs/>
                <w:sz w:val="24"/>
                <w:szCs w:val="24"/>
              </w:rPr>
            </w:pPr>
            <w:r w:rsidRPr="00803155">
              <w:rPr>
                <w:rFonts w:cstheme="minorHAnsi"/>
                <w:b/>
                <w:sz w:val="24"/>
                <w:szCs w:val="24"/>
                <w:lang w:val="en-GB"/>
              </w:rPr>
              <w:t>Level</w:t>
            </w:r>
          </w:p>
        </w:tc>
        <w:tc>
          <w:tcPr>
            <w:tcW w:w="3723" w:type="pct"/>
          </w:tcPr>
          <w:p w14:paraId="4D6568D4" w14:textId="77777777" w:rsidR="00510A6E" w:rsidRPr="006A6C2E" w:rsidRDefault="00510A6E" w:rsidP="00510A6E">
            <w:pPr>
              <w:pStyle w:val="Heading1"/>
              <w:spacing w:before="0"/>
              <w:rPr>
                <w:rFonts w:cstheme="minorHAnsi"/>
                <w:sz w:val="24"/>
                <w:szCs w:val="24"/>
              </w:rPr>
            </w:pPr>
            <w:r w:rsidRPr="006A6C2E">
              <w:rPr>
                <w:rFonts w:cstheme="minorHAnsi"/>
                <w:sz w:val="24"/>
                <w:szCs w:val="24"/>
              </w:rPr>
              <w:t>Action</w:t>
            </w:r>
          </w:p>
        </w:tc>
      </w:tr>
      <w:tr w:rsidR="0080264A" w:rsidRPr="006A6C2E" w14:paraId="0CC4F279" w14:textId="77777777" w:rsidTr="0080264A">
        <w:tc>
          <w:tcPr>
            <w:tcW w:w="1277" w:type="pct"/>
            <w:shd w:val="clear" w:color="auto" w:fill="92D050"/>
          </w:tcPr>
          <w:p w14:paraId="5648D9B1" w14:textId="77777777" w:rsidR="0080264A" w:rsidRDefault="0080264A" w:rsidP="00510A6E">
            <w:pPr>
              <w:pStyle w:val="Heading1"/>
              <w:spacing w:before="0"/>
              <w:rPr>
                <w:rFonts w:cstheme="minorHAnsi"/>
                <w:sz w:val="24"/>
                <w:szCs w:val="24"/>
                <w:lang w:val="en-GB"/>
              </w:rPr>
            </w:pPr>
            <w:r w:rsidRPr="006A6C2E">
              <w:rPr>
                <w:rFonts w:cstheme="minorHAnsi"/>
                <w:sz w:val="24"/>
                <w:szCs w:val="24"/>
                <w:lang w:val="en-GB"/>
              </w:rPr>
              <w:t>1</w:t>
            </w:r>
            <w:r>
              <w:rPr>
                <w:rFonts w:cstheme="minorHAnsi"/>
                <w:sz w:val="24"/>
                <w:szCs w:val="24"/>
                <w:lang w:val="en-GB"/>
              </w:rPr>
              <w:t xml:space="preserve"> </w:t>
            </w:r>
          </w:p>
          <w:p w14:paraId="43D445ED" w14:textId="77777777" w:rsidR="0080264A" w:rsidRPr="006A6C2E" w:rsidRDefault="0080264A" w:rsidP="00510A6E">
            <w:pPr>
              <w:pStyle w:val="Heading1"/>
              <w:spacing w:before="0"/>
              <w:rPr>
                <w:rFonts w:cstheme="minorHAnsi"/>
                <w:sz w:val="24"/>
                <w:szCs w:val="24"/>
              </w:rPr>
            </w:pPr>
            <w:r w:rsidRPr="006A6C2E">
              <w:rPr>
                <w:rFonts w:cstheme="minorHAnsi"/>
                <w:sz w:val="24"/>
                <w:szCs w:val="24"/>
                <w:lang w:val="en-GB"/>
              </w:rPr>
              <w:t>Normal working conditions</w:t>
            </w:r>
          </w:p>
        </w:tc>
        <w:tc>
          <w:tcPr>
            <w:tcW w:w="3723" w:type="pct"/>
          </w:tcPr>
          <w:p w14:paraId="418B5AC8" w14:textId="77777777" w:rsidR="0080264A" w:rsidRPr="008A1799" w:rsidRDefault="0080264A" w:rsidP="0080264A">
            <w:pPr>
              <w:numPr>
                <w:ilvl w:val="0"/>
                <w:numId w:val="2"/>
              </w:numPr>
              <w:rPr>
                <w:rFonts w:cstheme="minorHAnsi"/>
              </w:rPr>
            </w:pPr>
            <w:r w:rsidRPr="008A1799">
              <w:rPr>
                <w:rFonts w:cstheme="minorHAnsi"/>
              </w:rPr>
              <w:t>Be appraised of Escalation Status through Site Safety reports</w:t>
            </w:r>
          </w:p>
          <w:p w14:paraId="1A2681A7" w14:textId="77777777" w:rsidR="0080264A" w:rsidRPr="008A1799" w:rsidRDefault="0080264A" w:rsidP="0080264A">
            <w:pPr>
              <w:numPr>
                <w:ilvl w:val="0"/>
                <w:numId w:val="2"/>
              </w:numPr>
              <w:spacing w:line="276" w:lineRule="auto"/>
              <w:rPr>
                <w:rFonts w:cstheme="minorHAnsi"/>
              </w:rPr>
            </w:pPr>
            <w:r w:rsidRPr="008A1799">
              <w:rPr>
                <w:rFonts w:cstheme="minorHAnsi"/>
              </w:rPr>
              <w:t>Ensure all EDD’s are current within areas of responsibility</w:t>
            </w:r>
          </w:p>
          <w:p w14:paraId="524892B9" w14:textId="77777777" w:rsidR="0080264A" w:rsidRPr="008A1799" w:rsidRDefault="0080264A" w:rsidP="0080264A">
            <w:pPr>
              <w:numPr>
                <w:ilvl w:val="0"/>
                <w:numId w:val="2"/>
              </w:numPr>
              <w:spacing w:line="276" w:lineRule="auto"/>
              <w:rPr>
                <w:rFonts w:cstheme="minorHAnsi"/>
              </w:rPr>
            </w:pPr>
            <w:r w:rsidRPr="008A1799">
              <w:rPr>
                <w:rFonts w:cstheme="minorHAnsi"/>
              </w:rPr>
              <w:t>Ensure discharge planning is in place and up to date</w:t>
            </w:r>
          </w:p>
          <w:p w14:paraId="45319FBE" w14:textId="77777777" w:rsidR="0080264A" w:rsidRPr="008A1799" w:rsidRDefault="0080264A" w:rsidP="0080264A">
            <w:pPr>
              <w:numPr>
                <w:ilvl w:val="0"/>
                <w:numId w:val="2"/>
              </w:numPr>
              <w:spacing w:line="276" w:lineRule="auto"/>
              <w:rPr>
                <w:rFonts w:cstheme="minorHAnsi"/>
              </w:rPr>
            </w:pPr>
            <w:r w:rsidRPr="008A1799">
              <w:rPr>
                <w:rFonts w:cstheme="minorHAnsi"/>
              </w:rPr>
              <w:t>Ensure all Community Hospital discharge delays are communicated to the Integrated  Discharge Team for assistance</w:t>
            </w:r>
          </w:p>
          <w:p w14:paraId="1BCA2261" w14:textId="77777777" w:rsidR="0080264A" w:rsidRPr="008A1799" w:rsidRDefault="0080264A" w:rsidP="0080264A">
            <w:pPr>
              <w:numPr>
                <w:ilvl w:val="0"/>
                <w:numId w:val="2"/>
              </w:numPr>
              <w:spacing w:line="276" w:lineRule="auto"/>
              <w:rPr>
                <w:rFonts w:cstheme="minorHAnsi"/>
              </w:rPr>
            </w:pPr>
            <w:r w:rsidRPr="008A1799">
              <w:rPr>
                <w:rFonts w:cstheme="minorHAnsi"/>
              </w:rPr>
              <w:t>Provide support and guidance to community hospital  staff experiencing difficulty with decisions affecting flow</w:t>
            </w:r>
          </w:p>
          <w:p w14:paraId="34959B5C" w14:textId="77777777" w:rsidR="0080264A" w:rsidRPr="008A1799" w:rsidRDefault="0080264A" w:rsidP="0080264A">
            <w:pPr>
              <w:numPr>
                <w:ilvl w:val="0"/>
                <w:numId w:val="2"/>
              </w:numPr>
              <w:ind w:left="357" w:hanging="357"/>
              <w:rPr>
                <w:rFonts w:cstheme="minorHAnsi"/>
              </w:rPr>
            </w:pPr>
            <w:r w:rsidRPr="008A1799">
              <w:rPr>
                <w:rFonts w:cstheme="minorHAnsi"/>
              </w:rPr>
              <w:t>Ensure Discharge Procedure and Choice Directive is in place and communicated with patients and their relatives</w:t>
            </w:r>
          </w:p>
          <w:p w14:paraId="6A75F422" w14:textId="77777777" w:rsidR="0080264A" w:rsidRPr="008A1799" w:rsidRDefault="0080264A" w:rsidP="0080264A">
            <w:pPr>
              <w:numPr>
                <w:ilvl w:val="0"/>
                <w:numId w:val="2"/>
              </w:numPr>
              <w:spacing w:line="276" w:lineRule="auto"/>
              <w:rPr>
                <w:rFonts w:cstheme="minorHAnsi"/>
              </w:rPr>
            </w:pPr>
            <w:r w:rsidRPr="008A1799">
              <w:rPr>
                <w:rFonts w:cstheme="minorHAnsi"/>
              </w:rPr>
              <w:t xml:space="preserve">Ensure capacity maximised in Urgent Community Response Teams (including IV OPAT provision) </w:t>
            </w:r>
          </w:p>
          <w:p w14:paraId="4A23A2C7" w14:textId="77777777" w:rsidR="0080264A" w:rsidRPr="008A1799" w:rsidRDefault="0080264A" w:rsidP="0080264A">
            <w:pPr>
              <w:numPr>
                <w:ilvl w:val="0"/>
                <w:numId w:val="2"/>
              </w:numPr>
              <w:spacing w:line="276" w:lineRule="auto"/>
              <w:rPr>
                <w:rFonts w:cstheme="minorHAnsi"/>
              </w:rPr>
            </w:pPr>
            <w:r w:rsidRPr="008A1799">
              <w:rPr>
                <w:rFonts w:cstheme="minorHAnsi"/>
              </w:rPr>
              <w:t>Ensure adequate staffing levels are in place to safely and effectively manage demand</w:t>
            </w:r>
          </w:p>
          <w:p w14:paraId="542891BF" w14:textId="77777777" w:rsidR="0080264A" w:rsidRPr="008A1799" w:rsidRDefault="0080264A" w:rsidP="0080264A">
            <w:pPr>
              <w:numPr>
                <w:ilvl w:val="0"/>
                <w:numId w:val="2"/>
              </w:numPr>
              <w:spacing w:line="276" w:lineRule="auto"/>
              <w:rPr>
                <w:rFonts w:cstheme="minorHAnsi"/>
              </w:rPr>
            </w:pPr>
            <w:r>
              <w:rPr>
                <w:rFonts w:cstheme="minorHAnsi"/>
              </w:rPr>
              <w:t xml:space="preserve">Virtual Ward </w:t>
            </w:r>
            <w:r w:rsidRPr="008A1799">
              <w:rPr>
                <w:rFonts w:cstheme="minorHAnsi"/>
              </w:rPr>
              <w:t xml:space="preserve"> staff to identify suitable patients for early supported discharge from within acute and community bed bases</w:t>
            </w:r>
          </w:p>
          <w:p w14:paraId="336C23FB" w14:textId="77777777" w:rsidR="0080264A" w:rsidRPr="008A1799" w:rsidRDefault="0080264A" w:rsidP="0080264A">
            <w:pPr>
              <w:numPr>
                <w:ilvl w:val="0"/>
                <w:numId w:val="2"/>
              </w:numPr>
              <w:spacing w:line="276" w:lineRule="auto"/>
              <w:rPr>
                <w:rFonts w:cstheme="minorHAnsi"/>
              </w:rPr>
            </w:pPr>
            <w:r w:rsidRPr="008A1799">
              <w:rPr>
                <w:rFonts w:cstheme="minorHAnsi"/>
              </w:rPr>
              <w:t>Ensure daily cover to all in‐patient areas from therapy services</w:t>
            </w:r>
          </w:p>
          <w:p w14:paraId="56AD149F" w14:textId="77777777" w:rsidR="0080264A" w:rsidRPr="008A1799" w:rsidRDefault="0080264A" w:rsidP="0080264A">
            <w:pPr>
              <w:numPr>
                <w:ilvl w:val="0"/>
                <w:numId w:val="2"/>
              </w:numPr>
              <w:spacing w:line="276" w:lineRule="auto"/>
              <w:rPr>
                <w:rFonts w:cstheme="minorHAnsi"/>
              </w:rPr>
            </w:pPr>
            <w:r w:rsidRPr="008A1799">
              <w:rPr>
                <w:rFonts w:cstheme="minorHAnsi"/>
              </w:rPr>
              <w:t xml:space="preserve">Manage complex discharges </w:t>
            </w:r>
          </w:p>
          <w:p w14:paraId="48FCF9B1" w14:textId="77777777" w:rsidR="0080264A" w:rsidRPr="008A1799" w:rsidRDefault="0080264A" w:rsidP="0080264A">
            <w:pPr>
              <w:numPr>
                <w:ilvl w:val="0"/>
                <w:numId w:val="2"/>
              </w:numPr>
              <w:spacing w:line="276" w:lineRule="auto"/>
              <w:rPr>
                <w:rFonts w:cstheme="minorHAnsi"/>
              </w:rPr>
            </w:pPr>
            <w:r w:rsidRPr="008A1799">
              <w:rPr>
                <w:rFonts w:cstheme="minorHAnsi"/>
              </w:rPr>
              <w:t>Ensure all new referrals for Pathway 1-3 supported discharges are added to the caseload and allocated as required</w:t>
            </w:r>
          </w:p>
          <w:p w14:paraId="2C03E4A7" w14:textId="77777777" w:rsidR="0080264A" w:rsidRPr="008A1799" w:rsidRDefault="0080264A" w:rsidP="0080264A">
            <w:pPr>
              <w:numPr>
                <w:ilvl w:val="0"/>
                <w:numId w:val="2"/>
              </w:numPr>
              <w:spacing w:line="276" w:lineRule="auto"/>
              <w:rPr>
                <w:rFonts w:cstheme="minorHAnsi"/>
              </w:rPr>
            </w:pPr>
            <w:r w:rsidRPr="008A1799">
              <w:rPr>
                <w:rFonts w:cstheme="minorHAnsi"/>
              </w:rPr>
              <w:t>Liaise with ASC Teams to ensure all referred patients are being actively progressed</w:t>
            </w:r>
          </w:p>
          <w:p w14:paraId="2C679CFB" w14:textId="77777777" w:rsidR="0080264A" w:rsidRPr="008A1799" w:rsidRDefault="0080264A" w:rsidP="0080264A">
            <w:pPr>
              <w:numPr>
                <w:ilvl w:val="0"/>
                <w:numId w:val="2"/>
              </w:numPr>
              <w:spacing w:line="276" w:lineRule="auto"/>
              <w:rPr>
                <w:rFonts w:cstheme="minorHAnsi"/>
              </w:rPr>
            </w:pPr>
            <w:r w:rsidRPr="008A1799">
              <w:rPr>
                <w:rFonts w:cstheme="minorHAnsi"/>
              </w:rPr>
              <w:t xml:space="preserve">Ensure Flow and Discharge Coordinators areas are covered </w:t>
            </w:r>
          </w:p>
          <w:p w14:paraId="1DFE1982" w14:textId="77777777" w:rsidR="0080264A" w:rsidRPr="008A1799" w:rsidRDefault="0080264A" w:rsidP="0080264A">
            <w:pPr>
              <w:numPr>
                <w:ilvl w:val="0"/>
                <w:numId w:val="2"/>
              </w:numPr>
              <w:spacing w:line="276" w:lineRule="auto"/>
              <w:rPr>
                <w:rFonts w:cstheme="minorHAnsi"/>
              </w:rPr>
            </w:pPr>
            <w:r w:rsidRPr="008A1799">
              <w:rPr>
                <w:rFonts w:cstheme="minorHAnsi"/>
              </w:rPr>
              <w:t xml:space="preserve">Ensure Criteria to Reside is completed daily in Community Hospitals  </w:t>
            </w:r>
          </w:p>
          <w:p w14:paraId="38255F47" w14:textId="77777777" w:rsidR="0080264A" w:rsidRPr="0080264A" w:rsidRDefault="0080264A" w:rsidP="0080264A">
            <w:pPr>
              <w:numPr>
                <w:ilvl w:val="0"/>
                <w:numId w:val="2"/>
              </w:numPr>
              <w:spacing w:line="276" w:lineRule="auto"/>
              <w:rPr>
                <w:rFonts w:cstheme="minorHAnsi"/>
              </w:rPr>
            </w:pPr>
            <w:r w:rsidRPr="008A1799">
              <w:rPr>
                <w:rFonts w:cstheme="minorHAnsi"/>
              </w:rPr>
              <w:t xml:space="preserve">Provide representative to attend weekly Silver meetings </w:t>
            </w:r>
          </w:p>
        </w:tc>
      </w:tr>
      <w:tr w:rsidR="00197D10" w:rsidRPr="006A6C2E" w14:paraId="09EFDE9B" w14:textId="77777777" w:rsidTr="00197D10">
        <w:tc>
          <w:tcPr>
            <w:tcW w:w="1277" w:type="pct"/>
            <w:shd w:val="clear" w:color="auto" w:fill="FFFF00"/>
          </w:tcPr>
          <w:p w14:paraId="7A96D0F6" w14:textId="77777777" w:rsidR="00197D10" w:rsidRDefault="00197D10" w:rsidP="006A6C2E">
            <w:pPr>
              <w:rPr>
                <w:rFonts w:cstheme="minorHAnsi"/>
                <w:b/>
                <w:sz w:val="24"/>
                <w:szCs w:val="24"/>
                <w:lang w:val="en-GB"/>
              </w:rPr>
            </w:pPr>
            <w:r w:rsidRPr="006A6C2E">
              <w:rPr>
                <w:rFonts w:cstheme="minorHAnsi"/>
                <w:b/>
                <w:sz w:val="24"/>
                <w:szCs w:val="24"/>
                <w:lang w:val="en-GB"/>
              </w:rPr>
              <w:t>2</w:t>
            </w:r>
            <w:r>
              <w:rPr>
                <w:rFonts w:cstheme="minorHAnsi"/>
                <w:b/>
                <w:sz w:val="24"/>
                <w:szCs w:val="24"/>
                <w:lang w:val="en-GB"/>
              </w:rPr>
              <w:t xml:space="preserve"> </w:t>
            </w:r>
          </w:p>
          <w:p w14:paraId="06DB78BD" w14:textId="77777777" w:rsidR="00197D10" w:rsidRPr="006A6C2E" w:rsidRDefault="00197D10" w:rsidP="006A6C2E">
            <w:pPr>
              <w:rPr>
                <w:rFonts w:cstheme="minorHAnsi"/>
                <w:b/>
                <w:sz w:val="24"/>
                <w:szCs w:val="24"/>
                <w:lang w:val="en-GB"/>
              </w:rPr>
            </w:pPr>
            <w:r w:rsidRPr="006A6C2E">
              <w:rPr>
                <w:rFonts w:cstheme="minorHAnsi"/>
                <w:b/>
                <w:sz w:val="24"/>
                <w:szCs w:val="24"/>
                <w:lang w:val="en-GB"/>
              </w:rPr>
              <w:t>Early Signs of increased pressure</w:t>
            </w:r>
          </w:p>
        </w:tc>
        <w:tc>
          <w:tcPr>
            <w:tcW w:w="3723" w:type="pct"/>
          </w:tcPr>
          <w:p w14:paraId="2CB39871" w14:textId="77777777" w:rsidR="00197D10" w:rsidRPr="008A1799" w:rsidRDefault="00197D10" w:rsidP="0080264A">
            <w:pPr>
              <w:rPr>
                <w:rFonts w:cstheme="minorHAnsi"/>
              </w:rPr>
            </w:pPr>
            <w:r w:rsidRPr="008A1799">
              <w:rPr>
                <w:rFonts w:cstheme="minorHAnsi"/>
              </w:rPr>
              <w:t>Actions for Level  1 plus:</w:t>
            </w:r>
          </w:p>
          <w:p w14:paraId="00EC0038" w14:textId="77777777" w:rsidR="00197D10" w:rsidRPr="0080264A" w:rsidRDefault="00197D10" w:rsidP="00D2620B">
            <w:pPr>
              <w:pStyle w:val="ListParagraph"/>
              <w:numPr>
                <w:ilvl w:val="0"/>
                <w:numId w:val="73"/>
              </w:numPr>
              <w:ind w:left="340"/>
              <w:rPr>
                <w:rFonts w:cstheme="minorHAnsi"/>
              </w:rPr>
            </w:pPr>
            <w:r w:rsidRPr="0080264A">
              <w:rPr>
                <w:rFonts w:cstheme="minorHAnsi"/>
              </w:rPr>
              <w:t>Be available to support CSMT and Integrated Discharge Team to unblock delays in flow</w:t>
            </w:r>
          </w:p>
          <w:p w14:paraId="78D11DA9" w14:textId="77777777" w:rsidR="00197D10" w:rsidRPr="0080264A" w:rsidRDefault="00197D10" w:rsidP="00D2620B">
            <w:pPr>
              <w:pStyle w:val="ListParagraph"/>
              <w:numPr>
                <w:ilvl w:val="0"/>
                <w:numId w:val="73"/>
              </w:numPr>
              <w:ind w:left="340"/>
              <w:rPr>
                <w:rFonts w:cstheme="minorHAnsi"/>
              </w:rPr>
            </w:pPr>
            <w:r w:rsidRPr="0080264A">
              <w:rPr>
                <w:rFonts w:cstheme="minorHAnsi"/>
              </w:rPr>
              <w:t>Communicating information on Status Level and actions to staff and services within service area</w:t>
            </w:r>
          </w:p>
          <w:p w14:paraId="096BDAE1" w14:textId="77777777" w:rsidR="00197D10" w:rsidRPr="0080264A" w:rsidRDefault="00197D10" w:rsidP="00D2620B">
            <w:pPr>
              <w:numPr>
                <w:ilvl w:val="0"/>
                <w:numId w:val="73"/>
              </w:numPr>
              <w:ind w:left="340"/>
              <w:rPr>
                <w:rFonts w:cstheme="minorHAnsi"/>
              </w:rPr>
            </w:pPr>
            <w:r w:rsidRPr="0080264A">
              <w:rPr>
                <w:rFonts w:cstheme="minorHAnsi"/>
              </w:rPr>
              <w:t>Support staff in responding to requests for information and action</w:t>
            </w:r>
          </w:p>
          <w:p w14:paraId="09B899C5" w14:textId="77777777" w:rsidR="00197D10" w:rsidRPr="0080264A" w:rsidRDefault="00197D10" w:rsidP="00D2620B">
            <w:pPr>
              <w:pStyle w:val="ListParagraph"/>
              <w:numPr>
                <w:ilvl w:val="0"/>
                <w:numId w:val="73"/>
              </w:numPr>
              <w:ind w:left="340"/>
              <w:rPr>
                <w:rFonts w:cstheme="minorHAnsi"/>
                <w:sz w:val="24"/>
                <w:szCs w:val="24"/>
              </w:rPr>
            </w:pPr>
            <w:r w:rsidRPr="0080264A">
              <w:rPr>
                <w:rFonts w:cstheme="minorHAnsi"/>
              </w:rPr>
              <w:t>Ensure therapy presence on ward and board rounds</w:t>
            </w:r>
          </w:p>
        </w:tc>
      </w:tr>
      <w:tr w:rsidR="00197D10" w:rsidRPr="006A6C2E" w14:paraId="0A3A8294" w14:textId="77777777" w:rsidTr="00197D10">
        <w:tc>
          <w:tcPr>
            <w:tcW w:w="1" w:type="pct"/>
            <w:shd w:val="clear" w:color="auto" w:fill="FFC000"/>
          </w:tcPr>
          <w:p w14:paraId="523B9116" w14:textId="77777777" w:rsidR="00197D10" w:rsidRDefault="00197D10" w:rsidP="006A6C2E">
            <w:pPr>
              <w:pStyle w:val="Heading1"/>
              <w:spacing w:before="0"/>
              <w:rPr>
                <w:rFonts w:cstheme="minorHAnsi"/>
                <w:sz w:val="24"/>
                <w:szCs w:val="24"/>
                <w:lang w:val="en-GB"/>
              </w:rPr>
            </w:pPr>
            <w:r w:rsidRPr="006A6C2E">
              <w:rPr>
                <w:rFonts w:cstheme="minorHAnsi"/>
                <w:sz w:val="24"/>
                <w:szCs w:val="24"/>
                <w:lang w:val="en-GB"/>
              </w:rPr>
              <w:t>3</w:t>
            </w:r>
            <w:r>
              <w:rPr>
                <w:rFonts w:cstheme="minorHAnsi"/>
                <w:sz w:val="24"/>
                <w:szCs w:val="24"/>
                <w:lang w:val="en-GB"/>
              </w:rPr>
              <w:t xml:space="preserve"> </w:t>
            </w:r>
          </w:p>
          <w:p w14:paraId="5239DC59" w14:textId="77777777" w:rsidR="00197D10" w:rsidRPr="006A6C2E" w:rsidRDefault="00197D10" w:rsidP="006A6C2E">
            <w:pPr>
              <w:pStyle w:val="Heading1"/>
              <w:spacing w:before="0"/>
              <w:rPr>
                <w:rFonts w:cstheme="minorHAnsi"/>
                <w:sz w:val="24"/>
                <w:szCs w:val="24"/>
              </w:rPr>
            </w:pPr>
            <w:r w:rsidRPr="006A6C2E">
              <w:rPr>
                <w:rFonts w:cstheme="minorHAnsi"/>
                <w:sz w:val="24"/>
                <w:szCs w:val="24"/>
                <w:lang w:val="en-GB"/>
              </w:rPr>
              <w:t>Sustained excessive pressure requiring management intervention</w:t>
            </w:r>
          </w:p>
        </w:tc>
        <w:tc>
          <w:tcPr>
            <w:tcW w:w="3723" w:type="pct"/>
          </w:tcPr>
          <w:p w14:paraId="10C716A1" w14:textId="77777777" w:rsidR="00197D10" w:rsidRPr="008A1799" w:rsidRDefault="00197D10" w:rsidP="0080264A">
            <w:pPr>
              <w:rPr>
                <w:rFonts w:cstheme="minorHAnsi"/>
              </w:rPr>
            </w:pPr>
            <w:r w:rsidRPr="008A1799">
              <w:rPr>
                <w:rFonts w:cstheme="minorHAnsi"/>
              </w:rPr>
              <w:t>Actions for 1 and 2 plus:</w:t>
            </w:r>
          </w:p>
          <w:p w14:paraId="40BBDF3A" w14:textId="77777777" w:rsidR="00197D10" w:rsidRPr="008A1799" w:rsidRDefault="00197D10" w:rsidP="0080264A">
            <w:pPr>
              <w:numPr>
                <w:ilvl w:val="0"/>
                <w:numId w:val="2"/>
              </w:numPr>
              <w:rPr>
                <w:rFonts w:cstheme="minorHAnsi"/>
              </w:rPr>
            </w:pPr>
            <w:r w:rsidRPr="008A1799">
              <w:rPr>
                <w:rFonts w:cstheme="minorHAnsi"/>
              </w:rPr>
              <w:t>Communicate information on Status Level and actions to staff and services across the Division</w:t>
            </w:r>
          </w:p>
          <w:p w14:paraId="026F8B84" w14:textId="77777777" w:rsidR="00197D10" w:rsidRPr="008A1799" w:rsidRDefault="00197D10" w:rsidP="0080264A">
            <w:pPr>
              <w:numPr>
                <w:ilvl w:val="0"/>
                <w:numId w:val="2"/>
              </w:numPr>
              <w:rPr>
                <w:rFonts w:cstheme="minorHAnsi"/>
              </w:rPr>
            </w:pPr>
            <w:r w:rsidRPr="008A1799">
              <w:rPr>
                <w:rFonts w:cstheme="minorHAnsi"/>
              </w:rPr>
              <w:t>Community Hospital Matron and Associate General Manager  to review Community Hospital in patients who are stranded,  with a view to activating earlier discharge</w:t>
            </w:r>
          </w:p>
          <w:p w14:paraId="0C47F975" w14:textId="77777777" w:rsidR="00197D10" w:rsidRPr="008A1799" w:rsidRDefault="00197D10" w:rsidP="0080264A">
            <w:pPr>
              <w:numPr>
                <w:ilvl w:val="0"/>
                <w:numId w:val="2"/>
              </w:numPr>
              <w:rPr>
                <w:rFonts w:cstheme="minorHAnsi"/>
              </w:rPr>
            </w:pPr>
            <w:r w:rsidRPr="008A1799">
              <w:rPr>
                <w:rFonts w:cstheme="minorHAnsi"/>
              </w:rPr>
              <w:t>Discharge Team to escalate to Control room (if open) any delays and blockages not being actioned or that require more senior involvement to resolve</w:t>
            </w:r>
          </w:p>
          <w:p w14:paraId="4039C151" w14:textId="77777777" w:rsidR="00197D10" w:rsidRPr="008A1799" w:rsidRDefault="00197D10" w:rsidP="0080264A">
            <w:pPr>
              <w:numPr>
                <w:ilvl w:val="0"/>
                <w:numId w:val="2"/>
              </w:numPr>
              <w:rPr>
                <w:rFonts w:cstheme="minorHAnsi"/>
              </w:rPr>
            </w:pPr>
            <w:r w:rsidRPr="008A1799">
              <w:rPr>
                <w:rFonts w:cstheme="minorHAnsi"/>
              </w:rPr>
              <w:t xml:space="preserve">Review and enhance capacity for Urgent Community Response service </w:t>
            </w:r>
          </w:p>
          <w:p w14:paraId="02BA19A9" w14:textId="77777777" w:rsidR="00197D10" w:rsidRPr="008A1799" w:rsidRDefault="00197D10" w:rsidP="0080264A">
            <w:pPr>
              <w:numPr>
                <w:ilvl w:val="0"/>
                <w:numId w:val="2"/>
              </w:numPr>
              <w:rPr>
                <w:rFonts w:cstheme="minorHAnsi"/>
              </w:rPr>
            </w:pPr>
            <w:r w:rsidRPr="008A1799">
              <w:rPr>
                <w:rFonts w:cstheme="minorHAnsi"/>
              </w:rPr>
              <w:t xml:space="preserve">Focus on stranded patients on wards with a Flow and Discharge coordinator </w:t>
            </w:r>
          </w:p>
          <w:p w14:paraId="38771966" w14:textId="77777777" w:rsidR="00197D10" w:rsidRPr="008A1799" w:rsidRDefault="00197D10" w:rsidP="0080264A">
            <w:pPr>
              <w:numPr>
                <w:ilvl w:val="0"/>
                <w:numId w:val="2"/>
              </w:numPr>
              <w:rPr>
                <w:rFonts w:cstheme="minorHAnsi"/>
              </w:rPr>
            </w:pPr>
            <w:r w:rsidRPr="008A1799">
              <w:rPr>
                <w:rFonts w:cstheme="minorHAnsi"/>
              </w:rPr>
              <w:t xml:space="preserve">Escalate out of county delays to Associate Chief Operating Officer for escalation </w:t>
            </w:r>
          </w:p>
          <w:p w14:paraId="4C162FF4" w14:textId="77777777" w:rsidR="00197D10" w:rsidRPr="006A6C2E" w:rsidRDefault="00197D10" w:rsidP="0080264A">
            <w:pPr>
              <w:numPr>
                <w:ilvl w:val="0"/>
                <w:numId w:val="2"/>
              </w:numPr>
              <w:rPr>
                <w:rFonts w:cstheme="minorHAnsi"/>
                <w:sz w:val="24"/>
                <w:szCs w:val="24"/>
              </w:rPr>
            </w:pPr>
            <w:r w:rsidRPr="008A1799">
              <w:rPr>
                <w:rFonts w:cstheme="minorHAnsi"/>
              </w:rPr>
              <w:t>Work with system partners to ensure D2A pathway capacity is maximized</w:t>
            </w:r>
          </w:p>
        </w:tc>
      </w:tr>
      <w:tr w:rsidR="00197D10" w:rsidRPr="006A6C2E" w14:paraId="0ED57183" w14:textId="77777777" w:rsidTr="00197D10">
        <w:tc>
          <w:tcPr>
            <w:tcW w:w="1" w:type="pct"/>
            <w:shd w:val="clear" w:color="auto" w:fill="FF0000"/>
          </w:tcPr>
          <w:p w14:paraId="01B02091" w14:textId="77777777" w:rsidR="00197D10" w:rsidRPr="006A6C2E" w:rsidRDefault="00197D10" w:rsidP="0080264A">
            <w:pPr>
              <w:rPr>
                <w:rFonts w:cstheme="minorHAnsi"/>
                <w:b/>
                <w:color w:val="FFFFFF" w:themeColor="background1"/>
                <w:sz w:val="24"/>
                <w:szCs w:val="24"/>
                <w:lang w:val="en-GB"/>
              </w:rPr>
            </w:pPr>
            <w:r w:rsidRPr="006A6C2E">
              <w:rPr>
                <w:rFonts w:cstheme="minorHAnsi"/>
                <w:b/>
                <w:color w:val="FFFFFF" w:themeColor="background1"/>
                <w:sz w:val="24"/>
                <w:szCs w:val="24"/>
                <w:lang w:val="en-GB"/>
              </w:rPr>
              <w:t>4</w:t>
            </w:r>
          </w:p>
          <w:p w14:paraId="5CDE0203" w14:textId="77777777" w:rsidR="00197D10" w:rsidRPr="006A6C2E" w:rsidRDefault="00197D10" w:rsidP="0080264A">
            <w:pPr>
              <w:pStyle w:val="Heading1"/>
              <w:spacing w:before="0"/>
              <w:rPr>
                <w:rFonts w:cstheme="minorHAnsi"/>
                <w:sz w:val="24"/>
                <w:szCs w:val="24"/>
              </w:rPr>
            </w:pPr>
            <w:r w:rsidRPr="006A6C2E">
              <w:rPr>
                <w:rFonts w:cstheme="minorHAnsi"/>
                <w:bCs/>
                <w:color w:val="FFFFFF" w:themeColor="background1"/>
                <w:sz w:val="24"/>
                <w:szCs w:val="24"/>
              </w:rPr>
              <w:t>Severe and or prolonged excessive pressure requiring support from external</w:t>
            </w:r>
            <w:r w:rsidRPr="006A6C2E">
              <w:rPr>
                <w:rFonts w:cstheme="minorHAnsi"/>
                <w:color w:val="FFFFFF" w:themeColor="background1"/>
                <w:sz w:val="24"/>
                <w:szCs w:val="24"/>
              </w:rPr>
              <w:t xml:space="preserve"> </w:t>
            </w:r>
            <w:r w:rsidRPr="006A6C2E">
              <w:rPr>
                <w:rFonts w:cstheme="minorHAnsi"/>
                <w:bCs/>
                <w:color w:val="FFFFFF" w:themeColor="background1"/>
                <w:sz w:val="24"/>
                <w:szCs w:val="24"/>
              </w:rPr>
              <w:t>agencies</w:t>
            </w:r>
          </w:p>
        </w:tc>
        <w:tc>
          <w:tcPr>
            <w:tcW w:w="3723" w:type="pct"/>
          </w:tcPr>
          <w:p w14:paraId="4C0014CB" w14:textId="77777777" w:rsidR="00197D10" w:rsidRPr="008A1799" w:rsidRDefault="00197D10" w:rsidP="0080264A">
            <w:pPr>
              <w:rPr>
                <w:rFonts w:cstheme="minorHAnsi"/>
              </w:rPr>
            </w:pPr>
            <w:r w:rsidRPr="008A1799">
              <w:rPr>
                <w:rFonts w:cstheme="minorHAnsi"/>
              </w:rPr>
              <w:t>Actions for 1, 2 and 3 plus:</w:t>
            </w:r>
          </w:p>
          <w:p w14:paraId="3A2A8936" w14:textId="77777777" w:rsidR="00197D10" w:rsidRPr="008A1799" w:rsidRDefault="00197D10" w:rsidP="0080264A">
            <w:pPr>
              <w:numPr>
                <w:ilvl w:val="0"/>
                <w:numId w:val="3"/>
              </w:numPr>
              <w:rPr>
                <w:rFonts w:cstheme="minorHAnsi"/>
              </w:rPr>
            </w:pPr>
            <w:r>
              <w:rPr>
                <w:rFonts w:cstheme="minorHAnsi"/>
              </w:rPr>
              <w:t xml:space="preserve">Virtual Ward attend ED Huddle at Acute and inreach to wards </w:t>
            </w:r>
          </w:p>
          <w:p w14:paraId="0CDEB1D0" w14:textId="77777777" w:rsidR="00197D10" w:rsidRDefault="00197D10" w:rsidP="0080264A">
            <w:pPr>
              <w:numPr>
                <w:ilvl w:val="0"/>
                <w:numId w:val="3"/>
              </w:numPr>
              <w:rPr>
                <w:rFonts w:cstheme="minorHAnsi"/>
              </w:rPr>
            </w:pPr>
            <w:r w:rsidRPr="008A1799">
              <w:rPr>
                <w:rFonts w:cstheme="minorHAnsi"/>
              </w:rPr>
              <w:t>Coordinate the delivery of agreed actions as identified at the site safety meetings</w:t>
            </w:r>
          </w:p>
          <w:p w14:paraId="56584031" w14:textId="77777777" w:rsidR="00197D10" w:rsidRPr="008A1799" w:rsidRDefault="00197D10" w:rsidP="0080264A">
            <w:pPr>
              <w:numPr>
                <w:ilvl w:val="0"/>
                <w:numId w:val="3"/>
              </w:numPr>
              <w:rPr>
                <w:rFonts w:cstheme="minorHAnsi"/>
              </w:rPr>
            </w:pPr>
            <w:r>
              <w:rPr>
                <w:rFonts w:cstheme="minorHAnsi"/>
              </w:rPr>
              <w:t xml:space="preserve">Review discharge delays- enact increased system calls where needed for internal and external delays(additional Silver) </w:t>
            </w:r>
          </w:p>
          <w:p w14:paraId="12A38A85" w14:textId="77777777" w:rsidR="00197D10" w:rsidRPr="008A1799" w:rsidRDefault="00197D10" w:rsidP="0080264A">
            <w:pPr>
              <w:numPr>
                <w:ilvl w:val="0"/>
                <w:numId w:val="3"/>
              </w:numPr>
              <w:rPr>
                <w:rFonts w:cstheme="minorHAnsi"/>
              </w:rPr>
            </w:pPr>
            <w:r w:rsidRPr="008A1799">
              <w:rPr>
                <w:rFonts w:cstheme="minorHAnsi"/>
              </w:rPr>
              <w:t>Be prepared to action any requests from control room</w:t>
            </w:r>
          </w:p>
          <w:p w14:paraId="2705C751" w14:textId="77777777" w:rsidR="00197D10" w:rsidRPr="008A1799" w:rsidRDefault="00197D10" w:rsidP="0080264A">
            <w:pPr>
              <w:numPr>
                <w:ilvl w:val="0"/>
                <w:numId w:val="3"/>
              </w:numPr>
              <w:rPr>
                <w:rFonts w:cstheme="minorHAnsi"/>
              </w:rPr>
            </w:pPr>
            <w:r>
              <w:rPr>
                <w:rFonts w:cstheme="minorHAnsi"/>
              </w:rPr>
              <w:t>ACOO a</w:t>
            </w:r>
            <w:r w:rsidRPr="008A1799">
              <w:rPr>
                <w:rFonts w:cstheme="minorHAnsi"/>
              </w:rPr>
              <w:t>ttendance at site safety meetings, be able to demonstrate actions and the resulting outcomes taken</w:t>
            </w:r>
          </w:p>
          <w:p w14:paraId="23BC2E57" w14:textId="77777777" w:rsidR="00197D10" w:rsidRDefault="00197D10" w:rsidP="0080264A">
            <w:pPr>
              <w:numPr>
                <w:ilvl w:val="0"/>
                <w:numId w:val="3"/>
              </w:numPr>
              <w:rPr>
                <w:rFonts w:cstheme="minorHAnsi"/>
              </w:rPr>
            </w:pPr>
            <w:r w:rsidRPr="008A1799">
              <w:rPr>
                <w:rFonts w:cstheme="minorHAnsi"/>
              </w:rPr>
              <w:t>Further actions required will be confirmed directly with community clinicians</w:t>
            </w:r>
          </w:p>
          <w:p w14:paraId="054A9720" w14:textId="77777777" w:rsidR="00197D10" w:rsidRPr="008A1799" w:rsidRDefault="00197D10" w:rsidP="0080264A">
            <w:pPr>
              <w:numPr>
                <w:ilvl w:val="0"/>
                <w:numId w:val="3"/>
              </w:numPr>
              <w:rPr>
                <w:rFonts w:cstheme="minorHAnsi"/>
              </w:rPr>
            </w:pPr>
            <w:r>
              <w:rPr>
                <w:rFonts w:cstheme="minorHAnsi"/>
              </w:rPr>
              <w:t xml:space="preserve">Prioritise front door and outliers for therapy provision </w:t>
            </w:r>
          </w:p>
          <w:p w14:paraId="19946019" w14:textId="77777777" w:rsidR="00197D10" w:rsidRDefault="00197D10" w:rsidP="0080264A">
            <w:pPr>
              <w:numPr>
                <w:ilvl w:val="0"/>
                <w:numId w:val="3"/>
              </w:numPr>
              <w:rPr>
                <w:rFonts w:cstheme="minorHAnsi"/>
              </w:rPr>
            </w:pPr>
            <w:r w:rsidRPr="008A1799">
              <w:rPr>
                <w:rFonts w:cstheme="minorHAnsi"/>
              </w:rPr>
              <w:t>Agree further actions required with the COO/ACOO and ensure actions are implemented noting that exceptional actions in support of maintaining ED emergency access and clinical safety may be required</w:t>
            </w:r>
          </w:p>
          <w:p w14:paraId="6C375EC5" w14:textId="77777777" w:rsidR="00197D10" w:rsidRPr="008F1973" w:rsidRDefault="00197D10" w:rsidP="0080264A">
            <w:pPr>
              <w:pStyle w:val="ListParagraph"/>
              <w:numPr>
                <w:ilvl w:val="0"/>
                <w:numId w:val="3"/>
              </w:numPr>
              <w:jc w:val="both"/>
              <w:rPr>
                <w:rFonts w:cstheme="minorHAnsi"/>
              </w:rPr>
            </w:pPr>
            <w:r w:rsidRPr="008A1799">
              <w:rPr>
                <w:rFonts w:cstheme="minorHAnsi"/>
              </w:rPr>
              <w:t xml:space="preserve">Prepare to support the opening of maximum additional beds at Bromyard and Leominster Community Hospitals </w:t>
            </w:r>
          </w:p>
          <w:p w14:paraId="233B948B" w14:textId="77777777" w:rsidR="00197D10" w:rsidRDefault="00197D10" w:rsidP="0080264A">
            <w:pPr>
              <w:numPr>
                <w:ilvl w:val="0"/>
                <w:numId w:val="3"/>
              </w:numPr>
              <w:rPr>
                <w:rFonts w:cstheme="minorHAnsi"/>
              </w:rPr>
            </w:pPr>
            <w:r>
              <w:rPr>
                <w:rFonts w:cstheme="minorHAnsi"/>
              </w:rPr>
              <w:t>Caseload review to prioritise urgent work, for all community nursing to ensure capacity available for discharges /AA</w:t>
            </w:r>
          </w:p>
          <w:p w14:paraId="3FBE5E68" w14:textId="77777777" w:rsidR="00197D10" w:rsidRPr="008A1799" w:rsidRDefault="00197D10" w:rsidP="0080264A">
            <w:pPr>
              <w:numPr>
                <w:ilvl w:val="0"/>
                <w:numId w:val="3"/>
              </w:numPr>
              <w:rPr>
                <w:rFonts w:cstheme="minorHAnsi"/>
              </w:rPr>
            </w:pPr>
            <w:r>
              <w:rPr>
                <w:rFonts w:cstheme="minorHAnsi"/>
              </w:rPr>
              <w:t>Consider LTC ACP capacity be moved to UCR to support UEC</w:t>
            </w:r>
          </w:p>
          <w:p w14:paraId="05388152" w14:textId="77777777" w:rsidR="00197D10" w:rsidRDefault="00197D10" w:rsidP="0080264A">
            <w:pPr>
              <w:numPr>
                <w:ilvl w:val="0"/>
                <w:numId w:val="3"/>
              </w:numPr>
              <w:rPr>
                <w:rFonts w:cstheme="minorHAnsi"/>
              </w:rPr>
            </w:pPr>
            <w:r>
              <w:rPr>
                <w:rFonts w:cstheme="minorHAnsi"/>
              </w:rPr>
              <w:t>Liaise with HC Commissioning to e</w:t>
            </w:r>
            <w:r w:rsidRPr="00FD5155">
              <w:rPr>
                <w:rFonts w:cstheme="minorHAnsi"/>
              </w:rPr>
              <w:t>nhance D2A capacity or spot purchasing</w:t>
            </w:r>
          </w:p>
          <w:p w14:paraId="63C5C97B" w14:textId="77777777" w:rsidR="00197D10" w:rsidRPr="00FD5155" w:rsidRDefault="00197D10" w:rsidP="0080264A">
            <w:pPr>
              <w:numPr>
                <w:ilvl w:val="0"/>
                <w:numId w:val="3"/>
              </w:numPr>
              <w:rPr>
                <w:rFonts w:cstheme="minorHAnsi"/>
              </w:rPr>
            </w:pPr>
            <w:r>
              <w:rPr>
                <w:rFonts w:cstheme="minorHAnsi"/>
              </w:rPr>
              <w:t xml:space="preserve">Liaise with Local Authority around D2A caseload review, to ascertain any additional capacity that can be identified </w:t>
            </w:r>
          </w:p>
          <w:p w14:paraId="35CF5158" w14:textId="77777777" w:rsidR="00197D10" w:rsidRPr="008A1799" w:rsidRDefault="00197D10" w:rsidP="0080264A">
            <w:pPr>
              <w:pStyle w:val="ListParagraph"/>
              <w:numPr>
                <w:ilvl w:val="0"/>
                <w:numId w:val="3"/>
              </w:numPr>
              <w:jc w:val="both"/>
              <w:rPr>
                <w:rFonts w:cstheme="minorHAnsi"/>
              </w:rPr>
            </w:pPr>
            <w:r w:rsidRPr="008A1799">
              <w:rPr>
                <w:rFonts w:cstheme="minorHAnsi"/>
              </w:rPr>
              <w:t>Prioritise Discharge Coordinators to the wards with most need</w:t>
            </w:r>
          </w:p>
          <w:p w14:paraId="6D7078C1" w14:textId="77777777" w:rsidR="00197D10" w:rsidRPr="0080264A" w:rsidRDefault="00197D10" w:rsidP="0080264A">
            <w:pPr>
              <w:numPr>
                <w:ilvl w:val="0"/>
                <w:numId w:val="3"/>
              </w:numPr>
              <w:rPr>
                <w:rFonts w:cstheme="minorHAnsi"/>
              </w:rPr>
            </w:pPr>
            <w:r w:rsidRPr="008A1799">
              <w:rPr>
                <w:rFonts w:cstheme="minorHAnsi"/>
              </w:rPr>
              <w:t>On de-escalation notify all divisional team members</w:t>
            </w:r>
          </w:p>
        </w:tc>
      </w:tr>
      <w:tr w:rsidR="00197D10" w:rsidRPr="006A6C2E" w14:paraId="69FD5679" w14:textId="77777777" w:rsidTr="00197D10">
        <w:tc>
          <w:tcPr>
            <w:tcW w:w="1" w:type="pct"/>
            <w:shd w:val="clear" w:color="auto" w:fill="000000" w:themeFill="text1"/>
          </w:tcPr>
          <w:p w14:paraId="2D70698F" w14:textId="77777777" w:rsidR="00197D10" w:rsidRPr="006A6C2E" w:rsidRDefault="00197D10" w:rsidP="006A6C2E">
            <w:pPr>
              <w:rPr>
                <w:rFonts w:cstheme="minorHAnsi"/>
                <w:b/>
                <w:color w:val="FFFFFF" w:themeColor="background1"/>
                <w:sz w:val="24"/>
                <w:szCs w:val="24"/>
                <w:lang w:val="en-GB"/>
              </w:rPr>
            </w:pPr>
            <w:r w:rsidRPr="006A6C2E">
              <w:rPr>
                <w:rFonts w:eastAsia="Calibri" w:cstheme="minorHAnsi"/>
                <w:b/>
                <w:sz w:val="24"/>
                <w:szCs w:val="24"/>
              </w:rPr>
              <w:t>5/Critical Incident Severe</w:t>
            </w:r>
            <w:r w:rsidRPr="006A6C2E">
              <w:rPr>
                <w:rFonts w:eastAsia="Calibri" w:cstheme="minorHAnsi"/>
                <w:b/>
                <w:spacing w:val="-6"/>
                <w:sz w:val="24"/>
                <w:szCs w:val="24"/>
              </w:rPr>
              <w:t xml:space="preserve"> </w:t>
            </w:r>
            <w:r w:rsidRPr="006A6C2E">
              <w:rPr>
                <w:rFonts w:eastAsia="Calibri" w:cstheme="minorHAnsi"/>
                <w:b/>
                <w:sz w:val="24"/>
                <w:szCs w:val="24"/>
              </w:rPr>
              <w:t>a</w:t>
            </w:r>
            <w:r w:rsidRPr="006A6C2E">
              <w:rPr>
                <w:rFonts w:eastAsia="Calibri" w:cstheme="minorHAnsi"/>
                <w:b/>
                <w:spacing w:val="-1"/>
                <w:sz w:val="24"/>
                <w:szCs w:val="24"/>
              </w:rPr>
              <w:t>n</w:t>
            </w:r>
            <w:r w:rsidRPr="006A6C2E">
              <w:rPr>
                <w:rFonts w:eastAsia="Calibri" w:cstheme="minorHAnsi"/>
                <w:b/>
                <w:sz w:val="24"/>
                <w:szCs w:val="24"/>
              </w:rPr>
              <w:t>d/or prolo</w:t>
            </w:r>
            <w:r w:rsidRPr="006A6C2E">
              <w:rPr>
                <w:rFonts w:eastAsia="Calibri" w:cstheme="minorHAnsi"/>
                <w:b/>
                <w:spacing w:val="1"/>
                <w:sz w:val="24"/>
                <w:szCs w:val="24"/>
              </w:rPr>
              <w:t>n</w:t>
            </w:r>
            <w:r w:rsidRPr="006A6C2E">
              <w:rPr>
                <w:rFonts w:eastAsia="Calibri" w:cstheme="minorHAnsi"/>
                <w:b/>
                <w:sz w:val="24"/>
                <w:szCs w:val="24"/>
              </w:rPr>
              <w:t>ged</w:t>
            </w:r>
            <w:r w:rsidRPr="006A6C2E">
              <w:rPr>
                <w:rFonts w:eastAsia="Calibri" w:cstheme="minorHAnsi"/>
                <w:b/>
                <w:spacing w:val="-4"/>
                <w:sz w:val="24"/>
                <w:szCs w:val="24"/>
              </w:rPr>
              <w:t xml:space="preserve"> </w:t>
            </w:r>
            <w:r w:rsidRPr="006A6C2E">
              <w:rPr>
                <w:rFonts w:eastAsia="Calibri" w:cstheme="minorHAnsi"/>
                <w:b/>
                <w:sz w:val="24"/>
                <w:szCs w:val="24"/>
              </w:rPr>
              <w:t>excessive</w:t>
            </w:r>
            <w:r w:rsidRPr="006A6C2E">
              <w:rPr>
                <w:rFonts w:eastAsia="Calibri" w:cstheme="minorHAnsi"/>
                <w:b/>
                <w:spacing w:val="-8"/>
                <w:sz w:val="24"/>
                <w:szCs w:val="24"/>
              </w:rPr>
              <w:t xml:space="preserve"> </w:t>
            </w:r>
            <w:r w:rsidRPr="006A6C2E">
              <w:rPr>
                <w:rFonts w:eastAsia="Calibri" w:cstheme="minorHAnsi"/>
                <w:b/>
                <w:sz w:val="24"/>
                <w:szCs w:val="24"/>
              </w:rPr>
              <w:t>pressure</w:t>
            </w:r>
            <w:r w:rsidRPr="006A6C2E">
              <w:rPr>
                <w:rFonts w:eastAsia="Calibri" w:cstheme="minorHAnsi"/>
                <w:b/>
                <w:spacing w:val="-8"/>
                <w:sz w:val="24"/>
                <w:szCs w:val="24"/>
              </w:rPr>
              <w:t>,</w:t>
            </w:r>
            <w:r w:rsidRPr="006A6C2E">
              <w:rPr>
                <w:rFonts w:eastAsia="Calibri" w:cstheme="minorHAnsi"/>
                <w:b/>
                <w:sz w:val="24"/>
                <w:szCs w:val="24"/>
              </w:rPr>
              <w:t xml:space="preserve"> support</w:t>
            </w:r>
            <w:r w:rsidRPr="006A6C2E">
              <w:rPr>
                <w:rFonts w:eastAsia="Calibri" w:cstheme="minorHAnsi"/>
                <w:b/>
                <w:spacing w:val="-1"/>
                <w:sz w:val="24"/>
                <w:szCs w:val="24"/>
              </w:rPr>
              <w:t xml:space="preserve"> </w:t>
            </w:r>
            <w:r w:rsidRPr="006A6C2E">
              <w:rPr>
                <w:rFonts w:eastAsia="Calibri" w:cstheme="minorHAnsi"/>
                <w:b/>
                <w:sz w:val="24"/>
                <w:szCs w:val="24"/>
              </w:rPr>
              <w:t>from</w:t>
            </w:r>
            <w:r w:rsidRPr="006A6C2E">
              <w:rPr>
                <w:rFonts w:eastAsia="Calibri" w:cstheme="minorHAnsi"/>
                <w:b/>
                <w:spacing w:val="-5"/>
                <w:sz w:val="24"/>
                <w:szCs w:val="24"/>
              </w:rPr>
              <w:t xml:space="preserve"> </w:t>
            </w:r>
            <w:r w:rsidRPr="006A6C2E">
              <w:rPr>
                <w:rFonts w:eastAsia="Calibri" w:cstheme="minorHAnsi"/>
                <w:b/>
                <w:sz w:val="24"/>
                <w:szCs w:val="24"/>
              </w:rPr>
              <w:t>external agenc</w:t>
            </w:r>
            <w:r w:rsidRPr="006A6C2E">
              <w:rPr>
                <w:rFonts w:eastAsia="Calibri" w:cstheme="minorHAnsi"/>
                <w:b/>
                <w:spacing w:val="-1"/>
                <w:sz w:val="24"/>
                <w:szCs w:val="24"/>
              </w:rPr>
              <w:t>i</w:t>
            </w:r>
            <w:r w:rsidRPr="006A6C2E">
              <w:rPr>
                <w:rFonts w:eastAsia="Calibri" w:cstheme="minorHAnsi"/>
                <w:b/>
                <w:sz w:val="24"/>
                <w:szCs w:val="24"/>
              </w:rPr>
              <w:t>es not relieving the pressures</w:t>
            </w:r>
          </w:p>
        </w:tc>
        <w:tc>
          <w:tcPr>
            <w:tcW w:w="3723" w:type="pct"/>
          </w:tcPr>
          <w:p w14:paraId="4C8E6AEA" w14:textId="77777777" w:rsidR="00197D10" w:rsidRPr="0080264A" w:rsidRDefault="00197D10" w:rsidP="00D2620B">
            <w:pPr>
              <w:pStyle w:val="ListParagraph"/>
              <w:numPr>
                <w:ilvl w:val="0"/>
                <w:numId w:val="74"/>
              </w:numPr>
              <w:ind w:left="340"/>
              <w:jc w:val="both"/>
              <w:rPr>
                <w:rFonts w:cstheme="minorHAnsi"/>
              </w:rPr>
            </w:pPr>
            <w:r w:rsidRPr="0080264A">
              <w:rPr>
                <w:rFonts w:cstheme="minorHAnsi"/>
              </w:rPr>
              <w:t>Offer additional shifts to enhance Bridging Team to support Pathway 1 discharges</w:t>
            </w:r>
          </w:p>
          <w:p w14:paraId="0EA8764B" w14:textId="77777777" w:rsidR="00197D10" w:rsidRPr="008A1799" w:rsidRDefault="00197D10" w:rsidP="0080264A">
            <w:pPr>
              <w:numPr>
                <w:ilvl w:val="0"/>
                <w:numId w:val="3"/>
              </w:numPr>
              <w:rPr>
                <w:rFonts w:cstheme="minorHAnsi"/>
              </w:rPr>
            </w:pPr>
            <w:r w:rsidRPr="008A1799">
              <w:rPr>
                <w:rFonts w:cstheme="minorHAnsi"/>
              </w:rPr>
              <w:t xml:space="preserve">Review meetings and take down non urgent to release support </w:t>
            </w:r>
          </w:p>
          <w:p w14:paraId="6FCEC235" w14:textId="77777777" w:rsidR="00197D10" w:rsidRPr="0080264A" w:rsidRDefault="00197D10" w:rsidP="0080264A">
            <w:pPr>
              <w:numPr>
                <w:ilvl w:val="0"/>
                <w:numId w:val="3"/>
              </w:numPr>
              <w:rPr>
                <w:rFonts w:cstheme="minorHAnsi"/>
              </w:rPr>
            </w:pPr>
            <w:r w:rsidRPr="008A1799">
              <w:rPr>
                <w:rFonts w:cstheme="minorHAnsi"/>
              </w:rPr>
              <w:t xml:space="preserve">Alongside other divisions, agree a rota to maintain support in the Control Room over extended period if required </w:t>
            </w:r>
          </w:p>
        </w:tc>
      </w:tr>
    </w:tbl>
    <w:p w14:paraId="36EB5D76" w14:textId="77777777" w:rsidR="00F9413A" w:rsidRPr="007D4AEC" w:rsidRDefault="00F9413A" w:rsidP="00E92769">
      <w:pPr>
        <w:rPr>
          <w:rFonts w:eastAsia="Calibri" w:cstheme="minorHAnsi"/>
          <w:b/>
          <w:bCs/>
          <w:color w:val="FF0000"/>
          <w:spacing w:val="-1"/>
          <w:sz w:val="32"/>
          <w:szCs w:val="32"/>
        </w:rPr>
      </w:pPr>
    </w:p>
    <w:p w14:paraId="7E6D5B38" w14:textId="77777777" w:rsidR="00F9413A" w:rsidRPr="007D4AEC" w:rsidRDefault="00F9413A">
      <w:pPr>
        <w:spacing w:after="0"/>
        <w:rPr>
          <w:rFonts w:cstheme="minorHAnsi"/>
        </w:rPr>
        <w:sectPr w:rsidR="00F9413A" w:rsidRPr="007D4AEC" w:rsidSect="00E430AE">
          <w:headerReference w:type="default" r:id="rId26"/>
          <w:type w:val="continuous"/>
          <w:pgSz w:w="16840" w:h="23808" w:code="8"/>
          <w:pgMar w:top="1440" w:right="1440" w:bottom="1440" w:left="1440" w:header="720" w:footer="720" w:gutter="0"/>
          <w:cols w:space="720"/>
        </w:sectPr>
      </w:pPr>
    </w:p>
    <w:p w14:paraId="44516E00" w14:textId="77777777" w:rsidR="006E589C" w:rsidRDefault="006E589C" w:rsidP="006E589C">
      <w:pPr>
        <w:spacing w:after="0"/>
        <w:rPr>
          <w:rFonts w:cstheme="minorHAnsi"/>
          <w:b/>
          <w:sz w:val="32"/>
          <w:szCs w:val="32"/>
        </w:rPr>
      </w:pPr>
    </w:p>
    <w:p w14:paraId="02F5DD2E" w14:textId="77777777" w:rsidR="00510A6E" w:rsidRDefault="00510A6E" w:rsidP="006E589C">
      <w:pPr>
        <w:spacing w:after="0"/>
        <w:rPr>
          <w:rFonts w:cstheme="minorHAnsi"/>
          <w:b/>
          <w:sz w:val="32"/>
          <w:szCs w:val="32"/>
        </w:rPr>
      </w:pPr>
    </w:p>
    <w:p w14:paraId="2D32E5C2" w14:textId="77777777" w:rsidR="00510A6E" w:rsidRDefault="00510A6E" w:rsidP="006E589C">
      <w:pPr>
        <w:spacing w:after="0"/>
        <w:rPr>
          <w:rFonts w:cstheme="minorHAnsi"/>
          <w:b/>
          <w:sz w:val="32"/>
          <w:szCs w:val="32"/>
        </w:rPr>
      </w:pPr>
    </w:p>
    <w:tbl>
      <w:tblPr>
        <w:tblpPr w:leftFromText="180" w:rightFromText="180" w:vertAnchor="page" w:horzAnchor="margin" w:tblpXSpec="center" w:tblpY="160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3"/>
        <w:gridCol w:w="4079"/>
        <w:gridCol w:w="7438"/>
      </w:tblGrid>
      <w:tr w:rsidR="00D62FE3" w:rsidRPr="002F31FB" w14:paraId="1C9F1DE6" w14:textId="77777777" w:rsidTr="00D62FE3">
        <w:trPr>
          <w:trHeight w:val="303"/>
        </w:trPr>
        <w:tc>
          <w:tcPr>
            <w:tcW w:w="5000" w:type="pct"/>
            <w:gridSpan w:val="3"/>
            <w:shd w:val="clear" w:color="auto" w:fill="auto"/>
          </w:tcPr>
          <w:p w14:paraId="14A5183A" w14:textId="77777777" w:rsidR="00D62FE3" w:rsidRPr="002F31FB" w:rsidRDefault="00D62FE3" w:rsidP="00D62FE3">
            <w:pPr>
              <w:spacing w:after="0"/>
              <w:rPr>
                <w:rFonts w:cstheme="minorHAnsi"/>
                <w:b/>
                <w:lang w:val="en-GB"/>
              </w:rPr>
            </w:pPr>
            <w:r w:rsidRPr="002F31FB">
              <w:rPr>
                <w:rFonts w:cstheme="minorHAnsi"/>
                <w:b/>
                <w:lang w:val="en-GB"/>
              </w:rPr>
              <w:t>Emergency Department (See Appendix 8 for Safety Measures)</w:t>
            </w:r>
          </w:p>
        </w:tc>
      </w:tr>
      <w:tr w:rsidR="00D62FE3" w:rsidRPr="002F31FB" w14:paraId="718615A2" w14:textId="77777777" w:rsidTr="00803155">
        <w:trPr>
          <w:trHeight w:val="303"/>
        </w:trPr>
        <w:tc>
          <w:tcPr>
            <w:tcW w:w="872" w:type="pct"/>
            <w:shd w:val="clear" w:color="auto" w:fill="auto"/>
          </w:tcPr>
          <w:p w14:paraId="1F4AB635" w14:textId="77777777" w:rsidR="00D62FE3" w:rsidRPr="002F31FB" w:rsidRDefault="00803155" w:rsidP="00D62FE3">
            <w:pPr>
              <w:spacing w:after="0"/>
              <w:rPr>
                <w:rFonts w:cstheme="minorHAnsi"/>
                <w:b/>
                <w:lang w:val="en-GB"/>
              </w:rPr>
            </w:pPr>
            <w:r w:rsidRPr="002F31FB">
              <w:rPr>
                <w:rFonts w:cstheme="minorHAnsi"/>
                <w:b/>
                <w:lang w:val="en-GB"/>
              </w:rPr>
              <w:t>Level</w:t>
            </w:r>
          </w:p>
        </w:tc>
        <w:tc>
          <w:tcPr>
            <w:tcW w:w="1462" w:type="pct"/>
            <w:shd w:val="clear" w:color="auto" w:fill="auto"/>
          </w:tcPr>
          <w:p w14:paraId="103CC4D5" w14:textId="77777777" w:rsidR="00D62FE3" w:rsidRPr="002F31FB" w:rsidRDefault="00D62FE3" w:rsidP="00D62FE3">
            <w:pPr>
              <w:spacing w:after="0"/>
              <w:rPr>
                <w:rFonts w:cstheme="minorHAnsi"/>
                <w:b/>
                <w:lang w:val="en-GB"/>
              </w:rPr>
            </w:pPr>
            <w:r w:rsidRPr="002F31FB">
              <w:rPr>
                <w:rFonts w:cstheme="minorHAnsi"/>
                <w:b/>
                <w:lang w:val="en-GB"/>
              </w:rPr>
              <w:t>Trigger</w:t>
            </w:r>
          </w:p>
        </w:tc>
        <w:tc>
          <w:tcPr>
            <w:tcW w:w="2666" w:type="pct"/>
            <w:shd w:val="clear" w:color="auto" w:fill="auto"/>
          </w:tcPr>
          <w:p w14:paraId="0657CDFD" w14:textId="77777777" w:rsidR="00D62FE3" w:rsidRPr="002F31FB" w:rsidRDefault="00D62FE3" w:rsidP="00D62FE3">
            <w:pPr>
              <w:spacing w:after="0"/>
              <w:rPr>
                <w:rFonts w:cstheme="minorHAnsi"/>
                <w:b/>
                <w:lang w:val="en-GB"/>
              </w:rPr>
            </w:pPr>
            <w:r w:rsidRPr="002F31FB">
              <w:rPr>
                <w:rFonts w:cstheme="minorHAnsi"/>
                <w:b/>
                <w:lang w:val="en-GB"/>
              </w:rPr>
              <w:t>Action</w:t>
            </w:r>
          </w:p>
        </w:tc>
      </w:tr>
      <w:tr w:rsidR="00D62FE3" w:rsidRPr="002F31FB" w14:paraId="62EE62DB" w14:textId="77777777" w:rsidTr="00803155">
        <w:trPr>
          <w:cantSplit/>
          <w:trHeight w:val="1231"/>
        </w:trPr>
        <w:tc>
          <w:tcPr>
            <w:tcW w:w="872" w:type="pct"/>
            <w:shd w:val="clear" w:color="auto" w:fill="92D050"/>
          </w:tcPr>
          <w:p w14:paraId="3FF8E6EE" w14:textId="77777777" w:rsidR="00D62FE3" w:rsidRPr="002F31FB" w:rsidRDefault="00D62FE3" w:rsidP="00D62FE3">
            <w:pPr>
              <w:spacing w:after="0"/>
              <w:rPr>
                <w:rFonts w:cstheme="minorHAnsi"/>
                <w:b/>
                <w:lang w:val="en-GB"/>
              </w:rPr>
            </w:pPr>
            <w:r w:rsidRPr="002F31FB">
              <w:rPr>
                <w:rFonts w:cstheme="minorHAnsi"/>
                <w:b/>
                <w:lang w:val="en-GB"/>
              </w:rPr>
              <w:t>1</w:t>
            </w:r>
          </w:p>
          <w:p w14:paraId="4AC014B3" w14:textId="77777777" w:rsidR="00D62FE3" w:rsidRPr="002F31FB" w:rsidRDefault="00D62FE3" w:rsidP="00D62FE3">
            <w:pPr>
              <w:spacing w:after="0"/>
              <w:rPr>
                <w:rFonts w:cstheme="minorHAnsi"/>
                <w:b/>
                <w:lang w:val="en-GB"/>
              </w:rPr>
            </w:pPr>
            <w:r w:rsidRPr="002F31FB">
              <w:rPr>
                <w:rFonts w:cstheme="minorHAnsi"/>
                <w:b/>
                <w:lang w:val="en-GB"/>
              </w:rPr>
              <w:t>Normal working conditions</w:t>
            </w:r>
          </w:p>
        </w:tc>
        <w:tc>
          <w:tcPr>
            <w:tcW w:w="1462" w:type="pct"/>
            <w:shd w:val="clear" w:color="auto" w:fill="auto"/>
          </w:tcPr>
          <w:p w14:paraId="45E6E182" w14:textId="77777777" w:rsidR="00D62FE3" w:rsidRPr="002F31FB" w:rsidRDefault="00D62FE3" w:rsidP="00D62FE3">
            <w:pPr>
              <w:pStyle w:val="ListParagraph"/>
              <w:numPr>
                <w:ilvl w:val="0"/>
                <w:numId w:val="5"/>
              </w:numPr>
              <w:spacing w:after="0"/>
              <w:ind w:left="130" w:hanging="130"/>
              <w:rPr>
                <w:rFonts w:cstheme="minorHAnsi"/>
              </w:rPr>
            </w:pPr>
            <w:r w:rsidRPr="002F31FB">
              <w:rPr>
                <w:rFonts w:cstheme="minorHAnsi"/>
              </w:rPr>
              <w:t>&lt; 15mins to initial assessment.</w:t>
            </w:r>
          </w:p>
          <w:p w14:paraId="456600D5" w14:textId="77777777" w:rsidR="00D62FE3" w:rsidRPr="002F31FB" w:rsidRDefault="00D62FE3" w:rsidP="00D62FE3">
            <w:pPr>
              <w:pStyle w:val="ListParagraph"/>
              <w:numPr>
                <w:ilvl w:val="0"/>
                <w:numId w:val="5"/>
              </w:numPr>
              <w:spacing w:after="0"/>
              <w:ind w:left="130" w:hanging="130"/>
              <w:rPr>
                <w:rFonts w:cstheme="minorHAnsi"/>
              </w:rPr>
            </w:pPr>
            <w:r w:rsidRPr="002F31FB">
              <w:rPr>
                <w:rFonts w:cstheme="minorHAnsi"/>
              </w:rPr>
              <w:t>Ambulance turnaround &lt; 15 mins.</w:t>
            </w:r>
          </w:p>
          <w:p w14:paraId="753AC597" w14:textId="77777777" w:rsidR="00D62FE3" w:rsidRPr="002F31FB" w:rsidRDefault="00D62FE3" w:rsidP="00D62FE3">
            <w:pPr>
              <w:pStyle w:val="ListParagraph"/>
              <w:numPr>
                <w:ilvl w:val="0"/>
                <w:numId w:val="5"/>
              </w:numPr>
              <w:spacing w:after="0"/>
              <w:ind w:left="130" w:hanging="130"/>
              <w:rPr>
                <w:rFonts w:cstheme="minorHAnsi"/>
              </w:rPr>
            </w:pPr>
            <w:r>
              <w:rPr>
                <w:rFonts w:cstheme="minorHAnsi"/>
              </w:rPr>
              <w:t xml:space="preserve">ED Dr Assessment in line with Manchester Triage scoring standards </w:t>
            </w:r>
          </w:p>
          <w:p w14:paraId="6ABB265E" w14:textId="77777777" w:rsidR="00D62FE3" w:rsidRPr="002F31FB" w:rsidRDefault="00D62FE3" w:rsidP="00D62FE3">
            <w:pPr>
              <w:pStyle w:val="ListParagraph"/>
              <w:numPr>
                <w:ilvl w:val="0"/>
                <w:numId w:val="5"/>
              </w:numPr>
              <w:spacing w:after="0"/>
              <w:ind w:left="130" w:hanging="130"/>
              <w:rPr>
                <w:rFonts w:cstheme="minorHAnsi"/>
                <w:lang w:val="en-GB"/>
              </w:rPr>
            </w:pPr>
            <w:r w:rsidRPr="002F31FB">
              <w:rPr>
                <w:rFonts w:cstheme="minorHAnsi"/>
              </w:rPr>
              <w:t>Plans in place for all patients by 2 hours from attendance</w:t>
            </w:r>
          </w:p>
        </w:tc>
        <w:tc>
          <w:tcPr>
            <w:tcW w:w="2666" w:type="pct"/>
            <w:shd w:val="clear" w:color="auto" w:fill="auto"/>
          </w:tcPr>
          <w:p w14:paraId="28BBCF5F" w14:textId="77777777" w:rsidR="00D62FE3" w:rsidRPr="002F31FB" w:rsidRDefault="00D62FE3" w:rsidP="00D62FE3">
            <w:pPr>
              <w:pStyle w:val="ListParagraph"/>
              <w:numPr>
                <w:ilvl w:val="0"/>
                <w:numId w:val="5"/>
              </w:numPr>
              <w:spacing w:after="0"/>
              <w:rPr>
                <w:rFonts w:cstheme="minorHAnsi"/>
                <w:lang w:val="en-GB"/>
              </w:rPr>
            </w:pPr>
            <w:r w:rsidRPr="002F31FB">
              <w:rPr>
                <w:rFonts w:cstheme="minorHAnsi"/>
              </w:rPr>
              <w:t>Maintain timely assessment and clinical decision making</w:t>
            </w:r>
          </w:p>
          <w:p w14:paraId="480F4694" w14:textId="77777777" w:rsidR="00D62FE3" w:rsidRDefault="00D62FE3" w:rsidP="00D62FE3">
            <w:pPr>
              <w:pStyle w:val="ListParagraph"/>
              <w:numPr>
                <w:ilvl w:val="0"/>
                <w:numId w:val="5"/>
              </w:numPr>
              <w:spacing w:after="0"/>
              <w:rPr>
                <w:rFonts w:cstheme="minorHAnsi"/>
              </w:rPr>
            </w:pPr>
            <w:r>
              <w:rPr>
                <w:rFonts w:cstheme="minorHAnsi"/>
              </w:rPr>
              <w:t xml:space="preserve">Appropriate clinical </w:t>
            </w:r>
            <w:r w:rsidR="003726E2">
              <w:rPr>
                <w:rFonts w:cstheme="minorHAnsi"/>
              </w:rPr>
              <w:t>navigation in place to SDEC, MIS</w:t>
            </w:r>
            <w:r>
              <w:rPr>
                <w:rFonts w:cstheme="minorHAnsi"/>
              </w:rPr>
              <w:t xml:space="preserve"> etc.</w:t>
            </w:r>
          </w:p>
          <w:p w14:paraId="0D137828" w14:textId="77777777" w:rsidR="00D62FE3" w:rsidRPr="007C39CE" w:rsidRDefault="00D62FE3" w:rsidP="00D62FE3">
            <w:pPr>
              <w:pStyle w:val="ListParagraph"/>
              <w:numPr>
                <w:ilvl w:val="0"/>
                <w:numId w:val="5"/>
              </w:numPr>
              <w:spacing w:after="0"/>
              <w:rPr>
                <w:rFonts w:cstheme="minorHAnsi"/>
              </w:rPr>
            </w:pPr>
            <w:r>
              <w:rPr>
                <w:rFonts w:cstheme="minorHAnsi"/>
              </w:rPr>
              <w:t xml:space="preserve">Patient flow facilitator to ensure that the specialty teams have checked that Decision to Admit are in place on the system.  </w:t>
            </w:r>
          </w:p>
          <w:p w14:paraId="3EF54895" w14:textId="77777777" w:rsidR="00D62FE3" w:rsidRPr="002F31FB" w:rsidRDefault="00D62FE3" w:rsidP="00D62FE3">
            <w:pPr>
              <w:spacing w:after="0"/>
              <w:ind w:left="175" w:hanging="142"/>
              <w:rPr>
                <w:rFonts w:cstheme="minorHAnsi"/>
                <w:lang w:val="en-GB"/>
              </w:rPr>
            </w:pPr>
          </w:p>
        </w:tc>
      </w:tr>
      <w:tr w:rsidR="00197D10" w:rsidRPr="002F31FB" w14:paraId="56DD5064" w14:textId="77777777" w:rsidTr="00197D10">
        <w:trPr>
          <w:cantSplit/>
          <w:trHeight w:val="1280"/>
        </w:trPr>
        <w:tc>
          <w:tcPr>
            <w:tcW w:w="872" w:type="pct"/>
            <w:shd w:val="clear" w:color="auto" w:fill="FFFF00"/>
          </w:tcPr>
          <w:p w14:paraId="6E534685" w14:textId="77777777" w:rsidR="00197D10" w:rsidRDefault="00197D10" w:rsidP="00197D10">
            <w:pPr>
              <w:spacing w:after="0"/>
              <w:rPr>
                <w:rFonts w:cstheme="minorHAnsi"/>
                <w:b/>
                <w:lang w:val="en-GB"/>
              </w:rPr>
            </w:pPr>
            <w:r w:rsidRPr="002F31FB">
              <w:rPr>
                <w:rFonts w:cstheme="minorHAnsi"/>
                <w:b/>
                <w:lang w:val="en-GB"/>
              </w:rPr>
              <w:t>2</w:t>
            </w:r>
          </w:p>
          <w:p w14:paraId="0BC549CA" w14:textId="77777777" w:rsidR="00197D10" w:rsidRPr="002F31FB" w:rsidRDefault="00197D10" w:rsidP="00197D10">
            <w:pPr>
              <w:spacing w:after="0"/>
              <w:rPr>
                <w:rFonts w:cstheme="minorHAnsi"/>
                <w:b/>
                <w:lang w:val="en-GB"/>
              </w:rPr>
            </w:pPr>
            <w:r w:rsidRPr="002F31FB">
              <w:rPr>
                <w:rFonts w:cstheme="minorHAnsi"/>
                <w:b/>
                <w:lang w:val="en-GB"/>
              </w:rPr>
              <w:t>Early Signs of increased pressure</w:t>
            </w:r>
          </w:p>
        </w:tc>
        <w:tc>
          <w:tcPr>
            <w:tcW w:w="1462" w:type="pct"/>
            <w:shd w:val="clear" w:color="auto" w:fill="auto"/>
          </w:tcPr>
          <w:p w14:paraId="2AAC8C65" w14:textId="77777777" w:rsidR="00197D10" w:rsidRPr="002F31FB" w:rsidRDefault="00197D10" w:rsidP="00D62FE3">
            <w:pPr>
              <w:pStyle w:val="ListParagraph"/>
              <w:numPr>
                <w:ilvl w:val="0"/>
                <w:numId w:val="6"/>
              </w:numPr>
              <w:spacing w:after="0"/>
              <w:ind w:left="130" w:hanging="130"/>
              <w:rPr>
                <w:rFonts w:cstheme="minorHAnsi"/>
              </w:rPr>
            </w:pPr>
            <w:r w:rsidRPr="002F31FB">
              <w:rPr>
                <w:rFonts w:cstheme="minorHAnsi"/>
              </w:rPr>
              <w:t>&gt;15mins &lt; 30mins to initial assessment.</w:t>
            </w:r>
          </w:p>
          <w:p w14:paraId="3892D981" w14:textId="77777777" w:rsidR="00197D10" w:rsidRPr="002F31FB" w:rsidRDefault="00197D10" w:rsidP="00D62FE3">
            <w:pPr>
              <w:pStyle w:val="ListParagraph"/>
              <w:numPr>
                <w:ilvl w:val="0"/>
                <w:numId w:val="6"/>
              </w:numPr>
              <w:spacing w:after="0"/>
              <w:ind w:left="130" w:hanging="130"/>
              <w:rPr>
                <w:rFonts w:cstheme="minorHAnsi"/>
              </w:rPr>
            </w:pPr>
            <w:r w:rsidRPr="002F31FB">
              <w:rPr>
                <w:rFonts w:cstheme="minorHAnsi"/>
              </w:rPr>
              <w:t>Ambulance turnaround&gt; 15mins &lt; 30mins.</w:t>
            </w:r>
          </w:p>
          <w:p w14:paraId="74AF0965" w14:textId="77777777" w:rsidR="00197D10" w:rsidRPr="002F31FB" w:rsidRDefault="00197D10" w:rsidP="00D62FE3">
            <w:pPr>
              <w:pStyle w:val="ListParagraph"/>
              <w:numPr>
                <w:ilvl w:val="0"/>
                <w:numId w:val="6"/>
              </w:numPr>
              <w:spacing w:after="0"/>
              <w:ind w:left="130" w:hanging="130"/>
              <w:rPr>
                <w:rFonts w:cstheme="minorHAnsi"/>
              </w:rPr>
            </w:pPr>
            <w:r>
              <w:rPr>
                <w:rFonts w:cstheme="minorHAnsi"/>
              </w:rPr>
              <w:t>ED Clinician Assessment not meeting Manchester Triage  system +15 mins</w:t>
            </w:r>
          </w:p>
          <w:p w14:paraId="7A08583B" w14:textId="77777777" w:rsidR="00197D10" w:rsidRPr="002F31FB" w:rsidRDefault="00197D10" w:rsidP="00D62FE3">
            <w:pPr>
              <w:pStyle w:val="ListParagraph"/>
              <w:numPr>
                <w:ilvl w:val="0"/>
                <w:numId w:val="6"/>
              </w:numPr>
              <w:spacing w:after="0"/>
              <w:ind w:left="130" w:hanging="130"/>
              <w:rPr>
                <w:rFonts w:cstheme="minorHAnsi"/>
              </w:rPr>
            </w:pPr>
            <w:r w:rsidRPr="002F31FB">
              <w:rPr>
                <w:rFonts w:cstheme="minorHAnsi"/>
              </w:rPr>
              <w:t>Beds offered within 30 minutes of request</w:t>
            </w:r>
          </w:p>
          <w:p w14:paraId="2D2DC90B" w14:textId="77777777" w:rsidR="00197D10" w:rsidRPr="002F31FB" w:rsidRDefault="00197D10" w:rsidP="00D62FE3">
            <w:pPr>
              <w:pStyle w:val="ListParagraph"/>
              <w:numPr>
                <w:ilvl w:val="0"/>
                <w:numId w:val="6"/>
              </w:numPr>
              <w:spacing w:after="0"/>
              <w:ind w:left="130" w:hanging="130"/>
              <w:rPr>
                <w:rFonts w:cstheme="minorHAnsi"/>
              </w:rPr>
            </w:pPr>
            <w:r w:rsidRPr="002F31FB">
              <w:rPr>
                <w:rFonts w:cstheme="minorHAnsi"/>
              </w:rPr>
              <w:t xml:space="preserve">Corridor clear </w:t>
            </w:r>
          </w:p>
        </w:tc>
        <w:tc>
          <w:tcPr>
            <w:tcW w:w="2666" w:type="pct"/>
            <w:shd w:val="clear" w:color="auto" w:fill="auto"/>
          </w:tcPr>
          <w:p w14:paraId="50867D57" w14:textId="77777777" w:rsidR="00197D10" w:rsidRPr="002F31FB" w:rsidRDefault="00197D10" w:rsidP="00D62FE3">
            <w:pPr>
              <w:spacing w:after="0"/>
              <w:ind w:left="175" w:hanging="142"/>
              <w:rPr>
                <w:rFonts w:cstheme="minorHAnsi"/>
              </w:rPr>
            </w:pPr>
            <w:r w:rsidRPr="002F31FB">
              <w:rPr>
                <w:rFonts w:cstheme="minorHAnsi"/>
                <w:bCs/>
              </w:rPr>
              <w:t>As above</w:t>
            </w:r>
          </w:p>
          <w:p w14:paraId="52836459" w14:textId="77777777" w:rsidR="00197D10" w:rsidRPr="00F5646E" w:rsidRDefault="00197D10" w:rsidP="00D62FE3">
            <w:pPr>
              <w:pStyle w:val="ListParagraph"/>
              <w:numPr>
                <w:ilvl w:val="0"/>
                <w:numId w:val="13"/>
              </w:numPr>
              <w:spacing w:after="0"/>
              <w:ind w:left="175" w:hanging="142"/>
              <w:rPr>
                <w:rFonts w:cstheme="minorHAnsi"/>
                <w:lang w:val="en-GB"/>
              </w:rPr>
            </w:pPr>
            <w:r>
              <w:rPr>
                <w:rFonts w:cstheme="minorHAnsi"/>
              </w:rPr>
              <w:t>B7 ED Senior sisters regularly liaise with the clinical site management team (at least every 2 hours)</w:t>
            </w:r>
          </w:p>
          <w:p w14:paraId="15AD79D5" w14:textId="77777777" w:rsidR="00197D10" w:rsidRPr="007C39CE" w:rsidRDefault="00197D10" w:rsidP="00D62FE3">
            <w:pPr>
              <w:pStyle w:val="ListParagraph"/>
              <w:numPr>
                <w:ilvl w:val="0"/>
                <w:numId w:val="13"/>
              </w:numPr>
              <w:spacing w:after="0"/>
              <w:ind w:left="175" w:hanging="142"/>
              <w:rPr>
                <w:rFonts w:cstheme="minorHAnsi"/>
                <w:lang w:val="en-GB"/>
              </w:rPr>
            </w:pPr>
            <w:r>
              <w:rPr>
                <w:rFonts w:cstheme="minorHAnsi"/>
              </w:rPr>
              <w:t>Appropriate clinical navigation in place to SDEC, MIS etc.</w:t>
            </w:r>
          </w:p>
          <w:p w14:paraId="3B27AF81" w14:textId="77777777" w:rsidR="00197D10" w:rsidRPr="0012569F" w:rsidRDefault="00197D10" w:rsidP="00D62FE3">
            <w:pPr>
              <w:pStyle w:val="ListParagraph"/>
              <w:numPr>
                <w:ilvl w:val="0"/>
                <w:numId w:val="13"/>
              </w:numPr>
              <w:spacing w:after="0"/>
              <w:ind w:left="175" w:hanging="142"/>
              <w:rPr>
                <w:rFonts w:cstheme="minorHAnsi"/>
                <w:lang w:val="en-GB"/>
              </w:rPr>
            </w:pPr>
            <w:r>
              <w:rPr>
                <w:rFonts w:cstheme="minorHAnsi"/>
              </w:rPr>
              <w:t xml:space="preserve">Patient flow facilitator to ensure that the specialty teams have checked that Decision to Admit are in place on the system.  </w:t>
            </w:r>
          </w:p>
          <w:p w14:paraId="7C84BA81" w14:textId="77777777" w:rsidR="00197D10" w:rsidRPr="0012569F" w:rsidRDefault="00197D10" w:rsidP="00D62FE3">
            <w:pPr>
              <w:pStyle w:val="ListParagraph"/>
              <w:numPr>
                <w:ilvl w:val="0"/>
                <w:numId w:val="13"/>
              </w:numPr>
              <w:spacing w:after="0"/>
              <w:ind w:left="175" w:hanging="142"/>
              <w:rPr>
                <w:rFonts w:cstheme="minorHAnsi"/>
                <w:lang w:val="en-GB"/>
              </w:rPr>
            </w:pPr>
            <w:r>
              <w:rPr>
                <w:rFonts w:cstheme="minorHAnsi"/>
              </w:rPr>
              <w:t>Ensure patients awaiting discharge are moved to the discharge lounge if appropriate.</w:t>
            </w:r>
          </w:p>
          <w:p w14:paraId="0AF3F47B" w14:textId="77777777" w:rsidR="00197D10" w:rsidRPr="00A31FAF" w:rsidRDefault="00197D10" w:rsidP="00D62FE3">
            <w:pPr>
              <w:pStyle w:val="ListParagraph"/>
              <w:numPr>
                <w:ilvl w:val="0"/>
                <w:numId w:val="13"/>
              </w:numPr>
              <w:spacing w:after="0"/>
              <w:ind w:left="175" w:hanging="142"/>
              <w:rPr>
                <w:rFonts w:cstheme="minorHAnsi"/>
                <w:lang w:val="en-GB"/>
              </w:rPr>
            </w:pPr>
            <w:r>
              <w:rPr>
                <w:rFonts w:cstheme="minorHAnsi"/>
              </w:rPr>
              <w:t>Liaise with patient transport services to expedite any transport requirements.</w:t>
            </w:r>
          </w:p>
          <w:p w14:paraId="4BF6D1D9" w14:textId="77777777" w:rsidR="00197D10" w:rsidRPr="002F31FB" w:rsidRDefault="00197D10" w:rsidP="00D62FE3">
            <w:pPr>
              <w:pStyle w:val="ListParagraph"/>
              <w:numPr>
                <w:ilvl w:val="0"/>
                <w:numId w:val="13"/>
              </w:numPr>
              <w:spacing w:after="0"/>
              <w:ind w:left="175" w:hanging="142"/>
              <w:rPr>
                <w:rFonts w:cstheme="minorHAnsi"/>
                <w:lang w:val="en-GB"/>
              </w:rPr>
            </w:pPr>
            <w:r>
              <w:rPr>
                <w:rFonts w:cstheme="minorHAnsi"/>
              </w:rPr>
              <w:t xml:space="preserve">Discuss plans to improve ED Clinician Assessment times with ED Consultant </w:t>
            </w:r>
          </w:p>
        </w:tc>
      </w:tr>
      <w:tr w:rsidR="00197D10" w:rsidRPr="002F31FB" w14:paraId="355E4874" w14:textId="77777777" w:rsidTr="00197D10">
        <w:trPr>
          <w:cantSplit/>
          <w:trHeight w:val="6305"/>
        </w:trPr>
        <w:tc>
          <w:tcPr>
            <w:tcW w:w="872" w:type="pct"/>
            <w:shd w:val="clear" w:color="auto" w:fill="FFC000"/>
          </w:tcPr>
          <w:p w14:paraId="0361EF03" w14:textId="77777777" w:rsidR="00197D10" w:rsidRDefault="00197D10" w:rsidP="00D62FE3">
            <w:pPr>
              <w:spacing w:after="0"/>
              <w:rPr>
                <w:rFonts w:cstheme="minorHAnsi"/>
                <w:b/>
                <w:lang w:val="en-GB"/>
              </w:rPr>
            </w:pPr>
            <w:r w:rsidRPr="002F31FB">
              <w:rPr>
                <w:rFonts w:cstheme="minorHAnsi"/>
                <w:b/>
                <w:lang w:val="en-GB"/>
              </w:rPr>
              <w:t>3</w:t>
            </w:r>
          </w:p>
          <w:p w14:paraId="5F1B0208" w14:textId="77777777" w:rsidR="00197D10" w:rsidRPr="002F31FB" w:rsidRDefault="00197D10" w:rsidP="00D62FE3">
            <w:pPr>
              <w:spacing w:after="0"/>
              <w:rPr>
                <w:rFonts w:cstheme="minorHAnsi"/>
                <w:b/>
                <w:lang w:val="en-GB"/>
              </w:rPr>
            </w:pPr>
            <w:r w:rsidRPr="002F31FB">
              <w:rPr>
                <w:rFonts w:cstheme="minorHAnsi"/>
                <w:b/>
                <w:lang w:val="en-GB"/>
              </w:rPr>
              <w:t>Sustained excessive pressure requiring management intervention</w:t>
            </w:r>
          </w:p>
        </w:tc>
        <w:tc>
          <w:tcPr>
            <w:tcW w:w="1462" w:type="pct"/>
            <w:shd w:val="clear" w:color="auto" w:fill="auto"/>
          </w:tcPr>
          <w:p w14:paraId="2A29D2BC" w14:textId="77777777" w:rsidR="00197D10" w:rsidRPr="002F31FB" w:rsidRDefault="00197D10" w:rsidP="00D62FE3">
            <w:pPr>
              <w:pStyle w:val="ListParagraph"/>
              <w:numPr>
                <w:ilvl w:val="0"/>
                <w:numId w:val="7"/>
              </w:numPr>
              <w:spacing w:after="0"/>
              <w:ind w:left="130" w:hanging="130"/>
              <w:rPr>
                <w:rFonts w:cstheme="minorHAnsi"/>
              </w:rPr>
            </w:pPr>
            <w:r>
              <w:rPr>
                <w:rFonts w:cstheme="minorHAnsi"/>
              </w:rPr>
              <w:t>&gt;30mins &lt; 45</w:t>
            </w:r>
            <w:r w:rsidRPr="002F31FB">
              <w:rPr>
                <w:rFonts w:cstheme="minorHAnsi"/>
              </w:rPr>
              <w:t>mins to initial assessment.</w:t>
            </w:r>
          </w:p>
          <w:p w14:paraId="21864A5E" w14:textId="77777777" w:rsidR="00197D10" w:rsidRPr="002F31FB" w:rsidRDefault="00197D10" w:rsidP="00D62FE3">
            <w:pPr>
              <w:pStyle w:val="ListParagraph"/>
              <w:numPr>
                <w:ilvl w:val="0"/>
                <w:numId w:val="7"/>
              </w:numPr>
              <w:spacing w:after="0"/>
              <w:ind w:left="130" w:hanging="130"/>
              <w:rPr>
                <w:rFonts w:cstheme="minorHAnsi"/>
              </w:rPr>
            </w:pPr>
            <w:r>
              <w:rPr>
                <w:rFonts w:cstheme="minorHAnsi"/>
              </w:rPr>
              <w:t>Ambulance turnaround 30mins &lt; 45</w:t>
            </w:r>
            <w:r w:rsidRPr="002F31FB">
              <w:rPr>
                <w:rFonts w:cstheme="minorHAnsi"/>
              </w:rPr>
              <w:t>mins.</w:t>
            </w:r>
          </w:p>
          <w:p w14:paraId="37DFCA58" w14:textId="77777777" w:rsidR="00197D10" w:rsidRPr="002F31FB" w:rsidRDefault="00197D10" w:rsidP="00D62FE3">
            <w:pPr>
              <w:pStyle w:val="ListParagraph"/>
              <w:numPr>
                <w:ilvl w:val="0"/>
                <w:numId w:val="7"/>
              </w:numPr>
              <w:spacing w:after="0"/>
              <w:ind w:left="130" w:hanging="130"/>
              <w:rPr>
                <w:rFonts w:cstheme="minorHAnsi"/>
              </w:rPr>
            </w:pPr>
            <w:r w:rsidRPr="002F31FB">
              <w:rPr>
                <w:rFonts w:cstheme="minorHAnsi"/>
              </w:rPr>
              <w:t>E</w:t>
            </w:r>
            <w:r>
              <w:rPr>
                <w:rFonts w:cstheme="minorHAnsi"/>
              </w:rPr>
              <w:t>D Clinician Assessment not meeting Manchester Triage  system by &gt; 15 minutes</w:t>
            </w:r>
          </w:p>
          <w:p w14:paraId="1F6275C7" w14:textId="77777777" w:rsidR="00197D10" w:rsidRPr="002F31FB" w:rsidRDefault="00197D10" w:rsidP="00D62FE3">
            <w:pPr>
              <w:pStyle w:val="ListParagraph"/>
              <w:numPr>
                <w:ilvl w:val="0"/>
                <w:numId w:val="7"/>
              </w:numPr>
              <w:spacing w:after="0"/>
              <w:ind w:left="130" w:hanging="130"/>
              <w:rPr>
                <w:rFonts w:cstheme="minorHAnsi"/>
              </w:rPr>
            </w:pPr>
            <w:r w:rsidRPr="002F31FB">
              <w:rPr>
                <w:rFonts w:cstheme="minorHAnsi"/>
              </w:rPr>
              <w:t>U</w:t>
            </w:r>
            <w:r>
              <w:rPr>
                <w:rFonts w:cstheme="minorHAnsi"/>
              </w:rPr>
              <w:t xml:space="preserve">nable to offer a patient bed within 4 </w:t>
            </w:r>
            <w:r w:rsidRPr="002F31FB">
              <w:rPr>
                <w:rFonts w:cstheme="minorHAnsi"/>
              </w:rPr>
              <w:t>hours.</w:t>
            </w:r>
          </w:p>
          <w:p w14:paraId="1F4D04AC" w14:textId="77777777" w:rsidR="00197D10" w:rsidRPr="002F31FB" w:rsidRDefault="00197D10" w:rsidP="00D62FE3">
            <w:pPr>
              <w:pStyle w:val="ListParagraph"/>
              <w:numPr>
                <w:ilvl w:val="0"/>
                <w:numId w:val="7"/>
              </w:numPr>
              <w:spacing w:after="0"/>
              <w:ind w:left="130" w:hanging="130"/>
              <w:rPr>
                <w:rFonts w:cstheme="minorHAnsi"/>
              </w:rPr>
            </w:pPr>
            <w:r w:rsidRPr="002F31FB">
              <w:rPr>
                <w:rFonts w:cstheme="minorHAnsi"/>
              </w:rPr>
              <w:t>4hr target breached for four or more patients.</w:t>
            </w:r>
          </w:p>
          <w:p w14:paraId="68B908DB" w14:textId="77777777" w:rsidR="00197D10" w:rsidRPr="00770111" w:rsidRDefault="00197D10" w:rsidP="00D62FE3">
            <w:pPr>
              <w:pStyle w:val="ListParagraph"/>
              <w:numPr>
                <w:ilvl w:val="0"/>
                <w:numId w:val="7"/>
              </w:numPr>
              <w:spacing w:after="0"/>
              <w:ind w:left="130" w:hanging="130"/>
              <w:rPr>
                <w:rFonts w:cstheme="minorHAnsi"/>
              </w:rPr>
            </w:pPr>
            <w:r>
              <w:rPr>
                <w:rFonts w:cstheme="minorHAnsi"/>
              </w:rPr>
              <w:t xml:space="preserve">50 patients in ED including the waiting room. </w:t>
            </w:r>
            <w:r w:rsidRPr="00770111">
              <w:rPr>
                <w:rFonts w:cstheme="minorHAnsi"/>
              </w:rPr>
              <w:t xml:space="preserve"> </w:t>
            </w:r>
          </w:p>
          <w:p w14:paraId="1D95B99D" w14:textId="77777777" w:rsidR="00197D10" w:rsidRPr="00770111" w:rsidRDefault="00197D10" w:rsidP="00D62FE3">
            <w:pPr>
              <w:pStyle w:val="ListParagraph"/>
              <w:numPr>
                <w:ilvl w:val="0"/>
                <w:numId w:val="7"/>
              </w:numPr>
              <w:spacing w:after="0"/>
              <w:ind w:left="130" w:hanging="130"/>
              <w:rPr>
                <w:rFonts w:cstheme="minorHAnsi"/>
              </w:rPr>
            </w:pPr>
            <w:r w:rsidRPr="00770111">
              <w:rPr>
                <w:rFonts w:cstheme="minorHAnsi"/>
              </w:rPr>
              <w:t xml:space="preserve">Assessment  spaces  cubicles  1 and  2  are blocked  with  patients </w:t>
            </w:r>
          </w:p>
          <w:p w14:paraId="13FE7FC6" w14:textId="77777777" w:rsidR="00197D10" w:rsidRPr="002F31FB" w:rsidRDefault="00197D10" w:rsidP="00D62FE3">
            <w:pPr>
              <w:pStyle w:val="ListParagraph"/>
              <w:numPr>
                <w:ilvl w:val="0"/>
                <w:numId w:val="7"/>
              </w:numPr>
              <w:spacing w:after="0"/>
              <w:ind w:left="130" w:hanging="130"/>
              <w:rPr>
                <w:rFonts w:cstheme="minorHAnsi"/>
              </w:rPr>
            </w:pPr>
            <w:r>
              <w:rPr>
                <w:rFonts w:cstheme="minorHAnsi"/>
              </w:rPr>
              <w:t>Cubicles 3</w:t>
            </w:r>
            <w:r w:rsidRPr="002F31FB">
              <w:rPr>
                <w:rFonts w:cstheme="minorHAnsi"/>
              </w:rPr>
              <w:t>-10 full with no onward plans</w:t>
            </w:r>
          </w:p>
          <w:p w14:paraId="25788A33" w14:textId="77777777" w:rsidR="00197D10" w:rsidRPr="007615A1" w:rsidRDefault="00197D10" w:rsidP="00D62FE3">
            <w:pPr>
              <w:pStyle w:val="ListParagraph"/>
              <w:numPr>
                <w:ilvl w:val="0"/>
                <w:numId w:val="7"/>
              </w:numPr>
              <w:spacing w:after="0"/>
              <w:ind w:left="130" w:hanging="130"/>
              <w:rPr>
                <w:rFonts w:cstheme="minorHAnsi"/>
                <w:lang w:val="en-GB"/>
              </w:rPr>
            </w:pPr>
            <w:r>
              <w:rPr>
                <w:rFonts w:cstheme="minorHAnsi"/>
              </w:rPr>
              <w:t>Internal c</w:t>
            </w:r>
            <w:r w:rsidRPr="002F31FB">
              <w:rPr>
                <w:rFonts w:cstheme="minorHAnsi"/>
              </w:rPr>
              <w:t xml:space="preserve">orridor in use with more than 3 patients </w:t>
            </w:r>
          </w:p>
          <w:p w14:paraId="1C5A9401" w14:textId="77777777" w:rsidR="00197D10" w:rsidRPr="004466CA" w:rsidRDefault="00197D10" w:rsidP="00D62FE3">
            <w:pPr>
              <w:pStyle w:val="ListParagraph"/>
              <w:numPr>
                <w:ilvl w:val="0"/>
                <w:numId w:val="7"/>
              </w:numPr>
              <w:spacing w:after="0"/>
              <w:ind w:left="130" w:hanging="130"/>
              <w:rPr>
                <w:rFonts w:cstheme="minorHAnsi"/>
                <w:lang w:val="en-GB"/>
              </w:rPr>
            </w:pPr>
            <w:r>
              <w:rPr>
                <w:rFonts w:cstheme="minorHAnsi"/>
              </w:rPr>
              <w:t>Specialty reviews &gt; 60 mins</w:t>
            </w:r>
          </w:p>
          <w:p w14:paraId="59ECBD28" w14:textId="77777777" w:rsidR="00197D10" w:rsidRPr="002F31FB" w:rsidRDefault="00197D10" w:rsidP="00D62FE3">
            <w:pPr>
              <w:pStyle w:val="ListParagraph"/>
              <w:numPr>
                <w:ilvl w:val="0"/>
                <w:numId w:val="7"/>
              </w:numPr>
              <w:spacing w:after="0"/>
              <w:ind w:left="130" w:hanging="130"/>
              <w:rPr>
                <w:rFonts w:cstheme="minorHAnsi"/>
                <w:lang w:val="en-GB"/>
              </w:rPr>
            </w:pPr>
            <w:r>
              <w:rPr>
                <w:rFonts w:cstheme="minorHAnsi"/>
              </w:rPr>
              <w:t>12 hour breaches.</w:t>
            </w:r>
          </w:p>
          <w:p w14:paraId="6A219CB8" w14:textId="77777777" w:rsidR="00197D10" w:rsidRPr="002F31FB" w:rsidRDefault="00197D10" w:rsidP="00D62FE3">
            <w:pPr>
              <w:spacing w:after="0"/>
              <w:ind w:left="130" w:hanging="130"/>
              <w:rPr>
                <w:rFonts w:cstheme="minorHAnsi"/>
                <w:lang w:val="en-GB"/>
              </w:rPr>
            </w:pPr>
          </w:p>
          <w:p w14:paraId="26861BFB" w14:textId="77777777" w:rsidR="00197D10" w:rsidRPr="002F31FB" w:rsidRDefault="00197D10" w:rsidP="00D62FE3">
            <w:pPr>
              <w:spacing w:after="0"/>
              <w:rPr>
                <w:rFonts w:cstheme="minorHAnsi"/>
                <w:lang w:val="en-GB"/>
              </w:rPr>
            </w:pPr>
          </w:p>
          <w:p w14:paraId="01EC3D8F" w14:textId="77777777" w:rsidR="00197D10" w:rsidRPr="002F31FB" w:rsidRDefault="00197D10" w:rsidP="00D62FE3">
            <w:pPr>
              <w:spacing w:after="0"/>
              <w:ind w:left="130" w:hanging="130"/>
              <w:rPr>
                <w:rFonts w:cstheme="minorHAnsi"/>
                <w:lang w:val="en-GB"/>
              </w:rPr>
            </w:pPr>
          </w:p>
          <w:p w14:paraId="5F025477" w14:textId="77777777" w:rsidR="00197D10" w:rsidRPr="002F31FB" w:rsidRDefault="00197D10" w:rsidP="00D62FE3">
            <w:pPr>
              <w:spacing w:after="0"/>
              <w:ind w:left="130" w:hanging="130"/>
              <w:rPr>
                <w:rFonts w:cstheme="minorHAnsi"/>
                <w:lang w:val="en-GB"/>
              </w:rPr>
            </w:pPr>
          </w:p>
          <w:p w14:paraId="776F37F0" w14:textId="77777777" w:rsidR="00197D10" w:rsidRPr="002F31FB" w:rsidRDefault="00197D10" w:rsidP="00D62FE3">
            <w:pPr>
              <w:spacing w:after="0"/>
              <w:ind w:left="130" w:hanging="130"/>
              <w:rPr>
                <w:rFonts w:cstheme="minorHAnsi"/>
                <w:lang w:val="en-GB"/>
              </w:rPr>
            </w:pPr>
          </w:p>
          <w:p w14:paraId="00C1F9D0" w14:textId="77777777" w:rsidR="00197D10" w:rsidRPr="002F31FB" w:rsidRDefault="00197D10" w:rsidP="00D62FE3">
            <w:pPr>
              <w:spacing w:after="0"/>
              <w:ind w:left="130" w:hanging="130"/>
              <w:rPr>
                <w:rFonts w:cstheme="minorHAnsi"/>
                <w:lang w:val="en-GB"/>
              </w:rPr>
            </w:pPr>
          </w:p>
        </w:tc>
        <w:tc>
          <w:tcPr>
            <w:tcW w:w="2666" w:type="pct"/>
            <w:shd w:val="clear" w:color="auto" w:fill="auto"/>
          </w:tcPr>
          <w:p w14:paraId="2C994B59" w14:textId="77777777" w:rsidR="00197D10" w:rsidRPr="002F31FB" w:rsidRDefault="00197D10" w:rsidP="00D62FE3">
            <w:pPr>
              <w:spacing w:after="0"/>
              <w:ind w:left="175" w:hanging="142"/>
              <w:rPr>
                <w:rFonts w:cstheme="minorHAnsi"/>
                <w:lang w:val="en-GB"/>
              </w:rPr>
            </w:pPr>
            <w:r w:rsidRPr="002F31FB">
              <w:rPr>
                <w:rFonts w:cstheme="minorHAnsi"/>
                <w:lang w:val="en-GB"/>
              </w:rPr>
              <w:t>As above</w:t>
            </w:r>
          </w:p>
          <w:p w14:paraId="0FEC6450" w14:textId="77777777" w:rsidR="00197D10" w:rsidRPr="002F31FB" w:rsidRDefault="00197D10" w:rsidP="00D62FE3">
            <w:pPr>
              <w:spacing w:after="0"/>
              <w:ind w:left="175" w:hanging="142"/>
              <w:rPr>
                <w:rFonts w:cstheme="minorHAnsi"/>
                <w:u w:val="single"/>
                <w:lang w:val="en-GB"/>
              </w:rPr>
            </w:pPr>
            <w:r w:rsidRPr="002F31FB">
              <w:rPr>
                <w:rFonts w:cstheme="minorHAnsi"/>
                <w:u w:val="single"/>
                <w:lang w:val="en-GB"/>
              </w:rPr>
              <w:t xml:space="preserve">Band 6 </w:t>
            </w:r>
          </w:p>
          <w:p w14:paraId="7AD0FAE8" w14:textId="77777777" w:rsidR="00197D10" w:rsidRPr="002F31FB" w:rsidRDefault="00197D10" w:rsidP="00D62FE3">
            <w:pPr>
              <w:pStyle w:val="ListParagraph"/>
              <w:numPr>
                <w:ilvl w:val="0"/>
                <w:numId w:val="14"/>
              </w:numPr>
              <w:spacing w:after="0"/>
              <w:rPr>
                <w:rFonts w:cstheme="minorHAnsi"/>
                <w:lang w:val="en-GB"/>
              </w:rPr>
            </w:pPr>
            <w:r>
              <w:rPr>
                <w:rFonts w:cstheme="minorHAnsi"/>
                <w:lang w:val="en-GB"/>
              </w:rPr>
              <w:t>To contact CS</w:t>
            </w:r>
            <w:r w:rsidRPr="002F31FB">
              <w:rPr>
                <w:rFonts w:cstheme="minorHAnsi"/>
                <w:lang w:val="en-GB"/>
              </w:rPr>
              <w:t>M to enquire re bed availability</w:t>
            </w:r>
          </w:p>
          <w:p w14:paraId="3E36946C" w14:textId="77777777" w:rsidR="00197D10" w:rsidRPr="002F31FB" w:rsidRDefault="00197D10" w:rsidP="00D62FE3">
            <w:pPr>
              <w:pStyle w:val="ListParagraph"/>
              <w:numPr>
                <w:ilvl w:val="0"/>
                <w:numId w:val="14"/>
              </w:numPr>
              <w:spacing w:after="0"/>
              <w:rPr>
                <w:rFonts w:cstheme="minorHAnsi"/>
                <w:lang w:val="en-GB"/>
              </w:rPr>
            </w:pPr>
            <w:r w:rsidRPr="002F31FB">
              <w:rPr>
                <w:rFonts w:cstheme="minorHAnsi"/>
                <w:lang w:val="en-GB"/>
              </w:rPr>
              <w:t xml:space="preserve">Bleep Nurse Practitioners from </w:t>
            </w:r>
            <w:r>
              <w:rPr>
                <w:rFonts w:cstheme="minorHAnsi"/>
                <w:lang w:val="en-GB"/>
              </w:rPr>
              <w:t xml:space="preserve">Frailty, Medical and Surgical </w:t>
            </w:r>
            <w:r w:rsidRPr="002F31FB">
              <w:rPr>
                <w:rFonts w:cstheme="minorHAnsi"/>
                <w:lang w:val="en-GB"/>
              </w:rPr>
              <w:t>SDEC</w:t>
            </w:r>
            <w:r>
              <w:rPr>
                <w:rFonts w:cstheme="minorHAnsi"/>
                <w:lang w:val="en-GB"/>
              </w:rPr>
              <w:t>s</w:t>
            </w:r>
            <w:r w:rsidRPr="002F31FB">
              <w:rPr>
                <w:rFonts w:cstheme="minorHAnsi"/>
                <w:lang w:val="en-GB"/>
              </w:rPr>
              <w:t xml:space="preserve"> to come and review patients in ED to assess suitability for </w:t>
            </w:r>
            <w:r>
              <w:rPr>
                <w:rFonts w:cstheme="minorHAnsi"/>
                <w:lang w:val="en-GB"/>
              </w:rPr>
              <w:t xml:space="preserve">transfer </w:t>
            </w:r>
            <w:r w:rsidRPr="002F31FB">
              <w:rPr>
                <w:rFonts w:cstheme="minorHAnsi"/>
                <w:lang w:val="en-GB"/>
              </w:rPr>
              <w:t>SDEC</w:t>
            </w:r>
          </w:p>
          <w:p w14:paraId="4EE8D850" w14:textId="77777777" w:rsidR="00197D10" w:rsidRDefault="00197D10" w:rsidP="00D62FE3">
            <w:pPr>
              <w:pStyle w:val="ListParagraph"/>
              <w:numPr>
                <w:ilvl w:val="0"/>
                <w:numId w:val="14"/>
              </w:numPr>
              <w:spacing w:after="0"/>
              <w:rPr>
                <w:rFonts w:cstheme="minorHAnsi"/>
                <w:lang w:val="en-GB"/>
              </w:rPr>
            </w:pPr>
            <w:r w:rsidRPr="002F31FB">
              <w:rPr>
                <w:rFonts w:cstheme="minorHAnsi"/>
                <w:lang w:val="en-GB"/>
              </w:rPr>
              <w:t xml:space="preserve">Contact Frailty SDEC to review ED patients </w:t>
            </w:r>
          </w:p>
          <w:p w14:paraId="55BF502D" w14:textId="77777777" w:rsidR="00197D10" w:rsidRPr="005D6F92" w:rsidRDefault="00197D10" w:rsidP="00D62FE3">
            <w:pPr>
              <w:pStyle w:val="ListParagraph"/>
              <w:numPr>
                <w:ilvl w:val="0"/>
                <w:numId w:val="14"/>
              </w:numPr>
              <w:spacing w:after="0"/>
              <w:rPr>
                <w:rFonts w:cstheme="minorHAnsi"/>
                <w:lang w:val="en-GB"/>
              </w:rPr>
            </w:pPr>
            <w:r>
              <w:rPr>
                <w:rFonts w:cstheme="minorHAnsi"/>
                <w:lang w:val="en-GB"/>
              </w:rPr>
              <w:t>Perform senior nurse checks if there are concerns seek support from the B7 Senior sister.</w:t>
            </w:r>
          </w:p>
          <w:p w14:paraId="2773A365" w14:textId="77777777" w:rsidR="00197D10" w:rsidRPr="002F31FB" w:rsidRDefault="00197D10" w:rsidP="00D62FE3">
            <w:pPr>
              <w:pStyle w:val="ListParagraph"/>
              <w:numPr>
                <w:ilvl w:val="0"/>
                <w:numId w:val="14"/>
              </w:numPr>
              <w:spacing w:after="0"/>
              <w:rPr>
                <w:rFonts w:cstheme="minorHAnsi"/>
                <w:lang w:val="en-GB"/>
              </w:rPr>
            </w:pPr>
            <w:r w:rsidRPr="002F31FB">
              <w:rPr>
                <w:rFonts w:cstheme="minorHAnsi"/>
                <w:lang w:val="en-GB"/>
              </w:rPr>
              <w:t>Liaise with senior ED doctor</w:t>
            </w:r>
            <w:r>
              <w:rPr>
                <w:rFonts w:cstheme="minorHAnsi"/>
                <w:lang w:val="en-GB"/>
              </w:rPr>
              <w:t>.</w:t>
            </w:r>
          </w:p>
          <w:p w14:paraId="1A501364" w14:textId="77777777" w:rsidR="00197D10" w:rsidRDefault="00197D10" w:rsidP="00D62FE3">
            <w:pPr>
              <w:pStyle w:val="ListParagraph"/>
              <w:numPr>
                <w:ilvl w:val="0"/>
                <w:numId w:val="14"/>
              </w:numPr>
              <w:spacing w:after="0"/>
              <w:rPr>
                <w:rFonts w:cstheme="minorHAnsi"/>
                <w:lang w:val="en-GB"/>
              </w:rPr>
            </w:pPr>
            <w:r w:rsidRPr="002F31FB">
              <w:rPr>
                <w:rFonts w:cstheme="minorHAnsi"/>
                <w:lang w:val="en-GB"/>
              </w:rPr>
              <w:t xml:space="preserve">Senior ED doctor </w:t>
            </w:r>
            <w:r>
              <w:rPr>
                <w:rFonts w:cstheme="minorHAnsi"/>
                <w:lang w:val="en-GB"/>
              </w:rPr>
              <w:t xml:space="preserve">on the shop floor </w:t>
            </w:r>
            <w:r w:rsidRPr="002F31FB">
              <w:rPr>
                <w:rFonts w:cstheme="minorHAnsi"/>
                <w:lang w:val="en-GB"/>
              </w:rPr>
              <w:t>to support junior</w:t>
            </w:r>
            <w:r>
              <w:rPr>
                <w:rFonts w:cstheme="minorHAnsi"/>
                <w:lang w:val="en-GB"/>
              </w:rPr>
              <w:t xml:space="preserve"> medical staff and drive </w:t>
            </w:r>
            <w:r w:rsidRPr="002F31FB">
              <w:rPr>
                <w:rFonts w:cstheme="minorHAnsi"/>
                <w:lang w:val="en-GB"/>
              </w:rPr>
              <w:t>clinical decision making</w:t>
            </w:r>
            <w:r>
              <w:rPr>
                <w:rFonts w:cstheme="minorHAnsi"/>
                <w:lang w:val="en-GB"/>
              </w:rPr>
              <w:t>.</w:t>
            </w:r>
          </w:p>
          <w:p w14:paraId="0D049190" w14:textId="77777777" w:rsidR="00197D10" w:rsidRPr="002F31FB" w:rsidRDefault="00197D10" w:rsidP="00D62FE3">
            <w:pPr>
              <w:pStyle w:val="ListParagraph"/>
              <w:numPr>
                <w:ilvl w:val="0"/>
                <w:numId w:val="14"/>
              </w:numPr>
              <w:spacing w:after="0"/>
              <w:rPr>
                <w:rFonts w:cstheme="minorHAnsi"/>
                <w:lang w:val="en-GB"/>
              </w:rPr>
            </w:pPr>
            <w:r>
              <w:rPr>
                <w:rFonts w:cstheme="minorHAnsi"/>
                <w:lang w:val="en-GB"/>
              </w:rPr>
              <w:t xml:space="preserve">EPIC to review patients and identify any discharges. </w:t>
            </w:r>
          </w:p>
          <w:p w14:paraId="0350F791" w14:textId="77777777" w:rsidR="00197D10" w:rsidRPr="002F31FB" w:rsidRDefault="00197D10" w:rsidP="00D62FE3">
            <w:pPr>
              <w:spacing w:after="0"/>
              <w:ind w:left="175" w:hanging="142"/>
              <w:rPr>
                <w:rFonts w:cstheme="minorHAnsi"/>
                <w:u w:val="single"/>
                <w:lang w:val="en-GB"/>
              </w:rPr>
            </w:pPr>
            <w:r w:rsidRPr="002F31FB">
              <w:rPr>
                <w:rFonts w:cstheme="minorHAnsi"/>
                <w:u w:val="single"/>
                <w:lang w:val="en-GB"/>
              </w:rPr>
              <w:t>Band 7</w:t>
            </w:r>
          </w:p>
          <w:p w14:paraId="54361645" w14:textId="77777777" w:rsidR="00197D10" w:rsidRPr="002F31FB" w:rsidRDefault="00197D10" w:rsidP="00D62FE3">
            <w:pPr>
              <w:pStyle w:val="ListParagraph"/>
              <w:numPr>
                <w:ilvl w:val="0"/>
                <w:numId w:val="14"/>
              </w:numPr>
              <w:spacing w:after="0"/>
              <w:rPr>
                <w:rFonts w:cstheme="minorHAnsi"/>
                <w:lang w:val="en-GB"/>
              </w:rPr>
            </w:pPr>
            <w:r w:rsidRPr="002F31FB">
              <w:rPr>
                <w:rFonts w:cstheme="minorHAnsi"/>
                <w:lang w:val="en-GB"/>
              </w:rPr>
              <w:t>Review staffing and allocation of staff</w:t>
            </w:r>
          </w:p>
          <w:p w14:paraId="3A012F6F" w14:textId="77777777" w:rsidR="00197D10" w:rsidRPr="005D6F92" w:rsidRDefault="00197D10" w:rsidP="00D62FE3">
            <w:pPr>
              <w:pStyle w:val="ListParagraph"/>
              <w:numPr>
                <w:ilvl w:val="0"/>
                <w:numId w:val="14"/>
              </w:numPr>
              <w:spacing w:after="0"/>
              <w:rPr>
                <w:rFonts w:cstheme="minorHAnsi"/>
                <w:lang w:val="en-GB"/>
              </w:rPr>
            </w:pPr>
            <w:r w:rsidRPr="002F31FB">
              <w:rPr>
                <w:rFonts w:cstheme="minorHAnsi"/>
                <w:lang w:val="en-GB"/>
              </w:rPr>
              <w:t>Escalate to Level 2</w:t>
            </w:r>
            <w:r>
              <w:rPr>
                <w:rFonts w:cstheme="minorHAnsi"/>
                <w:lang w:val="en-GB"/>
              </w:rPr>
              <w:t xml:space="preserve"> if additional  staffing is required </w:t>
            </w:r>
            <w:r w:rsidRPr="002F31FB">
              <w:rPr>
                <w:rFonts w:cstheme="minorHAnsi"/>
                <w:lang w:val="en-GB"/>
              </w:rPr>
              <w:t xml:space="preserve"> (in hours) and CSMT (out of hours)</w:t>
            </w:r>
          </w:p>
          <w:p w14:paraId="5A85820D" w14:textId="77777777" w:rsidR="00197D10" w:rsidRDefault="00197D10" w:rsidP="00D62FE3">
            <w:pPr>
              <w:pStyle w:val="ListParagraph"/>
              <w:numPr>
                <w:ilvl w:val="0"/>
                <w:numId w:val="14"/>
              </w:numPr>
              <w:spacing w:after="0"/>
              <w:rPr>
                <w:rFonts w:cstheme="minorHAnsi"/>
                <w:lang w:val="en-GB"/>
              </w:rPr>
            </w:pPr>
            <w:r>
              <w:rPr>
                <w:rFonts w:cstheme="minorHAnsi"/>
                <w:lang w:val="en-GB"/>
              </w:rPr>
              <w:t>Escalate to Directorate Tri</w:t>
            </w:r>
          </w:p>
          <w:p w14:paraId="4EDB0690" w14:textId="77777777" w:rsidR="00197D10" w:rsidRDefault="00197D10" w:rsidP="00D62FE3">
            <w:pPr>
              <w:pStyle w:val="ListParagraph"/>
              <w:numPr>
                <w:ilvl w:val="0"/>
                <w:numId w:val="14"/>
              </w:numPr>
              <w:spacing w:after="0"/>
              <w:rPr>
                <w:rFonts w:cstheme="minorHAnsi"/>
                <w:lang w:val="en-GB"/>
              </w:rPr>
            </w:pPr>
            <w:r>
              <w:rPr>
                <w:rFonts w:cstheme="minorHAnsi"/>
                <w:lang w:val="en-GB"/>
              </w:rPr>
              <w:t>Escalate to specialty teams for patient reviews, if no response, escalate to Divisional Management Teams</w:t>
            </w:r>
          </w:p>
          <w:p w14:paraId="439793FC" w14:textId="77777777" w:rsidR="00197D10" w:rsidRDefault="00197D10" w:rsidP="00D62FE3">
            <w:pPr>
              <w:pStyle w:val="ListParagraph"/>
              <w:numPr>
                <w:ilvl w:val="0"/>
                <w:numId w:val="14"/>
              </w:numPr>
              <w:spacing w:after="0"/>
              <w:rPr>
                <w:rFonts w:cstheme="minorHAnsi"/>
                <w:lang w:val="en-GB"/>
              </w:rPr>
            </w:pPr>
            <w:r>
              <w:rPr>
                <w:rFonts w:cstheme="minorHAnsi"/>
                <w:lang w:val="en-GB"/>
              </w:rPr>
              <w:t>Liaise with SDEC (medical/surgical/frailty/ gynaecology to identify any patients who can be moved to these areas).</w:t>
            </w:r>
          </w:p>
          <w:p w14:paraId="291503F0" w14:textId="77777777" w:rsidR="00197D10" w:rsidRDefault="00197D10" w:rsidP="00D62FE3">
            <w:pPr>
              <w:pStyle w:val="ListParagraph"/>
              <w:numPr>
                <w:ilvl w:val="0"/>
                <w:numId w:val="14"/>
              </w:numPr>
              <w:spacing w:after="0"/>
              <w:rPr>
                <w:rFonts w:cstheme="minorHAnsi"/>
                <w:lang w:val="en-GB"/>
              </w:rPr>
            </w:pPr>
            <w:r>
              <w:rPr>
                <w:rFonts w:cstheme="minorHAnsi"/>
                <w:lang w:val="en-GB"/>
              </w:rPr>
              <w:t xml:space="preserve">Closely monitor the CAD ambulance system escalate to CSM team and bronze if not able to offload within 45 minutes. </w:t>
            </w:r>
          </w:p>
          <w:p w14:paraId="2644DC6A" w14:textId="77777777" w:rsidR="00197D10" w:rsidRDefault="00197D10" w:rsidP="00D62FE3">
            <w:pPr>
              <w:pStyle w:val="ListParagraph"/>
              <w:numPr>
                <w:ilvl w:val="0"/>
                <w:numId w:val="14"/>
              </w:numPr>
              <w:spacing w:after="0"/>
              <w:rPr>
                <w:rFonts w:cstheme="minorHAnsi"/>
                <w:lang w:val="en-GB"/>
              </w:rPr>
            </w:pPr>
            <w:r>
              <w:rPr>
                <w:rFonts w:cstheme="minorHAnsi"/>
                <w:lang w:val="en-GB"/>
              </w:rPr>
              <w:t>Liaise closely with CSMT to ensure sufficient flow to support ED DTA’s</w:t>
            </w:r>
          </w:p>
          <w:p w14:paraId="3AC89A43" w14:textId="77777777" w:rsidR="00197D10" w:rsidRPr="002F31FB" w:rsidRDefault="00197D10" w:rsidP="00D62FE3">
            <w:pPr>
              <w:pStyle w:val="ListParagraph"/>
              <w:numPr>
                <w:ilvl w:val="0"/>
                <w:numId w:val="14"/>
              </w:numPr>
              <w:spacing w:after="0"/>
              <w:rPr>
                <w:rFonts w:cstheme="minorHAnsi"/>
                <w:lang w:val="en-GB"/>
              </w:rPr>
            </w:pPr>
            <w:r>
              <w:rPr>
                <w:rFonts w:cstheme="minorHAnsi"/>
                <w:lang w:val="en-GB"/>
              </w:rPr>
              <w:t>Discuss IPC requirements with the IPC team (see High Consequence Infectious Diseases Policy for high volumes of patients with high consequence infection)</w:t>
            </w:r>
          </w:p>
          <w:p w14:paraId="3CD2C851" w14:textId="77777777" w:rsidR="00197D10" w:rsidRPr="002F31FB" w:rsidRDefault="00197D10" w:rsidP="00D62FE3">
            <w:pPr>
              <w:spacing w:after="0"/>
              <w:ind w:left="175" w:hanging="142"/>
              <w:rPr>
                <w:rFonts w:cstheme="minorHAnsi"/>
                <w:u w:val="single"/>
                <w:lang w:val="en-GB"/>
              </w:rPr>
            </w:pPr>
            <w:r>
              <w:rPr>
                <w:rFonts w:cstheme="minorHAnsi"/>
                <w:u w:val="single"/>
                <w:lang w:val="en-GB"/>
              </w:rPr>
              <w:t>Directorate Tri</w:t>
            </w:r>
          </w:p>
          <w:p w14:paraId="7D5BAC4E" w14:textId="77777777" w:rsidR="00197D10" w:rsidRPr="002F31FB" w:rsidRDefault="00197D10" w:rsidP="00D62FE3">
            <w:pPr>
              <w:pStyle w:val="ListParagraph"/>
              <w:numPr>
                <w:ilvl w:val="0"/>
                <w:numId w:val="14"/>
              </w:numPr>
              <w:spacing w:after="0"/>
              <w:rPr>
                <w:rFonts w:cstheme="minorHAnsi"/>
                <w:lang w:val="en-GB"/>
              </w:rPr>
            </w:pPr>
            <w:r w:rsidRPr="002F31FB">
              <w:rPr>
                <w:rFonts w:cstheme="minorHAnsi"/>
                <w:lang w:val="en-GB"/>
              </w:rPr>
              <w:t>Contact WMAS and Welsh Ambulance and update</w:t>
            </w:r>
            <w:r>
              <w:rPr>
                <w:rFonts w:cstheme="minorHAnsi"/>
                <w:lang w:val="en-GB"/>
              </w:rPr>
              <w:t xml:space="preserve"> as to the current position and request for no intelligence conveyances.  </w:t>
            </w:r>
          </w:p>
          <w:p w14:paraId="40EE2738" w14:textId="77777777" w:rsidR="00197D10" w:rsidRDefault="00197D10" w:rsidP="00D62FE3">
            <w:pPr>
              <w:pStyle w:val="ListParagraph"/>
              <w:numPr>
                <w:ilvl w:val="0"/>
                <w:numId w:val="14"/>
              </w:numPr>
              <w:spacing w:after="0"/>
              <w:rPr>
                <w:rFonts w:cstheme="minorHAnsi"/>
                <w:lang w:val="en-GB"/>
              </w:rPr>
            </w:pPr>
            <w:r w:rsidRPr="002F31FB">
              <w:rPr>
                <w:rFonts w:cstheme="minorHAnsi"/>
                <w:lang w:val="en-GB"/>
              </w:rPr>
              <w:t>Contact</w:t>
            </w:r>
            <w:r>
              <w:rPr>
                <w:rFonts w:cstheme="minorHAnsi"/>
                <w:lang w:val="en-GB"/>
              </w:rPr>
              <w:t xml:space="preserve"> ICB on call to inform them of the current situation and actions being taken.</w:t>
            </w:r>
          </w:p>
          <w:p w14:paraId="0B6364FE" w14:textId="77777777" w:rsidR="00197D10" w:rsidRDefault="00197D10" w:rsidP="00D62FE3">
            <w:pPr>
              <w:pStyle w:val="ListParagraph"/>
              <w:numPr>
                <w:ilvl w:val="0"/>
                <w:numId w:val="14"/>
              </w:numPr>
              <w:spacing w:after="0"/>
              <w:rPr>
                <w:rFonts w:cstheme="minorHAnsi"/>
                <w:lang w:val="en-GB"/>
              </w:rPr>
            </w:pPr>
            <w:r>
              <w:rPr>
                <w:rFonts w:cstheme="minorHAnsi"/>
                <w:lang w:val="en-GB"/>
              </w:rPr>
              <w:t xml:space="preserve">Seek support from ICB with repatriations.   </w:t>
            </w:r>
          </w:p>
          <w:p w14:paraId="7F2608FC" w14:textId="77777777" w:rsidR="00197D10" w:rsidRPr="002F31FB" w:rsidRDefault="00197D10" w:rsidP="00D62FE3">
            <w:pPr>
              <w:pStyle w:val="ListParagraph"/>
              <w:numPr>
                <w:ilvl w:val="0"/>
                <w:numId w:val="14"/>
              </w:numPr>
              <w:spacing w:after="0"/>
              <w:rPr>
                <w:rFonts w:cstheme="minorHAnsi"/>
                <w:lang w:val="en-GB"/>
              </w:rPr>
            </w:pPr>
            <w:r>
              <w:rPr>
                <w:rFonts w:cstheme="minorHAnsi"/>
                <w:lang w:val="en-GB"/>
              </w:rPr>
              <w:t>Ensure actions from the Directorate escalation SOP have been completed.</w:t>
            </w:r>
          </w:p>
          <w:p w14:paraId="7133ABE5" w14:textId="77777777" w:rsidR="00197D10" w:rsidRPr="002F31FB" w:rsidRDefault="00197D10" w:rsidP="00D62FE3">
            <w:pPr>
              <w:spacing w:after="0"/>
              <w:ind w:left="175" w:hanging="142"/>
              <w:rPr>
                <w:rFonts w:cstheme="minorHAnsi"/>
                <w:u w:val="single"/>
                <w:lang w:val="en-GB"/>
              </w:rPr>
            </w:pPr>
            <w:r w:rsidRPr="002F31FB">
              <w:rPr>
                <w:rFonts w:cstheme="minorHAnsi"/>
                <w:u w:val="single"/>
                <w:lang w:val="en-GB"/>
              </w:rPr>
              <w:t>Consultant in ED</w:t>
            </w:r>
          </w:p>
          <w:p w14:paraId="6656763C" w14:textId="77777777" w:rsidR="00197D10" w:rsidRPr="002F31FB" w:rsidRDefault="00197D10" w:rsidP="00D62FE3">
            <w:pPr>
              <w:pStyle w:val="ListParagraph"/>
              <w:numPr>
                <w:ilvl w:val="0"/>
                <w:numId w:val="14"/>
              </w:numPr>
              <w:spacing w:after="0"/>
              <w:rPr>
                <w:rFonts w:cstheme="minorHAnsi"/>
                <w:lang w:val="en-GB"/>
              </w:rPr>
            </w:pPr>
            <w:r w:rsidRPr="002F31FB">
              <w:rPr>
                <w:rFonts w:cstheme="minorHAnsi"/>
                <w:lang w:val="en-GB"/>
              </w:rPr>
              <w:t>If minors stream steady consider support from ENP within department.</w:t>
            </w:r>
          </w:p>
          <w:p w14:paraId="1E02DA5A" w14:textId="77777777" w:rsidR="00197D10" w:rsidRPr="002F31FB" w:rsidRDefault="00197D10" w:rsidP="00D62FE3">
            <w:pPr>
              <w:pStyle w:val="ListParagraph"/>
              <w:numPr>
                <w:ilvl w:val="0"/>
                <w:numId w:val="14"/>
              </w:numPr>
              <w:spacing w:after="0"/>
              <w:rPr>
                <w:rFonts w:cstheme="minorHAnsi"/>
                <w:lang w:val="en-GB"/>
              </w:rPr>
            </w:pPr>
            <w:r>
              <w:rPr>
                <w:rFonts w:cstheme="minorHAnsi"/>
                <w:lang w:val="en-GB"/>
              </w:rPr>
              <w:t>Huddles</w:t>
            </w:r>
            <w:r w:rsidRPr="002F31FB">
              <w:rPr>
                <w:rFonts w:cstheme="minorHAnsi"/>
                <w:lang w:val="en-GB"/>
              </w:rPr>
              <w:t xml:space="preserve"> with nurses in charge and </w:t>
            </w:r>
            <w:r>
              <w:rPr>
                <w:rFonts w:cstheme="minorHAnsi"/>
                <w:lang w:val="en-GB"/>
              </w:rPr>
              <w:t>medical workforce</w:t>
            </w:r>
          </w:p>
          <w:p w14:paraId="6E7F8084" w14:textId="77777777" w:rsidR="00197D10" w:rsidRPr="00A77E79" w:rsidRDefault="00197D10" w:rsidP="00D62FE3">
            <w:pPr>
              <w:pStyle w:val="ListParagraph"/>
              <w:numPr>
                <w:ilvl w:val="0"/>
                <w:numId w:val="14"/>
              </w:numPr>
              <w:spacing w:after="0"/>
              <w:rPr>
                <w:rFonts w:cstheme="minorHAnsi"/>
                <w:u w:val="single"/>
                <w:lang w:val="en-GB"/>
              </w:rPr>
            </w:pPr>
            <w:r w:rsidRPr="002F31FB">
              <w:rPr>
                <w:rFonts w:cstheme="minorHAnsi"/>
                <w:lang w:val="en-GB"/>
              </w:rPr>
              <w:t>Allocate medical staffing</w:t>
            </w:r>
          </w:p>
          <w:p w14:paraId="2C722F48" w14:textId="77777777" w:rsidR="00197D10" w:rsidRPr="00A77E79" w:rsidRDefault="00197D10" w:rsidP="00D62FE3">
            <w:pPr>
              <w:pStyle w:val="ListParagraph"/>
              <w:numPr>
                <w:ilvl w:val="0"/>
                <w:numId w:val="14"/>
              </w:numPr>
              <w:spacing w:after="0"/>
              <w:rPr>
                <w:rFonts w:cstheme="minorHAnsi"/>
                <w:u w:val="single"/>
                <w:lang w:val="en-GB"/>
              </w:rPr>
            </w:pPr>
            <w:r>
              <w:rPr>
                <w:rFonts w:cstheme="minorHAnsi"/>
                <w:lang w:val="en-GB"/>
              </w:rPr>
              <w:t xml:space="preserve">All patients waiting over 30 minutes in an ambulance should have a clinical review. </w:t>
            </w:r>
          </w:p>
          <w:p w14:paraId="338CA337" w14:textId="77777777" w:rsidR="00197D10" w:rsidRPr="002F31FB" w:rsidRDefault="00197D10" w:rsidP="00D62FE3">
            <w:pPr>
              <w:pStyle w:val="ListParagraph"/>
              <w:numPr>
                <w:ilvl w:val="0"/>
                <w:numId w:val="14"/>
              </w:numPr>
              <w:spacing w:after="0"/>
              <w:rPr>
                <w:rFonts w:cstheme="minorHAnsi"/>
                <w:u w:val="single"/>
                <w:lang w:val="en-GB"/>
              </w:rPr>
            </w:pPr>
            <w:r>
              <w:rPr>
                <w:rFonts w:cstheme="minorHAnsi"/>
                <w:lang w:val="en-GB"/>
              </w:rPr>
              <w:t xml:space="preserve">Incident reporting for any patient who deteriorates /comes to harm through being delayed in an ambulance. </w:t>
            </w:r>
          </w:p>
        </w:tc>
      </w:tr>
      <w:tr w:rsidR="00197D10" w:rsidRPr="002F31FB" w14:paraId="7038BD3D" w14:textId="77777777" w:rsidTr="00197D10">
        <w:trPr>
          <w:cantSplit/>
          <w:trHeight w:val="1975"/>
        </w:trPr>
        <w:tc>
          <w:tcPr>
            <w:tcW w:w="872" w:type="pct"/>
            <w:shd w:val="clear" w:color="auto" w:fill="FF0000"/>
          </w:tcPr>
          <w:p w14:paraId="7D0E4AF3" w14:textId="77777777" w:rsidR="00197D10" w:rsidRPr="002F31FB" w:rsidRDefault="00197D10" w:rsidP="00197D10">
            <w:pPr>
              <w:spacing w:after="0"/>
              <w:rPr>
                <w:rFonts w:cstheme="minorHAnsi"/>
                <w:b/>
                <w:color w:val="FFFFFF" w:themeColor="background1"/>
                <w:lang w:val="en-GB"/>
              </w:rPr>
            </w:pPr>
            <w:r w:rsidRPr="002F31FB">
              <w:rPr>
                <w:rFonts w:cstheme="minorHAnsi"/>
                <w:b/>
                <w:color w:val="FFFFFF" w:themeColor="background1"/>
                <w:lang w:val="en-GB"/>
              </w:rPr>
              <w:t>4</w:t>
            </w:r>
          </w:p>
          <w:p w14:paraId="285E510D" w14:textId="77777777" w:rsidR="00197D10" w:rsidRPr="002F31FB" w:rsidRDefault="00197D10" w:rsidP="00197D10">
            <w:pPr>
              <w:spacing w:after="0"/>
              <w:rPr>
                <w:rFonts w:cstheme="minorHAnsi"/>
                <w:b/>
                <w:lang w:val="en-GB"/>
              </w:rPr>
            </w:pPr>
            <w:r w:rsidRPr="002F31FB">
              <w:rPr>
                <w:rFonts w:cstheme="minorHAnsi"/>
                <w:b/>
                <w:bCs/>
                <w:color w:val="FFFFFF" w:themeColor="background1"/>
              </w:rPr>
              <w:t>Severe and or prolonged excessive pressure requiring support from external</w:t>
            </w:r>
            <w:r w:rsidRPr="002F31FB">
              <w:rPr>
                <w:rFonts w:cstheme="minorHAnsi"/>
                <w:b/>
                <w:color w:val="FFFFFF" w:themeColor="background1"/>
              </w:rPr>
              <w:t xml:space="preserve"> </w:t>
            </w:r>
            <w:r w:rsidRPr="002F31FB">
              <w:rPr>
                <w:rFonts w:cstheme="minorHAnsi"/>
                <w:b/>
                <w:bCs/>
                <w:color w:val="FFFFFF" w:themeColor="background1"/>
              </w:rPr>
              <w:t>agencies</w:t>
            </w:r>
          </w:p>
        </w:tc>
        <w:tc>
          <w:tcPr>
            <w:tcW w:w="1462" w:type="pct"/>
            <w:shd w:val="clear" w:color="auto" w:fill="auto"/>
          </w:tcPr>
          <w:p w14:paraId="45583477" w14:textId="77777777" w:rsidR="00197D10" w:rsidRPr="002F31FB" w:rsidRDefault="00197D10" w:rsidP="00D62FE3">
            <w:pPr>
              <w:spacing w:after="0"/>
              <w:ind w:left="130" w:hanging="130"/>
              <w:rPr>
                <w:rFonts w:cstheme="minorHAnsi"/>
                <w:lang w:val="en-GB"/>
              </w:rPr>
            </w:pPr>
            <w:r w:rsidRPr="002F31FB">
              <w:rPr>
                <w:rFonts w:cstheme="minorHAnsi"/>
                <w:lang w:val="en-GB"/>
              </w:rPr>
              <w:t>•&gt;</w:t>
            </w:r>
            <w:r>
              <w:rPr>
                <w:rFonts w:cstheme="minorHAnsi"/>
                <w:lang w:val="en-GB"/>
              </w:rPr>
              <w:t>45 to</w:t>
            </w:r>
            <w:r w:rsidRPr="002F31FB">
              <w:rPr>
                <w:rFonts w:cstheme="minorHAnsi"/>
                <w:lang w:val="en-GB"/>
              </w:rPr>
              <w:t xml:space="preserve"> </w:t>
            </w:r>
            <w:r>
              <w:rPr>
                <w:rFonts w:cstheme="minorHAnsi"/>
                <w:lang w:val="en-GB"/>
              </w:rPr>
              <w:t>9</w:t>
            </w:r>
            <w:r w:rsidRPr="002F31FB">
              <w:rPr>
                <w:rFonts w:cstheme="minorHAnsi"/>
                <w:lang w:val="en-GB"/>
              </w:rPr>
              <w:t>0mins to initial assessment.</w:t>
            </w:r>
          </w:p>
          <w:p w14:paraId="63E1A3C7" w14:textId="77777777" w:rsidR="00197D10" w:rsidRPr="002F31FB" w:rsidRDefault="00197D10" w:rsidP="00D62FE3">
            <w:pPr>
              <w:spacing w:after="0"/>
              <w:ind w:left="130" w:hanging="130"/>
              <w:rPr>
                <w:rFonts w:cstheme="minorHAnsi"/>
                <w:lang w:val="en-GB"/>
              </w:rPr>
            </w:pPr>
            <w:r>
              <w:rPr>
                <w:rFonts w:cstheme="minorHAnsi"/>
                <w:lang w:val="en-GB"/>
              </w:rPr>
              <w:t xml:space="preserve">•Ambulance turnaround &gt; </w:t>
            </w:r>
            <w:r w:rsidRPr="002F31FB">
              <w:rPr>
                <w:rFonts w:cstheme="minorHAnsi"/>
                <w:lang w:val="en-GB"/>
              </w:rPr>
              <w:t>60mins.</w:t>
            </w:r>
          </w:p>
          <w:p w14:paraId="6254EE5F" w14:textId="77777777" w:rsidR="00197D10" w:rsidRPr="002F31FB" w:rsidRDefault="00197D10" w:rsidP="00D62FE3">
            <w:pPr>
              <w:spacing w:after="0"/>
              <w:ind w:left="130" w:hanging="130"/>
              <w:rPr>
                <w:rFonts w:cstheme="minorHAnsi"/>
                <w:lang w:val="en-GB"/>
              </w:rPr>
            </w:pPr>
            <w:r w:rsidRPr="002F31FB">
              <w:rPr>
                <w:rFonts w:cstheme="minorHAnsi"/>
                <w:lang w:val="en-GB"/>
              </w:rPr>
              <w:t>•E</w:t>
            </w:r>
            <w:r>
              <w:rPr>
                <w:rFonts w:cstheme="minorHAnsi"/>
                <w:lang w:val="en-GB"/>
              </w:rPr>
              <w:t xml:space="preserve">D Clinician Assessment not meeting Manchester Triage system by &gt; 45 minutes. </w:t>
            </w:r>
          </w:p>
          <w:p w14:paraId="6F498D9F" w14:textId="77777777" w:rsidR="00197D10" w:rsidRPr="002F31FB" w:rsidRDefault="00197D10" w:rsidP="00D62FE3">
            <w:pPr>
              <w:spacing w:after="0"/>
              <w:ind w:left="130" w:hanging="130"/>
              <w:rPr>
                <w:rFonts w:cstheme="minorHAnsi"/>
                <w:lang w:val="en-GB"/>
              </w:rPr>
            </w:pPr>
            <w:r w:rsidRPr="002F31FB">
              <w:rPr>
                <w:rFonts w:cstheme="minorHAnsi"/>
                <w:lang w:val="en-GB"/>
              </w:rPr>
              <w:t>•4hr in department without a plan for their ongoing care and discharge.</w:t>
            </w:r>
          </w:p>
          <w:p w14:paraId="73CB082A" w14:textId="77777777" w:rsidR="00197D10" w:rsidRPr="004466CA" w:rsidRDefault="00197D10" w:rsidP="00D62FE3">
            <w:pPr>
              <w:spacing w:after="0"/>
              <w:ind w:left="130" w:hanging="130"/>
              <w:rPr>
                <w:rFonts w:cstheme="minorHAnsi"/>
                <w:lang w:val="en-GB"/>
              </w:rPr>
            </w:pPr>
            <w:r w:rsidRPr="004466CA">
              <w:rPr>
                <w:rFonts w:cstheme="minorHAnsi"/>
                <w:lang w:val="en-GB"/>
              </w:rPr>
              <w:t xml:space="preserve">•&gt; 60 patients in ED </w:t>
            </w:r>
            <w:r>
              <w:rPr>
                <w:rFonts w:cstheme="minorHAnsi"/>
                <w:lang w:val="en-GB"/>
              </w:rPr>
              <w:t xml:space="preserve">(including </w:t>
            </w:r>
            <w:r w:rsidRPr="004466CA">
              <w:rPr>
                <w:rFonts w:cstheme="minorHAnsi"/>
                <w:lang w:val="en-GB"/>
              </w:rPr>
              <w:t>the waiting room</w:t>
            </w:r>
            <w:r>
              <w:rPr>
                <w:rFonts w:cstheme="minorHAnsi"/>
                <w:lang w:val="en-GB"/>
              </w:rPr>
              <w:t>.</w:t>
            </w:r>
            <w:r w:rsidRPr="004466CA">
              <w:rPr>
                <w:rFonts w:cstheme="minorHAnsi"/>
                <w:lang w:val="en-GB"/>
              </w:rPr>
              <w:t xml:space="preserve"> </w:t>
            </w:r>
          </w:p>
          <w:p w14:paraId="4F0539C1" w14:textId="77777777" w:rsidR="00197D10" w:rsidRPr="007615A1" w:rsidRDefault="00197D10" w:rsidP="00D2620B">
            <w:pPr>
              <w:pStyle w:val="ListParagraph"/>
              <w:numPr>
                <w:ilvl w:val="0"/>
                <w:numId w:val="65"/>
              </w:numPr>
              <w:spacing w:after="0"/>
              <w:ind w:left="219" w:hanging="219"/>
              <w:rPr>
                <w:rFonts w:cstheme="minorHAnsi"/>
                <w:lang w:val="en-GB"/>
              </w:rPr>
            </w:pPr>
            <w:r>
              <w:rPr>
                <w:rFonts w:cstheme="minorHAnsi"/>
                <w:lang w:val="en-GB"/>
              </w:rPr>
              <w:t>Patient in department &gt; 24hrs</w:t>
            </w:r>
          </w:p>
          <w:p w14:paraId="16857CC1" w14:textId="77777777" w:rsidR="00197D10" w:rsidRPr="002F31FB" w:rsidRDefault="00197D10" w:rsidP="00D62FE3">
            <w:pPr>
              <w:pStyle w:val="ListParagraph"/>
              <w:numPr>
                <w:ilvl w:val="0"/>
                <w:numId w:val="8"/>
              </w:numPr>
              <w:spacing w:after="0"/>
              <w:ind w:left="130" w:hanging="130"/>
              <w:rPr>
                <w:rFonts w:cstheme="minorHAnsi"/>
                <w:b/>
                <w:lang w:val="en-GB"/>
              </w:rPr>
            </w:pPr>
            <w:r w:rsidRPr="002F31FB">
              <w:rPr>
                <w:rFonts w:cstheme="minorHAnsi"/>
                <w:lang w:val="en-GB"/>
              </w:rPr>
              <w:t>12 hour breaches</w:t>
            </w:r>
          </w:p>
          <w:p w14:paraId="1A0FB136" w14:textId="77777777" w:rsidR="00197D10" w:rsidRPr="004466CA" w:rsidRDefault="00197D10" w:rsidP="00D62FE3">
            <w:pPr>
              <w:pStyle w:val="ListParagraph"/>
              <w:numPr>
                <w:ilvl w:val="0"/>
                <w:numId w:val="8"/>
              </w:numPr>
              <w:spacing w:after="0"/>
              <w:ind w:left="130" w:hanging="130"/>
              <w:rPr>
                <w:rFonts w:cstheme="minorHAnsi"/>
                <w:b/>
                <w:lang w:val="en-GB"/>
              </w:rPr>
            </w:pPr>
            <w:r>
              <w:rPr>
                <w:rFonts w:cstheme="minorHAnsi"/>
                <w:lang w:val="en-GB"/>
              </w:rPr>
              <w:t>External c</w:t>
            </w:r>
            <w:r w:rsidRPr="002F31FB">
              <w:rPr>
                <w:rFonts w:cstheme="minorHAnsi"/>
                <w:lang w:val="en-GB"/>
              </w:rPr>
              <w:t>orridor at full capacity with crews on route.</w:t>
            </w:r>
            <w:r>
              <w:rPr>
                <w:rFonts w:cstheme="minorHAnsi"/>
                <w:lang w:val="en-GB"/>
              </w:rPr>
              <w:t xml:space="preserve"> This should only be used if all Trust wide escalation areas are in use and boarding patients is to the maximum agreed within the policy. </w:t>
            </w:r>
          </w:p>
          <w:p w14:paraId="670E27D3" w14:textId="77777777" w:rsidR="00197D10" w:rsidRPr="002F31FB" w:rsidRDefault="00197D10" w:rsidP="00D62FE3">
            <w:pPr>
              <w:pStyle w:val="ListParagraph"/>
              <w:spacing w:after="0"/>
              <w:ind w:left="130"/>
              <w:rPr>
                <w:rFonts w:cstheme="minorHAnsi"/>
                <w:b/>
                <w:lang w:val="en-GB"/>
              </w:rPr>
            </w:pPr>
          </w:p>
        </w:tc>
        <w:tc>
          <w:tcPr>
            <w:tcW w:w="2666" w:type="pct"/>
            <w:shd w:val="clear" w:color="auto" w:fill="auto"/>
          </w:tcPr>
          <w:p w14:paraId="251AC73C" w14:textId="77777777" w:rsidR="00197D10" w:rsidRPr="002F31FB" w:rsidRDefault="00197D10" w:rsidP="00D62FE3">
            <w:pPr>
              <w:spacing w:after="0"/>
              <w:rPr>
                <w:rFonts w:cstheme="minorHAnsi"/>
                <w:b/>
              </w:rPr>
            </w:pPr>
            <w:r w:rsidRPr="002F31FB">
              <w:rPr>
                <w:rFonts w:cstheme="minorHAnsi"/>
                <w:b/>
              </w:rPr>
              <w:t>ENSURING ALL ACTIONS FOR LEVEL 3 HAVE BEEN COMPLETED</w:t>
            </w:r>
          </w:p>
          <w:p w14:paraId="0F5A0CC3" w14:textId="77777777" w:rsidR="00197D10" w:rsidRDefault="00197D10" w:rsidP="00D62FE3">
            <w:pPr>
              <w:pStyle w:val="ListParagraph"/>
              <w:numPr>
                <w:ilvl w:val="0"/>
                <w:numId w:val="9"/>
              </w:numPr>
              <w:spacing w:after="0"/>
              <w:ind w:left="175" w:hanging="142"/>
              <w:rPr>
                <w:rFonts w:cstheme="minorHAnsi"/>
              </w:rPr>
            </w:pPr>
            <w:r w:rsidRPr="002F31FB">
              <w:rPr>
                <w:rFonts w:cstheme="minorHAnsi"/>
              </w:rPr>
              <w:t>Diverting staff to assist in ED Department</w:t>
            </w:r>
            <w:r>
              <w:rPr>
                <w:rFonts w:cstheme="minorHAnsi"/>
              </w:rPr>
              <w:t xml:space="preserve"> where appropriate e.g. phlebotomy. </w:t>
            </w:r>
          </w:p>
          <w:p w14:paraId="0CA83EA7" w14:textId="77777777" w:rsidR="00197D10" w:rsidRPr="004466CA" w:rsidRDefault="00197D10" w:rsidP="00D62FE3">
            <w:pPr>
              <w:pStyle w:val="ListParagraph"/>
              <w:numPr>
                <w:ilvl w:val="0"/>
                <w:numId w:val="9"/>
              </w:numPr>
              <w:spacing w:after="0"/>
              <w:ind w:left="175" w:hanging="142"/>
              <w:rPr>
                <w:rFonts w:cstheme="minorHAnsi"/>
              </w:rPr>
            </w:pPr>
            <w:r>
              <w:rPr>
                <w:rFonts w:cstheme="minorHAnsi"/>
              </w:rPr>
              <w:t xml:space="preserve">Acute &amp; Emergency matron to complete a quality and safety review   of the department and provide support to the B7. </w:t>
            </w:r>
          </w:p>
          <w:p w14:paraId="2D784DC8" w14:textId="77777777" w:rsidR="00197D10" w:rsidRDefault="00197D10" w:rsidP="00D62FE3">
            <w:pPr>
              <w:pStyle w:val="ListParagraph"/>
              <w:numPr>
                <w:ilvl w:val="0"/>
                <w:numId w:val="9"/>
              </w:numPr>
              <w:spacing w:after="0"/>
              <w:ind w:left="175" w:hanging="142"/>
              <w:rPr>
                <w:rFonts w:cstheme="minorHAnsi"/>
              </w:rPr>
            </w:pPr>
            <w:r>
              <w:rPr>
                <w:rFonts w:cstheme="minorHAnsi"/>
              </w:rPr>
              <w:t xml:space="preserve"> B7  to liaise  with level  2  to s</w:t>
            </w:r>
            <w:r w:rsidRPr="006F70DD">
              <w:rPr>
                <w:rFonts w:cstheme="minorHAnsi"/>
              </w:rPr>
              <w:t xml:space="preserve">eek  </w:t>
            </w:r>
            <w:r>
              <w:rPr>
                <w:rFonts w:cstheme="minorHAnsi"/>
              </w:rPr>
              <w:t xml:space="preserve">additional  </w:t>
            </w:r>
            <w:r w:rsidRPr="006F70DD">
              <w:rPr>
                <w:rFonts w:cstheme="minorHAnsi"/>
              </w:rPr>
              <w:t xml:space="preserve"> nursing staf</w:t>
            </w:r>
            <w:r>
              <w:rPr>
                <w:rFonts w:cstheme="minorHAnsi"/>
              </w:rPr>
              <w:t xml:space="preserve">f if identified  that this </w:t>
            </w:r>
            <w:r w:rsidRPr="006F70DD">
              <w:rPr>
                <w:rFonts w:cstheme="minorHAnsi"/>
              </w:rPr>
              <w:t xml:space="preserve"> is  required ( reviewing acuity  </w:t>
            </w:r>
            <w:r>
              <w:rPr>
                <w:rFonts w:cstheme="minorHAnsi"/>
              </w:rPr>
              <w:t>of patients  as well as numbers)</w:t>
            </w:r>
          </w:p>
          <w:p w14:paraId="7B4CC593" w14:textId="77777777" w:rsidR="00197D10" w:rsidRPr="006F70DD" w:rsidRDefault="00197D10" w:rsidP="00D62FE3">
            <w:pPr>
              <w:pStyle w:val="ListParagraph"/>
              <w:numPr>
                <w:ilvl w:val="0"/>
                <w:numId w:val="9"/>
              </w:numPr>
              <w:spacing w:after="0"/>
              <w:ind w:left="175" w:hanging="142"/>
              <w:rPr>
                <w:rFonts w:cstheme="minorHAnsi"/>
              </w:rPr>
            </w:pPr>
            <w:r>
              <w:rPr>
                <w:rFonts w:cstheme="minorHAnsi"/>
              </w:rPr>
              <w:t xml:space="preserve">Consultant in charge to liaise with the medical rota team or bank office out of ours if identified that extra medical staff are required. </w:t>
            </w:r>
          </w:p>
          <w:p w14:paraId="4B448306" w14:textId="77777777" w:rsidR="00197D10" w:rsidRPr="002F31FB" w:rsidRDefault="00197D10" w:rsidP="00D62FE3">
            <w:pPr>
              <w:pStyle w:val="ListParagraph"/>
              <w:numPr>
                <w:ilvl w:val="0"/>
                <w:numId w:val="9"/>
              </w:numPr>
              <w:spacing w:after="0"/>
              <w:ind w:left="175" w:hanging="142"/>
              <w:rPr>
                <w:rFonts w:cstheme="minorHAnsi"/>
              </w:rPr>
            </w:pPr>
            <w:r w:rsidRPr="002F31FB">
              <w:rPr>
                <w:rFonts w:cstheme="minorHAnsi"/>
              </w:rPr>
              <w:t xml:space="preserve">Ensure regular updates </w:t>
            </w:r>
            <w:r w:rsidRPr="006F70DD">
              <w:rPr>
                <w:rFonts w:cstheme="minorHAnsi"/>
              </w:rPr>
              <w:t>to Control room function</w:t>
            </w:r>
            <w:r w:rsidRPr="002F31FB">
              <w:rPr>
                <w:rFonts w:cstheme="minorHAnsi"/>
              </w:rPr>
              <w:t>/CSMT</w:t>
            </w:r>
          </w:p>
          <w:p w14:paraId="1E63694E" w14:textId="77777777" w:rsidR="00197D10" w:rsidRPr="006F70DD" w:rsidRDefault="00197D10" w:rsidP="00D62FE3">
            <w:pPr>
              <w:pStyle w:val="ListParagraph"/>
              <w:numPr>
                <w:ilvl w:val="0"/>
                <w:numId w:val="9"/>
              </w:numPr>
              <w:spacing w:after="0"/>
              <w:ind w:left="175" w:hanging="142"/>
              <w:rPr>
                <w:rFonts w:cstheme="minorHAnsi"/>
                <w:lang w:val="en-GB"/>
              </w:rPr>
            </w:pPr>
            <w:r w:rsidRPr="002F31FB">
              <w:rPr>
                <w:rFonts w:cstheme="minorHAnsi"/>
                <w:lang w:val="en-GB"/>
              </w:rPr>
              <w:t>Control Room</w:t>
            </w:r>
            <w:r>
              <w:rPr>
                <w:rFonts w:cstheme="minorHAnsi"/>
                <w:lang w:val="en-GB"/>
              </w:rPr>
              <w:t xml:space="preserve"> function</w:t>
            </w:r>
            <w:r w:rsidRPr="002F31FB">
              <w:rPr>
                <w:rFonts w:cstheme="minorHAnsi"/>
                <w:lang w:val="en-GB"/>
              </w:rPr>
              <w:t xml:space="preserve"> to attempt to secure a porter to ED </w:t>
            </w:r>
          </w:p>
          <w:p w14:paraId="66CB8CEE" w14:textId="77777777" w:rsidR="00197D10" w:rsidRPr="002F31FB" w:rsidRDefault="00197D10" w:rsidP="00D62FE3">
            <w:pPr>
              <w:pStyle w:val="ListParagraph"/>
              <w:numPr>
                <w:ilvl w:val="0"/>
                <w:numId w:val="9"/>
              </w:numPr>
              <w:spacing w:after="0"/>
              <w:ind w:left="175" w:hanging="142"/>
              <w:rPr>
                <w:rFonts w:cstheme="minorHAnsi"/>
                <w:lang w:val="en-GB"/>
              </w:rPr>
            </w:pPr>
            <w:r w:rsidRPr="002F31FB">
              <w:rPr>
                <w:rFonts w:cstheme="minorHAnsi"/>
                <w:lang w:val="en-GB"/>
              </w:rPr>
              <w:t>In hours both ED consultants on shop floor</w:t>
            </w:r>
          </w:p>
          <w:p w14:paraId="29EA7E20" w14:textId="77777777" w:rsidR="00197D10" w:rsidRPr="002F31FB" w:rsidRDefault="00197D10" w:rsidP="00D62FE3">
            <w:pPr>
              <w:pStyle w:val="ListParagraph"/>
              <w:numPr>
                <w:ilvl w:val="0"/>
                <w:numId w:val="9"/>
              </w:numPr>
              <w:spacing w:after="0"/>
              <w:ind w:left="175" w:hanging="142"/>
              <w:rPr>
                <w:rFonts w:cstheme="minorHAnsi"/>
                <w:lang w:val="en-GB"/>
              </w:rPr>
            </w:pPr>
            <w:r>
              <w:rPr>
                <w:rFonts w:cstheme="minorHAnsi"/>
                <w:lang w:val="en-GB"/>
              </w:rPr>
              <w:t>Band 7</w:t>
            </w:r>
            <w:r w:rsidRPr="002F31FB">
              <w:rPr>
                <w:rFonts w:cstheme="minorHAnsi"/>
                <w:lang w:val="en-GB"/>
              </w:rPr>
              <w:t xml:space="preserve"> to </w:t>
            </w:r>
            <w:r>
              <w:rPr>
                <w:rFonts w:cstheme="minorHAnsi"/>
                <w:lang w:val="en-GB"/>
              </w:rPr>
              <w:t xml:space="preserve">contact </w:t>
            </w:r>
            <w:r w:rsidRPr="002F31FB">
              <w:rPr>
                <w:rFonts w:cstheme="minorHAnsi"/>
                <w:lang w:val="en-GB"/>
              </w:rPr>
              <w:t xml:space="preserve">on call consultant if clinical safety issues </w:t>
            </w:r>
          </w:p>
          <w:p w14:paraId="23F5482D" w14:textId="77777777" w:rsidR="00197D10" w:rsidRPr="002F31FB" w:rsidRDefault="00197D10" w:rsidP="00D62FE3">
            <w:pPr>
              <w:pStyle w:val="ListParagraph"/>
              <w:numPr>
                <w:ilvl w:val="0"/>
                <w:numId w:val="9"/>
              </w:numPr>
              <w:spacing w:after="0"/>
              <w:ind w:left="175" w:hanging="142"/>
              <w:rPr>
                <w:rFonts w:cstheme="minorHAnsi"/>
                <w:lang w:val="en-GB"/>
              </w:rPr>
            </w:pPr>
            <w:r w:rsidRPr="002F31FB">
              <w:rPr>
                <w:rFonts w:cstheme="minorHAnsi"/>
                <w:lang w:val="en-GB"/>
              </w:rPr>
              <w:t>Ensure patients are moved immediately to offered bed (within 5 minutes) Nurse in charge</w:t>
            </w:r>
            <w:r>
              <w:rPr>
                <w:rFonts w:cstheme="minorHAnsi"/>
                <w:lang w:val="en-GB"/>
              </w:rPr>
              <w:t xml:space="preserve"> (request transfer support from control room function)</w:t>
            </w:r>
          </w:p>
          <w:p w14:paraId="13DEA2D1" w14:textId="77777777" w:rsidR="00197D10" w:rsidRDefault="00197D10" w:rsidP="00D62FE3">
            <w:pPr>
              <w:pStyle w:val="ListParagraph"/>
              <w:numPr>
                <w:ilvl w:val="0"/>
                <w:numId w:val="9"/>
              </w:numPr>
              <w:spacing w:after="0"/>
              <w:ind w:left="175" w:hanging="142"/>
              <w:rPr>
                <w:rFonts w:cstheme="minorHAnsi"/>
                <w:lang w:val="en-GB"/>
              </w:rPr>
            </w:pPr>
            <w:r w:rsidRPr="002F31FB">
              <w:rPr>
                <w:rFonts w:cstheme="minorHAnsi"/>
                <w:lang w:val="en-GB"/>
              </w:rPr>
              <w:t xml:space="preserve">Control Room </w:t>
            </w:r>
            <w:r>
              <w:rPr>
                <w:rFonts w:cstheme="minorHAnsi"/>
                <w:lang w:val="en-GB"/>
              </w:rPr>
              <w:t xml:space="preserve">function </w:t>
            </w:r>
            <w:r w:rsidRPr="002F31FB">
              <w:rPr>
                <w:rFonts w:cstheme="minorHAnsi"/>
                <w:lang w:val="en-GB"/>
              </w:rPr>
              <w:t>to contact all specialty teams to support</w:t>
            </w:r>
          </w:p>
          <w:p w14:paraId="5F18F5CE" w14:textId="77777777" w:rsidR="00197D10" w:rsidRDefault="00197D10" w:rsidP="00D62FE3">
            <w:pPr>
              <w:pStyle w:val="ListParagraph"/>
              <w:numPr>
                <w:ilvl w:val="0"/>
                <w:numId w:val="9"/>
              </w:numPr>
              <w:spacing w:after="0"/>
              <w:ind w:left="175" w:hanging="142"/>
              <w:rPr>
                <w:rFonts w:cstheme="minorHAnsi"/>
                <w:lang w:val="en-GB"/>
              </w:rPr>
            </w:pPr>
            <w:r>
              <w:rPr>
                <w:rFonts w:cstheme="minorHAnsi"/>
                <w:lang w:val="en-GB"/>
              </w:rPr>
              <w:t xml:space="preserve">B7 senior nurse to seek support from Directorate Managers and presence in the ED if required. </w:t>
            </w:r>
          </w:p>
          <w:p w14:paraId="5B9ABD6C" w14:textId="77777777" w:rsidR="00197D10" w:rsidRDefault="00197D10" w:rsidP="00D62FE3">
            <w:pPr>
              <w:pStyle w:val="ListParagraph"/>
              <w:numPr>
                <w:ilvl w:val="0"/>
                <w:numId w:val="9"/>
              </w:numPr>
              <w:spacing w:after="0"/>
              <w:ind w:left="175" w:hanging="142"/>
              <w:rPr>
                <w:rFonts w:cstheme="minorHAnsi"/>
                <w:lang w:val="en-GB"/>
              </w:rPr>
            </w:pPr>
            <w:r>
              <w:rPr>
                <w:rFonts w:cstheme="minorHAnsi"/>
                <w:lang w:val="en-GB"/>
              </w:rPr>
              <w:t>SDECs to review current ward attenders and identify any activity that could be streamed elsewhere to creative capacity e.g. Medical Daycase or Out-patients</w:t>
            </w:r>
          </w:p>
          <w:p w14:paraId="5A61AD0D" w14:textId="77777777" w:rsidR="00197D10" w:rsidRPr="00D62FE3" w:rsidRDefault="00197D10" w:rsidP="00D62FE3">
            <w:pPr>
              <w:pStyle w:val="ListParagraph"/>
              <w:numPr>
                <w:ilvl w:val="0"/>
                <w:numId w:val="9"/>
              </w:numPr>
              <w:spacing w:after="0"/>
              <w:ind w:left="175" w:hanging="142"/>
              <w:rPr>
                <w:rFonts w:cstheme="minorHAnsi"/>
                <w:lang w:val="en-GB"/>
              </w:rPr>
            </w:pPr>
            <w:r>
              <w:rPr>
                <w:rFonts w:cstheme="minorHAnsi"/>
                <w:lang w:val="en-GB"/>
              </w:rPr>
              <w:t xml:space="preserve">GM/DGM to support with escalations. </w:t>
            </w:r>
          </w:p>
        </w:tc>
      </w:tr>
      <w:tr w:rsidR="00197D10" w:rsidRPr="002F31FB" w14:paraId="357A8CE5" w14:textId="77777777" w:rsidTr="00197D10">
        <w:trPr>
          <w:cantSplit/>
          <w:trHeight w:val="6325"/>
        </w:trPr>
        <w:tc>
          <w:tcPr>
            <w:tcW w:w="872" w:type="pct"/>
            <w:shd w:val="clear" w:color="auto" w:fill="000000" w:themeFill="text1"/>
          </w:tcPr>
          <w:p w14:paraId="4BC0AE1E" w14:textId="77777777" w:rsidR="00197D10" w:rsidRDefault="00197D10" w:rsidP="00D62FE3">
            <w:pPr>
              <w:spacing w:after="0"/>
              <w:rPr>
                <w:rFonts w:eastAsia="Calibri" w:cstheme="minorHAnsi"/>
              </w:rPr>
            </w:pPr>
            <w:r>
              <w:rPr>
                <w:rFonts w:eastAsia="Calibri" w:cstheme="minorHAnsi"/>
                <w:b/>
                <w:color w:val="FFFFFF" w:themeColor="background1"/>
                <w:lang w:val="en-GB"/>
              </w:rPr>
              <w:t>5</w:t>
            </w:r>
          </w:p>
          <w:p w14:paraId="39E49089" w14:textId="77777777" w:rsidR="00197D10" w:rsidRPr="002F31FB" w:rsidRDefault="00197D10" w:rsidP="00D62FE3">
            <w:pPr>
              <w:spacing w:after="0"/>
              <w:rPr>
                <w:rFonts w:cstheme="minorHAnsi"/>
                <w:b/>
                <w:color w:val="FFFFFF" w:themeColor="background1"/>
                <w:lang w:val="en-GB"/>
              </w:rPr>
            </w:pPr>
            <w:r w:rsidRPr="002F31FB">
              <w:rPr>
                <w:rFonts w:eastAsia="Calibri" w:cstheme="minorHAnsi"/>
                <w:b/>
              </w:rPr>
              <w:t>Severe</w:t>
            </w:r>
            <w:r w:rsidRPr="002F31FB">
              <w:rPr>
                <w:rFonts w:eastAsia="Calibri" w:cstheme="minorHAnsi"/>
                <w:b/>
                <w:spacing w:val="-6"/>
              </w:rPr>
              <w:t xml:space="preserve"> </w:t>
            </w:r>
            <w:r w:rsidRPr="002F31FB">
              <w:rPr>
                <w:rFonts w:eastAsia="Calibri" w:cstheme="minorHAnsi"/>
                <w:b/>
              </w:rPr>
              <w:t>a</w:t>
            </w:r>
            <w:r w:rsidRPr="002F31FB">
              <w:rPr>
                <w:rFonts w:eastAsia="Calibri" w:cstheme="minorHAnsi"/>
                <w:b/>
                <w:spacing w:val="-1"/>
              </w:rPr>
              <w:t>n</w:t>
            </w:r>
            <w:r w:rsidRPr="002F31FB">
              <w:rPr>
                <w:rFonts w:eastAsia="Calibri" w:cstheme="minorHAnsi"/>
                <w:b/>
              </w:rPr>
              <w:t>d/or prolo</w:t>
            </w:r>
            <w:r w:rsidRPr="002F31FB">
              <w:rPr>
                <w:rFonts w:eastAsia="Calibri" w:cstheme="minorHAnsi"/>
                <w:b/>
                <w:spacing w:val="1"/>
              </w:rPr>
              <w:t>n</w:t>
            </w:r>
            <w:r w:rsidRPr="002F31FB">
              <w:rPr>
                <w:rFonts w:eastAsia="Calibri" w:cstheme="minorHAnsi"/>
                <w:b/>
              </w:rPr>
              <w:t>ged</w:t>
            </w:r>
            <w:r w:rsidRPr="002F31FB">
              <w:rPr>
                <w:rFonts w:eastAsia="Calibri" w:cstheme="minorHAnsi"/>
                <w:b/>
                <w:spacing w:val="-4"/>
              </w:rPr>
              <w:t xml:space="preserve"> </w:t>
            </w:r>
            <w:r w:rsidRPr="002F31FB">
              <w:rPr>
                <w:rFonts w:eastAsia="Calibri" w:cstheme="minorHAnsi"/>
                <w:b/>
              </w:rPr>
              <w:t>excessive</w:t>
            </w:r>
            <w:r w:rsidRPr="002F31FB">
              <w:rPr>
                <w:rFonts w:eastAsia="Calibri" w:cstheme="minorHAnsi"/>
                <w:b/>
                <w:spacing w:val="-8"/>
              </w:rPr>
              <w:t xml:space="preserve"> </w:t>
            </w:r>
            <w:r w:rsidRPr="002F31FB">
              <w:rPr>
                <w:rFonts w:eastAsia="Calibri" w:cstheme="minorHAnsi"/>
                <w:b/>
              </w:rPr>
              <w:t>pressure</w:t>
            </w:r>
            <w:r w:rsidRPr="002F31FB">
              <w:rPr>
                <w:rFonts w:eastAsia="Calibri" w:cstheme="minorHAnsi"/>
                <w:b/>
                <w:spacing w:val="-8"/>
              </w:rPr>
              <w:t>,</w:t>
            </w:r>
            <w:r w:rsidRPr="002F31FB">
              <w:rPr>
                <w:rFonts w:eastAsia="Calibri" w:cstheme="minorHAnsi"/>
                <w:b/>
              </w:rPr>
              <w:t xml:space="preserve"> support</w:t>
            </w:r>
            <w:r w:rsidRPr="002F31FB">
              <w:rPr>
                <w:rFonts w:eastAsia="Calibri" w:cstheme="minorHAnsi"/>
                <w:b/>
                <w:spacing w:val="-1"/>
              </w:rPr>
              <w:t xml:space="preserve"> </w:t>
            </w:r>
            <w:r w:rsidRPr="002F31FB">
              <w:rPr>
                <w:rFonts w:eastAsia="Calibri" w:cstheme="minorHAnsi"/>
                <w:b/>
              </w:rPr>
              <w:t>from</w:t>
            </w:r>
            <w:r w:rsidRPr="002F31FB">
              <w:rPr>
                <w:rFonts w:eastAsia="Calibri" w:cstheme="minorHAnsi"/>
                <w:b/>
                <w:spacing w:val="-5"/>
              </w:rPr>
              <w:t xml:space="preserve"> </w:t>
            </w:r>
            <w:r w:rsidRPr="002F31FB">
              <w:rPr>
                <w:rFonts w:eastAsia="Calibri" w:cstheme="minorHAnsi"/>
                <w:b/>
              </w:rPr>
              <w:t>external agenc</w:t>
            </w:r>
            <w:r w:rsidRPr="002F31FB">
              <w:rPr>
                <w:rFonts w:eastAsia="Calibri" w:cstheme="minorHAnsi"/>
                <w:b/>
                <w:spacing w:val="-1"/>
              </w:rPr>
              <w:t>i</w:t>
            </w:r>
            <w:r w:rsidRPr="002F31FB">
              <w:rPr>
                <w:rFonts w:eastAsia="Calibri" w:cstheme="minorHAnsi"/>
                <w:b/>
              </w:rPr>
              <w:t>es not relieving the pressures</w:t>
            </w:r>
          </w:p>
        </w:tc>
        <w:tc>
          <w:tcPr>
            <w:tcW w:w="1462" w:type="pct"/>
            <w:shd w:val="clear" w:color="auto" w:fill="auto"/>
          </w:tcPr>
          <w:p w14:paraId="1089B73B" w14:textId="77777777" w:rsidR="00197D10" w:rsidRPr="002F31FB" w:rsidRDefault="00197D10" w:rsidP="00D62FE3">
            <w:pPr>
              <w:spacing w:after="0"/>
              <w:ind w:left="130" w:hanging="130"/>
              <w:rPr>
                <w:rFonts w:cstheme="minorHAnsi"/>
                <w:lang w:val="en-GB"/>
              </w:rPr>
            </w:pPr>
            <w:r w:rsidRPr="002F31FB">
              <w:rPr>
                <w:rFonts w:cstheme="minorHAnsi"/>
                <w:lang w:val="en-GB"/>
              </w:rPr>
              <w:t>•&gt;</w:t>
            </w:r>
            <w:r>
              <w:rPr>
                <w:rFonts w:cstheme="minorHAnsi"/>
                <w:lang w:val="en-GB"/>
              </w:rPr>
              <w:t>90 to</w:t>
            </w:r>
            <w:r w:rsidRPr="002F31FB">
              <w:rPr>
                <w:rFonts w:cstheme="minorHAnsi"/>
                <w:lang w:val="en-GB"/>
              </w:rPr>
              <w:t xml:space="preserve"> 120mins to initial assessment.</w:t>
            </w:r>
          </w:p>
          <w:p w14:paraId="0E4715A6" w14:textId="77777777" w:rsidR="00197D10" w:rsidRPr="002F31FB" w:rsidRDefault="00197D10" w:rsidP="00D62FE3">
            <w:pPr>
              <w:spacing w:after="0"/>
              <w:ind w:left="130" w:hanging="130"/>
              <w:rPr>
                <w:rFonts w:cstheme="minorHAnsi"/>
                <w:lang w:val="en-GB"/>
              </w:rPr>
            </w:pPr>
            <w:r w:rsidRPr="002F31FB">
              <w:rPr>
                <w:rFonts w:cstheme="minorHAnsi"/>
                <w:lang w:val="en-GB"/>
              </w:rPr>
              <w:t>•Ambulance turnaround &gt; 120mins.</w:t>
            </w:r>
          </w:p>
          <w:p w14:paraId="58163228" w14:textId="77777777" w:rsidR="00197D10" w:rsidRPr="002F31FB" w:rsidRDefault="00197D10" w:rsidP="00D62FE3">
            <w:pPr>
              <w:spacing w:after="0"/>
              <w:ind w:left="130" w:hanging="130"/>
              <w:rPr>
                <w:rFonts w:cstheme="minorHAnsi"/>
                <w:lang w:val="en-GB"/>
              </w:rPr>
            </w:pPr>
            <w:r>
              <w:rPr>
                <w:rFonts w:cstheme="minorHAnsi"/>
                <w:lang w:val="en-GB"/>
              </w:rPr>
              <w:t xml:space="preserve">•ED Clinician Assessment not meeting Manchester triage system by &gt;60 minutes </w:t>
            </w:r>
          </w:p>
          <w:p w14:paraId="668F12DA" w14:textId="77777777" w:rsidR="00197D10" w:rsidRPr="002F31FB" w:rsidRDefault="00197D10" w:rsidP="00D62FE3">
            <w:pPr>
              <w:spacing w:after="0"/>
              <w:ind w:left="130" w:hanging="130"/>
              <w:rPr>
                <w:rFonts w:cstheme="minorHAnsi"/>
                <w:lang w:val="en-GB"/>
              </w:rPr>
            </w:pPr>
            <w:r w:rsidRPr="002F31FB">
              <w:rPr>
                <w:rFonts w:cstheme="minorHAnsi"/>
                <w:lang w:val="en-GB"/>
              </w:rPr>
              <w:t>•Unable to offer a patient bed at &gt;12hours.</w:t>
            </w:r>
          </w:p>
          <w:p w14:paraId="19D32BBC" w14:textId="77777777" w:rsidR="00197D10" w:rsidRPr="002F31FB" w:rsidRDefault="00197D10" w:rsidP="00D62FE3">
            <w:pPr>
              <w:spacing w:after="0"/>
              <w:ind w:left="130" w:hanging="130"/>
              <w:rPr>
                <w:rFonts w:cstheme="minorHAnsi"/>
                <w:lang w:val="en-GB"/>
              </w:rPr>
            </w:pPr>
            <w:r w:rsidRPr="002F31FB">
              <w:rPr>
                <w:rFonts w:cstheme="minorHAnsi"/>
                <w:lang w:val="en-GB"/>
              </w:rPr>
              <w:t>•8hr in department without a plan for their ongoing care and discharge.</w:t>
            </w:r>
          </w:p>
          <w:p w14:paraId="55418C69" w14:textId="77777777" w:rsidR="00197D10" w:rsidRPr="002F31FB" w:rsidRDefault="00197D10" w:rsidP="00D62FE3">
            <w:pPr>
              <w:spacing w:after="0"/>
              <w:ind w:left="130" w:hanging="130"/>
              <w:rPr>
                <w:rFonts w:cstheme="minorHAnsi"/>
                <w:lang w:val="en-GB"/>
              </w:rPr>
            </w:pPr>
            <w:r w:rsidRPr="002F31FB">
              <w:rPr>
                <w:rFonts w:cstheme="minorHAnsi"/>
                <w:lang w:val="en-GB"/>
              </w:rPr>
              <w:t>•&gt; 80 patients in ED (including patients in the waiting room).</w:t>
            </w:r>
          </w:p>
          <w:p w14:paraId="4EB46C10" w14:textId="77777777" w:rsidR="00197D10" w:rsidRPr="002F31FB" w:rsidRDefault="00197D10" w:rsidP="00D62FE3">
            <w:pPr>
              <w:pStyle w:val="ListParagraph"/>
              <w:numPr>
                <w:ilvl w:val="0"/>
                <w:numId w:val="8"/>
              </w:numPr>
              <w:spacing w:after="0"/>
              <w:ind w:left="130" w:hanging="130"/>
              <w:rPr>
                <w:rFonts w:cstheme="minorHAnsi"/>
                <w:b/>
                <w:lang w:val="en-GB"/>
              </w:rPr>
            </w:pPr>
            <w:r w:rsidRPr="002F31FB">
              <w:rPr>
                <w:rFonts w:cstheme="minorHAnsi"/>
                <w:lang w:val="en-GB"/>
              </w:rPr>
              <w:t>Multiple 12 hour plus breaches</w:t>
            </w:r>
          </w:p>
          <w:p w14:paraId="7AA28C6F" w14:textId="77777777" w:rsidR="00197D10" w:rsidRPr="006F70DD" w:rsidRDefault="00197D10" w:rsidP="00D62FE3">
            <w:pPr>
              <w:pStyle w:val="ListParagraph"/>
              <w:numPr>
                <w:ilvl w:val="0"/>
                <w:numId w:val="8"/>
              </w:numPr>
              <w:spacing w:after="0"/>
              <w:ind w:left="130" w:hanging="130"/>
              <w:rPr>
                <w:rFonts w:cstheme="minorHAnsi"/>
                <w:b/>
                <w:lang w:val="en-GB"/>
              </w:rPr>
            </w:pPr>
            <w:r w:rsidRPr="002F31FB">
              <w:rPr>
                <w:rFonts w:cstheme="minorHAnsi"/>
                <w:lang w:val="en-GB"/>
              </w:rPr>
              <w:t>Corridor at full capacity multiple patients on ambulances without clear plan to offload</w:t>
            </w:r>
          </w:p>
          <w:p w14:paraId="48F26A5F" w14:textId="77777777" w:rsidR="00197D10" w:rsidRPr="00A77E79" w:rsidRDefault="00197D10" w:rsidP="00D62FE3">
            <w:pPr>
              <w:pStyle w:val="ListParagraph"/>
              <w:numPr>
                <w:ilvl w:val="0"/>
                <w:numId w:val="8"/>
              </w:numPr>
              <w:spacing w:after="0"/>
              <w:ind w:left="130" w:hanging="130"/>
              <w:rPr>
                <w:rFonts w:cstheme="minorHAnsi"/>
                <w:b/>
                <w:lang w:val="en-GB"/>
              </w:rPr>
            </w:pPr>
            <w:r>
              <w:rPr>
                <w:rFonts w:cstheme="minorHAnsi"/>
                <w:lang w:val="en-GB"/>
              </w:rPr>
              <w:t>External corridor in use and at full capacity</w:t>
            </w:r>
          </w:p>
          <w:p w14:paraId="16E795A8" w14:textId="77777777" w:rsidR="00197D10" w:rsidRPr="006F70DD" w:rsidRDefault="00197D10" w:rsidP="00D62FE3">
            <w:pPr>
              <w:pStyle w:val="ListParagraph"/>
              <w:spacing w:after="0"/>
              <w:ind w:left="130"/>
              <w:rPr>
                <w:rFonts w:cstheme="minorHAnsi"/>
                <w:b/>
                <w:lang w:val="en-GB"/>
              </w:rPr>
            </w:pPr>
          </w:p>
          <w:p w14:paraId="4D650B06" w14:textId="77777777" w:rsidR="00197D10" w:rsidRPr="00A77E79" w:rsidRDefault="00197D10" w:rsidP="00D62FE3">
            <w:pPr>
              <w:rPr>
                <w:rFonts w:ascii="Aptos" w:hAnsi="Aptos"/>
              </w:rPr>
            </w:pPr>
          </w:p>
        </w:tc>
        <w:tc>
          <w:tcPr>
            <w:tcW w:w="2666" w:type="pct"/>
            <w:shd w:val="clear" w:color="auto" w:fill="auto"/>
          </w:tcPr>
          <w:p w14:paraId="3864B97A" w14:textId="77777777" w:rsidR="00197D10" w:rsidRPr="002F31FB" w:rsidRDefault="00197D10" w:rsidP="00D62FE3">
            <w:pPr>
              <w:spacing w:after="0"/>
              <w:rPr>
                <w:rFonts w:cstheme="minorHAnsi"/>
                <w:b/>
              </w:rPr>
            </w:pPr>
            <w:r w:rsidRPr="002F31FB">
              <w:rPr>
                <w:rFonts w:cstheme="minorHAnsi"/>
                <w:b/>
              </w:rPr>
              <w:t>ENSURING ALL ACTIONS FOR LEVEL 4 HAVE BEEN COMPLETED</w:t>
            </w:r>
          </w:p>
          <w:p w14:paraId="0B2C3E10" w14:textId="77777777" w:rsidR="00197D10" w:rsidRPr="002F31FB" w:rsidRDefault="00197D10" w:rsidP="00D62FE3">
            <w:pPr>
              <w:pStyle w:val="ListParagraph"/>
              <w:numPr>
                <w:ilvl w:val="0"/>
                <w:numId w:val="9"/>
              </w:numPr>
              <w:spacing w:after="0"/>
              <w:ind w:left="175" w:hanging="142"/>
              <w:rPr>
                <w:rFonts w:cstheme="minorHAnsi"/>
              </w:rPr>
            </w:pPr>
            <w:r w:rsidRPr="002F31FB">
              <w:rPr>
                <w:rFonts w:cstheme="minorHAnsi"/>
              </w:rPr>
              <w:t>Allocate specialty specific patients to clinical teams deployed to support in department</w:t>
            </w:r>
            <w:r>
              <w:rPr>
                <w:rFonts w:cstheme="minorHAnsi"/>
              </w:rPr>
              <w:t xml:space="preserve"> requesting rapid assessment and treatment plans</w:t>
            </w:r>
          </w:p>
          <w:p w14:paraId="3B559CE4" w14:textId="77777777" w:rsidR="00197D10" w:rsidRPr="000720CD" w:rsidRDefault="00197D10" w:rsidP="00D62FE3">
            <w:pPr>
              <w:pStyle w:val="ListParagraph"/>
              <w:numPr>
                <w:ilvl w:val="0"/>
                <w:numId w:val="9"/>
              </w:numPr>
              <w:spacing w:after="0"/>
              <w:ind w:left="175" w:hanging="142"/>
              <w:rPr>
                <w:rFonts w:cstheme="minorHAnsi"/>
              </w:rPr>
            </w:pPr>
            <w:r w:rsidRPr="002F31FB">
              <w:rPr>
                <w:rFonts w:cstheme="minorHAnsi"/>
              </w:rPr>
              <w:t>Ensure regular updates to Control room/CSMT</w:t>
            </w:r>
          </w:p>
          <w:p w14:paraId="5E70AFB1" w14:textId="77777777" w:rsidR="00197D10" w:rsidRPr="002F31FB" w:rsidRDefault="00197D10" w:rsidP="00D62FE3">
            <w:pPr>
              <w:pStyle w:val="ListParagraph"/>
              <w:numPr>
                <w:ilvl w:val="0"/>
                <w:numId w:val="9"/>
              </w:numPr>
              <w:spacing w:after="0"/>
              <w:ind w:left="175" w:hanging="142"/>
              <w:rPr>
                <w:rFonts w:cstheme="minorHAnsi"/>
                <w:lang w:val="en-GB"/>
              </w:rPr>
            </w:pPr>
            <w:r>
              <w:rPr>
                <w:rFonts w:cstheme="minorHAnsi"/>
                <w:lang w:val="en-GB"/>
              </w:rPr>
              <w:t xml:space="preserve">Seek support from all senior clinical teams (including ED) to in reach into ED.  </w:t>
            </w:r>
          </w:p>
          <w:p w14:paraId="2411037A" w14:textId="77777777" w:rsidR="00197D10" w:rsidRDefault="00197D10" w:rsidP="00D62FE3">
            <w:pPr>
              <w:pStyle w:val="ListParagraph"/>
              <w:numPr>
                <w:ilvl w:val="0"/>
                <w:numId w:val="9"/>
              </w:numPr>
              <w:spacing w:after="0"/>
              <w:ind w:left="175" w:hanging="142"/>
              <w:rPr>
                <w:rFonts w:cstheme="minorHAnsi"/>
                <w:lang w:val="en-GB"/>
              </w:rPr>
            </w:pPr>
            <w:r w:rsidRPr="002F31FB">
              <w:rPr>
                <w:rFonts w:cstheme="minorHAnsi"/>
                <w:lang w:val="en-GB"/>
              </w:rPr>
              <w:t>Ensure patients are moved immediately to offered bed (within 5 minutes) Nurse in charge</w:t>
            </w:r>
            <w:r>
              <w:rPr>
                <w:rFonts w:cstheme="minorHAnsi"/>
                <w:lang w:val="en-GB"/>
              </w:rPr>
              <w:t xml:space="preserve"> to ensure this is implemented. </w:t>
            </w:r>
          </w:p>
          <w:p w14:paraId="3BBF218F" w14:textId="77777777" w:rsidR="00197D10" w:rsidRDefault="00197D10" w:rsidP="00D62FE3">
            <w:pPr>
              <w:pStyle w:val="ListParagraph"/>
              <w:numPr>
                <w:ilvl w:val="0"/>
                <w:numId w:val="9"/>
              </w:numPr>
              <w:spacing w:after="0"/>
              <w:ind w:left="175" w:hanging="142"/>
              <w:rPr>
                <w:rFonts w:cstheme="minorHAnsi"/>
                <w:lang w:val="en-GB"/>
              </w:rPr>
            </w:pPr>
            <w:r>
              <w:rPr>
                <w:rFonts w:cstheme="minorHAnsi"/>
                <w:lang w:val="en-GB"/>
              </w:rPr>
              <w:t xml:space="preserve">Consider use of media to contact the public about the current situation via the communications team. </w:t>
            </w:r>
          </w:p>
          <w:p w14:paraId="2E77344E" w14:textId="77777777" w:rsidR="00197D10" w:rsidRDefault="00197D10" w:rsidP="00D62FE3">
            <w:pPr>
              <w:pStyle w:val="ListParagraph"/>
              <w:numPr>
                <w:ilvl w:val="0"/>
                <w:numId w:val="9"/>
              </w:numPr>
              <w:spacing w:after="0"/>
              <w:ind w:left="175" w:hanging="142"/>
              <w:rPr>
                <w:rFonts w:cstheme="minorHAnsi"/>
                <w:lang w:val="en-GB"/>
              </w:rPr>
            </w:pPr>
            <w:r>
              <w:rPr>
                <w:rFonts w:cstheme="minorHAnsi"/>
                <w:lang w:val="en-GB"/>
              </w:rPr>
              <w:t xml:space="preserve">Advise patients to wait in car once assessed if clinically safe to do so. </w:t>
            </w:r>
          </w:p>
          <w:p w14:paraId="2E1E6782" w14:textId="77777777" w:rsidR="00197D10" w:rsidRDefault="00197D10" w:rsidP="00D62FE3">
            <w:pPr>
              <w:pStyle w:val="ListParagraph"/>
              <w:numPr>
                <w:ilvl w:val="0"/>
                <w:numId w:val="9"/>
              </w:numPr>
              <w:spacing w:after="0"/>
              <w:ind w:left="175" w:hanging="142"/>
              <w:rPr>
                <w:rFonts w:cstheme="minorHAnsi"/>
                <w:lang w:val="en-GB"/>
              </w:rPr>
            </w:pPr>
            <w:r>
              <w:rPr>
                <w:rFonts w:cstheme="minorHAnsi"/>
                <w:lang w:val="en-GB"/>
              </w:rPr>
              <w:t>Consider restricting relatives attending with patients (assessed on a case by case basis).</w:t>
            </w:r>
          </w:p>
          <w:p w14:paraId="5F75B187" w14:textId="77777777" w:rsidR="00197D10" w:rsidRDefault="00197D10" w:rsidP="00D62FE3">
            <w:pPr>
              <w:pStyle w:val="ListParagraph"/>
              <w:numPr>
                <w:ilvl w:val="0"/>
                <w:numId w:val="9"/>
              </w:numPr>
              <w:spacing w:after="0"/>
              <w:ind w:left="175" w:hanging="142"/>
              <w:rPr>
                <w:rFonts w:cstheme="minorHAnsi"/>
                <w:lang w:val="en-GB"/>
              </w:rPr>
            </w:pPr>
            <w:r>
              <w:rPr>
                <w:rFonts w:cstheme="minorHAnsi"/>
                <w:lang w:val="en-GB"/>
              </w:rPr>
              <w:t xml:space="preserve">Liaise with clinical support division to move minors to the main outpatient department. </w:t>
            </w:r>
          </w:p>
          <w:p w14:paraId="412876F0" w14:textId="77777777" w:rsidR="00197D10" w:rsidRDefault="00197D10" w:rsidP="00D62FE3">
            <w:pPr>
              <w:pStyle w:val="ListParagraph"/>
              <w:numPr>
                <w:ilvl w:val="0"/>
                <w:numId w:val="9"/>
              </w:numPr>
              <w:spacing w:after="0"/>
              <w:ind w:left="175" w:hanging="142"/>
              <w:rPr>
                <w:rFonts w:cstheme="minorHAnsi"/>
                <w:lang w:val="en-GB"/>
              </w:rPr>
            </w:pPr>
            <w:r>
              <w:rPr>
                <w:rFonts w:cstheme="minorHAnsi"/>
                <w:lang w:val="en-GB"/>
              </w:rPr>
              <w:t>Quality and safety walkabout from the executive/divisional management team.</w:t>
            </w:r>
          </w:p>
          <w:p w14:paraId="4867A86F" w14:textId="77777777" w:rsidR="00197D10" w:rsidRDefault="00197D10" w:rsidP="00D62FE3">
            <w:pPr>
              <w:pStyle w:val="ListParagraph"/>
              <w:numPr>
                <w:ilvl w:val="0"/>
                <w:numId w:val="9"/>
              </w:numPr>
              <w:spacing w:after="0"/>
              <w:ind w:left="175" w:hanging="142"/>
              <w:rPr>
                <w:rFonts w:cstheme="minorHAnsi"/>
                <w:lang w:val="en-GB"/>
              </w:rPr>
            </w:pPr>
            <w:r>
              <w:rPr>
                <w:rFonts w:cstheme="minorHAnsi"/>
                <w:lang w:val="en-GB"/>
              </w:rPr>
              <w:t xml:space="preserve">Consider boomeranging (bringing in patients to assess and then returning to ambulances), in agreement with the executive team. </w:t>
            </w:r>
          </w:p>
          <w:p w14:paraId="4BB57C98" w14:textId="77777777" w:rsidR="00197D10" w:rsidRDefault="00197D10" w:rsidP="00D62FE3">
            <w:pPr>
              <w:pStyle w:val="ListParagraph"/>
              <w:numPr>
                <w:ilvl w:val="0"/>
                <w:numId w:val="9"/>
              </w:numPr>
              <w:spacing w:after="0"/>
              <w:ind w:left="175" w:hanging="142"/>
              <w:rPr>
                <w:rFonts w:cstheme="minorHAnsi"/>
                <w:lang w:val="en-GB"/>
              </w:rPr>
            </w:pPr>
            <w:r>
              <w:rPr>
                <w:rFonts w:cstheme="minorHAnsi"/>
                <w:lang w:val="en-GB"/>
              </w:rPr>
              <w:t>Consider splitting of assessment cubicles 1/2 to increase assessment capacity</w:t>
            </w:r>
          </w:p>
          <w:p w14:paraId="0C79BDFF" w14:textId="77777777" w:rsidR="00197D10" w:rsidRPr="00D62FE3" w:rsidRDefault="00197D10" w:rsidP="00D62FE3">
            <w:pPr>
              <w:pStyle w:val="ListParagraph"/>
              <w:numPr>
                <w:ilvl w:val="0"/>
                <w:numId w:val="9"/>
              </w:numPr>
              <w:spacing w:after="0"/>
              <w:ind w:left="175" w:hanging="142"/>
              <w:rPr>
                <w:rFonts w:cstheme="minorHAnsi"/>
                <w:lang w:val="en-GB"/>
              </w:rPr>
            </w:pPr>
            <w:r>
              <w:rPr>
                <w:rFonts w:cstheme="minorHAnsi"/>
                <w:lang w:val="en-GB"/>
              </w:rPr>
              <w:t>Executive quality, safety and staff well-being in ED walk around to be expected</w:t>
            </w:r>
          </w:p>
        </w:tc>
      </w:tr>
    </w:tbl>
    <w:p w14:paraId="397BFBF1" w14:textId="77777777" w:rsidR="000E2CE3" w:rsidRPr="007D4AEC" w:rsidRDefault="000E2CE3">
      <w:pPr>
        <w:spacing w:after="0"/>
        <w:rPr>
          <w:rFonts w:cstheme="minorHAnsi"/>
        </w:rPr>
        <w:sectPr w:rsidR="000E2CE3" w:rsidRPr="007D4AEC" w:rsidSect="00E430AE">
          <w:type w:val="continuous"/>
          <w:pgSz w:w="16840" w:h="23808" w:code="8"/>
          <w:pgMar w:top="1440" w:right="1440" w:bottom="1440" w:left="1440" w:header="720" w:footer="720" w:gutter="0"/>
          <w:cols w:space="720"/>
        </w:sectPr>
      </w:pPr>
    </w:p>
    <w:tbl>
      <w:tblPr>
        <w:tblStyle w:val="TableGrid"/>
        <w:tblW w:w="5000" w:type="pct"/>
        <w:tblLook w:val="04A0" w:firstRow="1" w:lastRow="0" w:firstColumn="1" w:lastColumn="0" w:noHBand="0" w:noVBand="1"/>
      </w:tblPr>
      <w:tblGrid>
        <w:gridCol w:w="2737"/>
        <w:gridCol w:w="11213"/>
      </w:tblGrid>
      <w:tr w:rsidR="0019646F" w:rsidRPr="007D4AEC" w14:paraId="2FA9C257" w14:textId="77777777" w:rsidTr="0019646F">
        <w:tc>
          <w:tcPr>
            <w:tcW w:w="5000" w:type="pct"/>
            <w:gridSpan w:val="2"/>
          </w:tcPr>
          <w:p w14:paraId="647D22B7" w14:textId="77777777" w:rsidR="0019646F" w:rsidRPr="007D4AEC" w:rsidRDefault="0019646F" w:rsidP="006A6C2E">
            <w:pPr>
              <w:rPr>
                <w:rFonts w:cstheme="minorHAnsi"/>
                <w:b/>
                <w:lang w:val="en-GB"/>
              </w:rPr>
            </w:pPr>
            <w:r w:rsidRPr="006A6C2E">
              <w:rPr>
                <w:rFonts w:eastAsia="Calibri" w:cstheme="minorHAnsi"/>
                <w:b/>
                <w:bCs/>
                <w:spacing w:val="1"/>
                <w:w w:val="91"/>
                <w:sz w:val="24"/>
                <w:szCs w:val="24"/>
              </w:rPr>
              <w:t>The</w:t>
            </w:r>
            <w:r w:rsidRPr="006A6C2E">
              <w:rPr>
                <w:rFonts w:eastAsia="Calibri" w:cstheme="minorHAnsi"/>
                <w:b/>
                <w:bCs/>
                <w:spacing w:val="-22"/>
                <w:sz w:val="24"/>
                <w:szCs w:val="24"/>
              </w:rPr>
              <w:t xml:space="preserve"> </w:t>
            </w:r>
            <w:r w:rsidRPr="006A6C2E">
              <w:rPr>
                <w:rFonts w:eastAsia="Calibri" w:cstheme="minorHAnsi"/>
                <w:b/>
                <w:bCs/>
                <w:spacing w:val="1"/>
                <w:w w:val="90"/>
                <w:sz w:val="24"/>
                <w:szCs w:val="24"/>
              </w:rPr>
              <w:t>Paediatri</w:t>
            </w:r>
            <w:r w:rsidRPr="006A6C2E">
              <w:rPr>
                <w:rFonts w:eastAsia="Calibri" w:cstheme="minorHAnsi"/>
                <w:b/>
                <w:bCs/>
                <w:w w:val="90"/>
                <w:sz w:val="24"/>
                <w:szCs w:val="24"/>
              </w:rPr>
              <w:t>c</w:t>
            </w:r>
            <w:r w:rsidRPr="006A6C2E">
              <w:rPr>
                <w:rFonts w:eastAsia="Calibri" w:cstheme="minorHAnsi"/>
                <w:b/>
                <w:bCs/>
                <w:spacing w:val="4"/>
                <w:w w:val="90"/>
                <w:sz w:val="24"/>
                <w:szCs w:val="24"/>
              </w:rPr>
              <w:t xml:space="preserve"> </w:t>
            </w:r>
            <w:r w:rsidRPr="006A6C2E">
              <w:rPr>
                <w:rFonts w:eastAsia="Calibri" w:cstheme="minorHAnsi"/>
                <w:b/>
                <w:bCs/>
                <w:spacing w:val="-1"/>
                <w:sz w:val="24"/>
                <w:szCs w:val="24"/>
              </w:rPr>
              <w:t>Un</w:t>
            </w:r>
            <w:r w:rsidRPr="006A6C2E">
              <w:rPr>
                <w:rFonts w:eastAsia="Calibri" w:cstheme="minorHAnsi"/>
                <w:b/>
                <w:bCs/>
                <w:spacing w:val="2"/>
                <w:sz w:val="24"/>
                <w:szCs w:val="24"/>
              </w:rPr>
              <w:t>i</w:t>
            </w:r>
            <w:r w:rsidRPr="006A6C2E">
              <w:rPr>
                <w:rFonts w:eastAsia="Calibri" w:cstheme="minorHAnsi"/>
                <w:b/>
                <w:bCs/>
                <w:sz w:val="24"/>
                <w:szCs w:val="24"/>
              </w:rPr>
              <w:t xml:space="preserve">t </w:t>
            </w:r>
          </w:p>
        </w:tc>
      </w:tr>
      <w:tr w:rsidR="00095FBD" w:rsidRPr="007D4AEC" w14:paraId="1EA9A943" w14:textId="77777777" w:rsidTr="00197D10">
        <w:tc>
          <w:tcPr>
            <w:tcW w:w="981" w:type="pct"/>
          </w:tcPr>
          <w:p w14:paraId="1E9140C0" w14:textId="77777777" w:rsidR="00095FBD" w:rsidRPr="007D4AEC" w:rsidRDefault="00095FBD" w:rsidP="002C7F54">
            <w:pPr>
              <w:rPr>
                <w:rFonts w:cstheme="minorHAnsi"/>
                <w:b/>
                <w:lang w:val="en-GB"/>
              </w:rPr>
            </w:pPr>
            <w:r w:rsidRPr="007D4AEC">
              <w:rPr>
                <w:rFonts w:cstheme="minorHAnsi"/>
                <w:b/>
                <w:lang w:val="en-GB"/>
              </w:rPr>
              <w:t>Level</w:t>
            </w:r>
          </w:p>
        </w:tc>
        <w:tc>
          <w:tcPr>
            <w:tcW w:w="4019" w:type="pct"/>
          </w:tcPr>
          <w:p w14:paraId="456DC19E" w14:textId="77777777" w:rsidR="00095FBD" w:rsidRPr="007D4AEC" w:rsidRDefault="00095FBD" w:rsidP="002C7F54">
            <w:pPr>
              <w:rPr>
                <w:rFonts w:cstheme="minorHAnsi"/>
                <w:b/>
                <w:lang w:val="en-GB"/>
              </w:rPr>
            </w:pPr>
            <w:r w:rsidRPr="007D4AEC">
              <w:rPr>
                <w:rFonts w:cstheme="minorHAnsi"/>
                <w:b/>
                <w:lang w:val="en-GB"/>
              </w:rPr>
              <w:t>Actions</w:t>
            </w:r>
          </w:p>
        </w:tc>
      </w:tr>
      <w:tr w:rsidR="00095FBD" w:rsidRPr="007D4AEC" w14:paraId="145D4251" w14:textId="77777777" w:rsidTr="00197D10">
        <w:trPr>
          <w:cantSplit/>
          <w:trHeight w:val="1307"/>
        </w:trPr>
        <w:tc>
          <w:tcPr>
            <w:tcW w:w="981" w:type="pct"/>
            <w:shd w:val="clear" w:color="auto" w:fill="92D050"/>
          </w:tcPr>
          <w:p w14:paraId="6DCF212A" w14:textId="77777777" w:rsidR="00095FBD" w:rsidRPr="007D4AEC" w:rsidRDefault="00095FBD" w:rsidP="006E589C">
            <w:pPr>
              <w:rPr>
                <w:rFonts w:cstheme="minorHAnsi"/>
                <w:b/>
                <w:lang w:val="en-GB"/>
              </w:rPr>
            </w:pPr>
            <w:r w:rsidRPr="007D4AEC">
              <w:rPr>
                <w:rFonts w:cstheme="minorHAnsi"/>
                <w:b/>
                <w:lang w:val="en-GB"/>
              </w:rPr>
              <w:t>1</w:t>
            </w:r>
          </w:p>
          <w:p w14:paraId="3E384071" w14:textId="77777777" w:rsidR="00095FBD" w:rsidRPr="007D4AEC" w:rsidRDefault="00095FBD" w:rsidP="006E589C">
            <w:pPr>
              <w:rPr>
                <w:rFonts w:cstheme="minorHAnsi"/>
                <w:b/>
                <w:lang w:val="en-GB"/>
              </w:rPr>
            </w:pPr>
            <w:r w:rsidRPr="007D4AEC">
              <w:rPr>
                <w:rFonts w:cstheme="minorHAnsi"/>
                <w:b/>
                <w:lang w:val="en-GB"/>
              </w:rPr>
              <w:t>Normal Working Conditions</w:t>
            </w:r>
          </w:p>
        </w:tc>
        <w:tc>
          <w:tcPr>
            <w:tcW w:w="4019" w:type="pct"/>
          </w:tcPr>
          <w:p w14:paraId="0F0D1661" w14:textId="77777777" w:rsidR="00317F60" w:rsidRPr="007D4AEC" w:rsidRDefault="00317F60" w:rsidP="00317F60">
            <w:pPr>
              <w:rPr>
                <w:rFonts w:cstheme="minorHAnsi"/>
              </w:rPr>
            </w:pPr>
            <w:r w:rsidRPr="007D4AEC">
              <w:rPr>
                <w:rFonts w:cstheme="minorHAnsi"/>
                <w:b/>
                <w:u w:val="single"/>
              </w:rPr>
              <w:t>Action</w:t>
            </w:r>
            <w:r w:rsidRPr="007D4AEC">
              <w:rPr>
                <w:rFonts w:cstheme="minorHAnsi"/>
              </w:rPr>
              <w:t xml:space="preserve">: </w:t>
            </w:r>
          </w:p>
          <w:p w14:paraId="04204D3A" w14:textId="77777777" w:rsidR="00FC03F3" w:rsidRDefault="00317F60" w:rsidP="00FC03F3">
            <w:pPr>
              <w:rPr>
                <w:rFonts w:cstheme="minorHAnsi"/>
                <w:b/>
                <w:u w:val="single"/>
              </w:rPr>
            </w:pPr>
            <w:r w:rsidRPr="007D4AEC">
              <w:rPr>
                <w:rFonts w:cstheme="minorHAnsi"/>
              </w:rPr>
              <w:t>Normal running of the ward</w:t>
            </w:r>
            <w:r w:rsidR="00FC03F3" w:rsidRPr="007D4AEC">
              <w:rPr>
                <w:rFonts w:cstheme="minorHAnsi"/>
                <w:b/>
                <w:u w:val="single"/>
              </w:rPr>
              <w:t xml:space="preserve"> </w:t>
            </w:r>
          </w:p>
          <w:p w14:paraId="663F5035" w14:textId="77777777" w:rsidR="00972853" w:rsidRDefault="00972853" w:rsidP="00FC03F3">
            <w:pPr>
              <w:rPr>
                <w:rFonts w:cstheme="minorHAnsi"/>
                <w:b/>
                <w:u w:val="single"/>
              </w:rPr>
            </w:pPr>
          </w:p>
          <w:p w14:paraId="25F4EC8E" w14:textId="77777777" w:rsidR="00FC03F3" w:rsidRPr="007D4AEC" w:rsidRDefault="00FC03F3" w:rsidP="00FC03F3">
            <w:pPr>
              <w:rPr>
                <w:rFonts w:cstheme="minorHAnsi"/>
              </w:rPr>
            </w:pPr>
            <w:r>
              <w:rPr>
                <w:rFonts w:cstheme="minorHAnsi"/>
                <w:b/>
                <w:u w:val="single"/>
              </w:rPr>
              <w:t>Staffing</w:t>
            </w:r>
            <w:r w:rsidRPr="007D4AEC">
              <w:rPr>
                <w:rFonts w:cstheme="minorHAnsi"/>
                <w:b/>
                <w:u w:val="single"/>
              </w:rPr>
              <w:t>:</w:t>
            </w:r>
            <w:r w:rsidRPr="007D4AEC">
              <w:rPr>
                <w:rFonts w:cstheme="minorHAnsi"/>
              </w:rPr>
              <w:tab/>
            </w:r>
            <w:r w:rsidRPr="007D4AEC">
              <w:rPr>
                <w:rFonts w:cstheme="minorHAnsi"/>
              </w:rPr>
              <w:tab/>
            </w:r>
            <w:r w:rsidRPr="007D4AEC">
              <w:rPr>
                <w:rFonts w:cstheme="minorHAnsi"/>
              </w:rPr>
              <w:tab/>
            </w:r>
            <w:r w:rsidRPr="007D4AEC">
              <w:rPr>
                <w:rFonts w:cstheme="minorHAnsi"/>
              </w:rPr>
              <w:tab/>
            </w:r>
            <w:r w:rsidRPr="007D4AEC">
              <w:rPr>
                <w:rFonts w:cstheme="minorHAnsi"/>
              </w:rPr>
              <w:tab/>
            </w:r>
            <w:r w:rsidRPr="007D4AEC">
              <w:rPr>
                <w:rFonts w:cstheme="minorHAnsi"/>
              </w:rPr>
              <w:tab/>
            </w:r>
            <w:r w:rsidRPr="007D4AEC">
              <w:rPr>
                <w:rFonts w:cstheme="minorHAnsi"/>
              </w:rPr>
              <w:tab/>
            </w:r>
            <w:r w:rsidRPr="007D4AEC">
              <w:rPr>
                <w:rFonts w:cstheme="minorHAnsi"/>
              </w:rPr>
              <w:tab/>
            </w:r>
          </w:p>
          <w:p w14:paraId="4023BB42" w14:textId="77777777" w:rsidR="00972853" w:rsidRDefault="00FC03F3" w:rsidP="00317F60">
            <w:pPr>
              <w:rPr>
                <w:rFonts w:cstheme="minorHAnsi"/>
              </w:rPr>
            </w:pPr>
            <w:r w:rsidRPr="007D4AEC">
              <w:rPr>
                <w:rFonts w:cstheme="minorHAnsi"/>
              </w:rPr>
              <w:t>Norma</w:t>
            </w:r>
            <w:r>
              <w:rPr>
                <w:rFonts w:cstheme="minorHAnsi"/>
              </w:rPr>
              <w:t>l Capacity with 1 x Co-ordinator, 1 x PAU Nurse, 3 x RSCN, 1 HCA and</w:t>
            </w:r>
            <w:r w:rsidRPr="007D4AEC">
              <w:rPr>
                <w:rFonts w:cstheme="minorHAnsi"/>
              </w:rPr>
              <w:t xml:space="preserve"> 24hr Consultant and middle grade cover       </w:t>
            </w:r>
            <w:r>
              <w:rPr>
                <w:rFonts w:cstheme="minorHAnsi"/>
              </w:rPr>
              <w:t xml:space="preserve">     </w:t>
            </w:r>
            <w:r w:rsidRPr="007D4AEC">
              <w:rPr>
                <w:rFonts w:cstheme="minorHAnsi"/>
              </w:rPr>
              <w:t xml:space="preserve">Green on Paediatric Staffing Levels chart.    </w:t>
            </w:r>
          </w:p>
          <w:p w14:paraId="35D3AB3E" w14:textId="77777777" w:rsidR="00095FBD" w:rsidRPr="007D4AEC" w:rsidRDefault="00FC03F3" w:rsidP="00317F60">
            <w:pPr>
              <w:rPr>
                <w:rFonts w:cstheme="minorHAnsi"/>
              </w:rPr>
            </w:pPr>
            <w:r w:rsidRPr="007D4AEC">
              <w:rPr>
                <w:rFonts w:cstheme="minorHAnsi"/>
              </w:rPr>
              <w:t xml:space="preserve">                                                </w:t>
            </w:r>
          </w:p>
        </w:tc>
      </w:tr>
      <w:tr w:rsidR="00197D10" w:rsidRPr="007D4AEC" w14:paraId="2961426F" w14:textId="77777777" w:rsidTr="00197D10">
        <w:trPr>
          <w:cantSplit/>
          <w:trHeight w:val="1134"/>
        </w:trPr>
        <w:tc>
          <w:tcPr>
            <w:tcW w:w="981" w:type="pct"/>
            <w:shd w:val="clear" w:color="auto" w:fill="FFFF00"/>
          </w:tcPr>
          <w:p w14:paraId="58C5DA44" w14:textId="77777777" w:rsidR="00197D10" w:rsidRPr="007D4AEC" w:rsidRDefault="00197D10" w:rsidP="00197D10">
            <w:pPr>
              <w:rPr>
                <w:rFonts w:cstheme="minorHAnsi"/>
                <w:b/>
                <w:lang w:val="en-GB"/>
              </w:rPr>
            </w:pPr>
            <w:r w:rsidRPr="007D4AEC">
              <w:rPr>
                <w:rFonts w:cstheme="minorHAnsi"/>
                <w:b/>
                <w:lang w:val="en-GB"/>
              </w:rPr>
              <w:t>2</w:t>
            </w:r>
            <w:r>
              <w:rPr>
                <w:rFonts w:cstheme="minorHAnsi"/>
                <w:b/>
                <w:lang w:val="en-GB"/>
              </w:rPr>
              <w:t xml:space="preserve"> </w:t>
            </w:r>
            <w:r w:rsidRPr="007D4AEC">
              <w:rPr>
                <w:rFonts w:cstheme="minorHAnsi"/>
                <w:b/>
                <w:lang w:val="en-GB"/>
              </w:rPr>
              <w:t>Early Signs of increased pressure</w:t>
            </w:r>
          </w:p>
        </w:tc>
        <w:tc>
          <w:tcPr>
            <w:tcW w:w="4019" w:type="pct"/>
          </w:tcPr>
          <w:p w14:paraId="39534F6D" w14:textId="77777777" w:rsidR="00197D10" w:rsidRPr="00FC03F3" w:rsidRDefault="00197D10" w:rsidP="00317F60">
            <w:pPr>
              <w:rPr>
                <w:rFonts w:cstheme="minorHAnsi"/>
              </w:rPr>
            </w:pPr>
            <w:r>
              <w:rPr>
                <w:rFonts w:cstheme="minorHAnsi"/>
                <w:b/>
                <w:u w:val="single"/>
              </w:rPr>
              <w:t>Action:</w:t>
            </w:r>
          </w:p>
          <w:p w14:paraId="4C1AD194" w14:textId="77777777" w:rsidR="00197D10" w:rsidRPr="007D4AEC" w:rsidRDefault="00197D10" w:rsidP="00FD1F0B">
            <w:pPr>
              <w:pStyle w:val="ListParagraph"/>
              <w:widowControl/>
              <w:numPr>
                <w:ilvl w:val="0"/>
                <w:numId w:val="17"/>
              </w:numPr>
              <w:rPr>
                <w:rFonts w:cstheme="minorHAnsi"/>
              </w:rPr>
            </w:pPr>
            <w:r w:rsidRPr="007D4AEC">
              <w:rPr>
                <w:rFonts w:cstheme="minorHAnsi"/>
              </w:rPr>
              <w:t>Discussion between Consultant of the Week (COW) and Nurse in Charge- identify risk of 4hr bre</w:t>
            </w:r>
            <w:r>
              <w:rPr>
                <w:rFonts w:cstheme="minorHAnsi"/>
              </w:rPr>
              <w:t>a</w:t>
            </w:r>
            <w:r w:rsidRPr="007D4AEC">
              <w:rPr>
                <w:rFonts w:cstheme="minorHAnsi"/>
              </w:rPr>
              <w:t>ch in ED</w:t>
            </w:r>
          </w:p>
          <w:p w14:paraId="3BE6F175" w14:textId="77777777" w:rsidR="00197D10" w:rsidRDefault="00197D10" w:rsidP="00FC03F3">
            <w:pPr>
              <w:rPr>
                <w:rFonts w:cstheme="minorHAnsi"/>
                <w:b/>
                <w:u w:val="single"/>
              </w:rPr>
            </w:pPr>
            <w:r w:rsidRPr="007D4AEC">
              <w:rPr>
                <w:rFonts w:cstheme="minorHAnsi"/>
              </w:rPr>
              <w:t>Nurse in charge &amp; COW to review planned elective workload/staffing for next 24 hours</w:t>
            </w:r>
            <w:r w:rsidRPr="007D4AEC">
              <w:rPr>
                <w:rFonts w:cstheme="minorHAnsi"/>
                <w:b/>
                <w:u w:val="single"/>
              </w:rPr>
              <w:t xml:space="preserve"> </w:t>
            </w:r>
          </w:p>
          <w:p w14:paraId="25C9F56A" w14:textId="77777777" w:rsidR="00197D10" w:rsidRDefault="00197D10" w:rsidP="00FC03F3">
            <w:pPr>
              <w:rPr>
                <w:rFonts w:cstheme="minorHAnsi"/>
                <w:b/>
                <w:u w:val="single"/>
              </w:rPr>
            </w:pPr>
          </w:p>
          <w:p w14:paraId="4FD8AA2A" w14:textId="77777777" w:rsidR="00197D10" w:rsidRDefault="00197D10" w:rsidP="00FC03F3">
            <w:pPr>
              <w:rPr>
                <w:rFonts w:cstheme="minorHAnsi"/>
              </w:rPr>
            </w:pPr>
            <w:r w:rsidRPr="007D4AEC">
              <w:rPr>
                <w:rFonts w:cstheme="minorHAnsi"/>
                <w:b/>
                <w:u w:val="single"/>
              </w:rPr>
              <w:t>St</w:t>
            </w:r>
            <w:r>
              <w:rPr>
                <w:rFonts w:cstheme="minorHAnsi"/>
                <w:b/>
                <w:u w:val="single"/>
              </w:rPr>
              <w:t>affing</w:t>
            </w:r>
            <w:r>
              <w:rPr>
                <w:rFonts w:cstheme="minorHAnsi"/>
              </w:rPr>
              <w:t>:</w:t>
            </w:r>
          </w:p>
          <w:p w14:paraId="4604F21C" w14:textId="77777777" w:rsidR="00197D10" w:rsidRPr="00972853" w:rsidRDefault="00197D10" w:rsidP="00D2620B">
            <w:pPr>
              <w:pStyle w:val="ListParagraph"/>
              <w:widowControl/>
              <w:numPr>
                <w:ilvl w:val="0"/>
                <w:numId w:val="69"/>
              </w:numPr>
              <w:rPr>
                <w:rFonts w:cstheme="minorHAnsi"/>
                <w:sz w:val="20"/>
                <w:szCs w:val="20"/>
              </w:rPr>
            </w:pPr>
            <w:r w:rsidRPr="007D4AEC">
              <w:rPr>
                <w:rFonts w:cstheme="minorHAnsi"/>
              </w:rPr>
              <w:t xml:space="preserve"> Yellow on Paediatric Staffing Levels Chart.</w:t>
            </w:r>
          </w:p>
          <w:p w14:paraId="46C908BE" w14:textId="77777777" w:rsidR="00197D10" w:rsidRPr="007D4AEC" w:rsidRDefault="00197D10" w:rsidP="00972853">
            <w:pPr>
              <w:pStyle w:val="ListParagraph"/>
              <w:widowControl/>
              <w:rPr>
                <w:rFonts w:cstheme="minorHAnsi"/>
                <w:sz w:val="20"/>
                <w:szCs w:val="20"/>
              </w:rPr>
            </w:pPr>
          </w:p>
        </w:tc>
      </w:tr>
      <w:tr w:rsidR="00197D10" w:rsidRPr="007D4AEC" w14:paraId="0C4F82DD" w14:textId="77777777" w:rsidTr="00197D10">
        <w:trPr>
          <w:cantSplit/>
          <w:trHeight w:val="1134"/>
        </w:trPr>
        <w:tc>
          <w:tcPr>
            <w:tcW w:w="1" w:type="pct"/>
            <w:shd w:val="clear" w:color="auto" w:fill="FFC000"/>
          </w:tcPr>
          <w:p w14:paraId="133E54E6" w14:textId="77777777" w:rsidR="00197D10" w:rsidRPr="007D4AEC" w:rsidRDefault="00197D10" w:rsidP="006E589C">
            <w:pPr>
              <w:rPr>
                <w:rFonts w:cstheme="minorHAnsi"/>
                <w:b/>
                <w:lang w:val="en-GB"/>
              </w:rPr>
            </w:pPr>
            <w:r w:rsidRPr="007D4AEC">
              <w:rPr>
                <w:rFonts w:cstheme="minorHAnsi"/>
                <w:b/>
                <w:lang w:val="en-GB"/>
              </w:rPr>
              <w:t>3</w:t>
            </w:r>
            <w:r>
              <w:rPr>
                <w:rFonts w:cstheme="minorHAnsi"/>
                <w:b/>
                <w:lang w:val="en-GB"/>
              </w:rPr>
              <w:t xml:space="preserve"> </w:t>
            </w:r>
            <w:r w:rsidRPr="007D4AEC">
              <w:rPr>
                <w:rFonts w:cstheme="minorHAnsi"/>
                <w:b/>
                <w:lang w:val="en-GB"/>
              </w:rPr>
              <w:t>Sustained excessive pressure requiring management intervention</w:t>
            </w:r>
          </w:p>
        </w:tc>
        <w:tc>
          <w:tcPr>
            <w:tcW w:w="4019" w:type="pct"/>
          </w:tcPr>
          <w:p w14:paraId="594BB459" w14:textId="77777777" w:rsidR="00197D10" w:rsidRPr="007D4AEC" w:rsidRDefault="00197D10" w:rsidP="00317F60">
            <w:pPr>
              <w:rPr>
                <w:rFonts w:cstheme="minorHAnsi"/>
                <w:b/>
                <w:u w:val="single"/>
              </w:rPr>
            </w:pPr>
            <w:r w:rsidRPr="007D4AEC">
              <w:rPr>
                <w:rFonts w:cstheme="minorHAnsi"/>
                <w:b/>
                <w:u w:val="single"/>
              </w:rPr>
              <w:t xml:space="preserve">Action: </w:t>
            </w:r>
          </w:p>
          <w:p w14:paraId="4852AE65" w14:textId="77777777" w:rsidR="00197D10" w:rsidRPr="007D4AEC" w:rsidRDefault="00197D10" w:rsidP="00FD1F0B">
            <w:pPr>
              <w:pStyle w:val="ListParagraph"/>
              <w:widowControl/>
              <w:numPr>
                <w:ilvl w:val="0"/>
                <w:numId w:val="18"/>
              </w:numPr>
              <w:rPr>
                <w:rFonts w:cstheme="minorHAnsi"/>
              </w:rPr>
            </w:pPr>
            <w:r w:rsidRPr="007D4AEC">
              <w:rPr>
                <w:rFonts w:cstheme="minorHAnsi"/>
              </w:rPr>
              <w:t>COW &amp; Nurse in charge to do a 2-3 hourly board round + patient reviews plus identify any barriers to discharge of suitable children (e.g. pharmacy).</w:t>
            </w:r>
          </w:p>
          <w:p w14:paraId="26F94065" w14:textId="77777777" w:rsidR="00197D10" w:rsidRPr="007D4AEC" w:rsidRDefault="00197D10" w:rsidP="00FD1F0B">
            <w:pPr>
              <w:pStyle w:val="ListParagraph"/>
              <w:widowControl/>
              <w:numPr>
                <w:ilvl w:val="0"/>
                <w:numId w:val="18"/>
              </w:numPr>
              <w:rPr>
                <w:rFonts w:cstheme="minorHAnsi"/>
              </w:rPr>
            </w:pPr>
            <w:r w:rsidRPr="007D4AEC">
              <w:rPr>
                <w:rFonts w:cstheme="minorHAnsi"/>
              </w:rPr>
              <w:t xml:space="preserve">Alert Lead Nurse (working hours) or level 2 Manager (out of hours) – </w:t>
            </w:r>
            <w:r>
              <w:rPr>
                <w:rFonts w:cstheme="minorHAnsi"/>
              </w:rPr>
              <w:t xml:space="preserve">to support and review staffing </w:t>
            </w:r>
            <w:r w:rsidRPr="007D4AEC">
              <w:rPr>
                <w:rFonts w:cstheme="minorHAnsi"/>
              </w:rPr>
              <w:t>&amp; reallocatio</w:t>
            </w:r>
            <w:r>
              <w:rPr>
                <w:rFonts w:cstheme="minorHAnsi"/>
              </w:rPr>
              <w:t>n of workforce or consider Bank</w:t>
            </w:r>
            <w:r w:rsidRPr="007D4AEC">
              <w:rPr>
                <w:rFonts w:cstheme="minorHAnsi"/>
              </w:rPr>
              <w:t>/</w:t>
            </w:r>
            <w:r>
              <w:rPr>
                <w:rFonts w:cstheme="minorHAnsi"/>
              </w:rPr>
              <w:t>Agency</w:t>
            </w:r>
            <w:r w:rsidRPr="007D4AEC">
              <w:rPr>
                <w:rFonts w:cstheme="minorHAnsi"/>
              </w:rPr>
              <w:t xml:space="preserve">. </w:t>
            </w:r>
          </w:p>
          <w:p w14:paraId="43282527" w14:textId="77777777" w:rsidR="00197D10" w:rsidRPr="007D4AEC" w:rsidRDefault="00197D10" w:rsidP="00FD1F0B">
            <w:pPr>
              <w:pStyle w:val="ListParagraph"/>
              <w:widowControl/>
              <w:numPr>
                <w:ilvl w:val="0"/>
                <w:numId w:val="18"/>
              </w:numPr>
              <w:rPr>
                <w:rFonts w:cstheme="minorHAnsi"/>
              </w:rPr>
            </w:pPr>
            <w:r>
              <w:rPr>
                <w:rFonts w:cstheme="minorHAnsi"/>
              </w:rPr>
              <w:t xml:space="preserve">Alert site manager </w:t>
            </w:r>
            <w:r w:rsidRPr="007D4AEC">
              <w:rPr>
                <w:rFonts w:cstheme="minorHAnsi"/>
              </w:rPr>
              <w:t>(Bleep 040) to liaise and understand regional capacity and inform COW directly of this capacity.</w:t>
            </w:r>
          </w:p>
          <w:p w14:paraId="7626276D" w14:textId="77777777" w:rsidR="00197D10" w:rsidRPr="007D4AEC" w:rsidRDefault="00197D10" w:rsidP="00FD1F0B">
            <w:pPr>
              <w:pStyle w:val="ListParagraph"/>
              <w:widowControl/>
              <w:numPr>
                <w:ilvl w:val="0"/>
                <w:numId w:val="18"/>
              </w:numPr>
              <w:rPr>
                <w:rFonts w:cstheme="minorHAnsi"/>
              </w:rPr>
            </w:pPr>
            <w:r w:rsidRPr="007D4AEC">
              <w:rPr>
                <w:rFonts w:cstheme="minorHAnsi"/>
              </w:rPr>
              <w:t>Consultant to liaise directly with ED Consultant and inform about paediatric status and children arriving into ED.( Ext. 2908 or 2909)</w:t>
            </w:r>
          </w:p>
          <w:p w14:paraId="30C36DC5" w14:textId="77777777" w:rsidR="00197D10" w:rsidRPr="007D4AEC" w:rsidRDefault="00197D10" w:rsidP="00FD1F0B">
            <w:pPr>
              <w:pStyle w:val="ListParagraph"/>
              <w:widowControl/>
              <w:numPr>
                <w:ilvl w:val="0"/>
                <w:numId w:val="18"/>
              </w:numPr>
              <w:rPr>
                <w:rFonts w:cstheme="minorHAnsi"/>
              </w:rPr>
            </w:pPr>
            <w:r w:rsidRPr="007D4AEC">
              <w:rPr>
                <w:rFonts w:cstheme="minorHAnsi"/>
              </w:rPr>
              <w:t xml:space="preserve">GP/ED referrals to be taken by SpR/COW – COW to decide and inform switchboard and bed bureau </w:t>
            </w:r>
          </w:p>
          <w:p w14:paraId="5456EB11" w14:textId="77777777" w:rsidR="00197D10" w:rsidRPr="007D4AEC" w:rsidRDefault="00197D10" w:rsidP="00317F60">
            <w:pPr>
              <w:pStyle w:val="ListParagraph"/>
              <w:rPr>
                <w:rFonts w:cstheme="minorHAnsi"/>
              </w:rPr>
            </w:pPr>
            <w:r w:rsidRPr="007D4AEC">
              <w:rPr>
                <w:rFonts w:cstheme="minorHAnsi"/>
              </w:rPr>
              <w:t>(ext</w:t>
            </w:r>
            <w:r>
              <w:rPr>
                <w:rFonts w:cstheme="minorHAnsi"/>
              </w:rPr>
              <w:t>.</w:t>
            </w:r>
            <w:r w:rsidRPr="007D4AEC">
              <w:rPr>
                <w:rFonts w:cstheme="minorHAnsi"/>
              </w:rPr>
              <w:t xml:space="preserve"> 4090).</w:t>
            </w:r>
          </w:p>
          <w:p w14:paraId="2584D67A" w14:textId="77777777" w:rsidR="00197D10" w:rsidRDefault="00197D10" w:rsidP="00FC03F3">
            <w:pPr>
              <w:rPr>
                <w:rFonts w:cstheme="minorHAnsi"/>
                <w:b/>
                <w:u w:val="single"/>
              </w:rPr>
            </w:pPr>
          </w:p>
          <w:p w14:paraId="7424BDFD" w14:textId="77777777" w:rsidR="00197D10" w:rsidRPr="007D4AEC" w:rsidRDefault="00197D10" w:rsidP="00FC03F3">
            <w:pPr>
              <w:rPr>
                <w:rFonts w:cstheme="minorHAnsi"/>
              </w:rPr>
            </w:pPr>
            <w:r>
              <w:rPr>
                <w:rFonts w:cstheme="minorHAnsi"/>
                <w:b/>
                <w:u w:val="single"/>
              </w:rPr>
              <w:t>Staffing</w:t>
            </w:r>
            <w:r w:rsidRPr="007D4AEC">
              <w:rPr>
                <w:rFonts w:cstheme="minorHAnsi"/>
              </w:rPr>
              <w:t xml:space="preserve">: </w:t>
            </w:r>
            <w:r w:rsidRPr="007D4AEC">
              <w:rPr>
                <w:rFonts w:cstheme="minorHAnsi"/>
              </w:rPr>
              <w:tab/>
              <w:t xml:space="preserve">                   </w:t>
            </w:r>
          </w:p>
          <w:p w14:paraId="4099918A" w14:textId="77777777" w:rsidR="00197D10" w:rsidRPr="007D4AEC" w:rsidRDefault="00197D10" w:rsidP="00FC03F3">
            <w:pPr>
              <w:rPr>
                <w:rFonts w:cstheme="minorHAnsi"/>
              </w:rPr>
            </w:pPr>
            <w:r w:rsidRPr="007D4AEC">
              <w:rPr>
                <w:rFonts w:cstheme="minorHAnsi"/>
              </w:rPr>
              <w:t>Remains yellow on Paediatric Staffing Levels Chart and at capacity (e.g. no cubicles, h</w:t>
            </w:r>
            <w:r>
              <w:rPr>
                <w:rFonts w:cstheme="minorHAnsi"/>
              </w:rPr>
              <w:t xml:space="preserve">igh acuity or staffing crisis) </w:t>
            </w:r>
            <w:r w:rsidRPr="007D4AEC">
              <w:rPr>
                <w:rFonts w:cstheme="minorHAnsi"/>
              </w:rPr>
              <w:t>SCBU On amber.</w:t>
            </w:r>
          </w:p>
          <w:p w14:paraId="5E713412" w14:textId="77777777" w:rsidR="00197D10" w:rsidRDefault="00197D10" w:rsidP="00317F60">
            <w:pPr>
              <w:rPr>
                <w:rFonts w:cstheme="minorHAnsi"/>
                <w:b/>
                <w:u w:val="single"/>
              </w:rPr>
            </w:pPr>
          </w:p>
          <w:p w14:paraId="37E787AE" w14:textId="77777777" w:rsidR="00197D10" w:rsidRPr="007D4AEC" w:rsidRDefault="00197D10" w:rsidP="00317F60">
            <w:pPr>
              <w:rPr>
                <w:rFonts w:cstheme="minorHAnsi"/>
                <w:b/>
                <w:u w:val="single"/>
              </w:rPr>
            </w:pPr>
            <w:r w:rsidRPr="007D4AEC">
              <w:rPr>
                <w:rFonts w:cstheme="minorHAnsi"/>
                <w:b/>
                <w:u w:val="single"/>
              </w:rPr>
              <w:t>Contributing factors</w:t>
            </w:r>
          </w:p>
          <w:p w14:paraId="484D02B1" w14:textId="77777777" w:rsidR="00197D10" w:rsidRPr="007D4AEC" w:rsidRDefault="00197D10" w:rsidP="00FD1F0B">
            <w:pPr>
              <w:pStyle w:val="ListParagraph"/>
              <w:widowControl/>
              <w:numPr>
                <w:ilvl w:val="0"/>
                <w:numId w:val="19"/>
              </w:numPr>
              <w:rPr>
                <w:rFonts w:cstheme="minorHAnsi"/>
              </w:rPr>
            </w:pPr>
            <w:r w:rsidRPr="007D4AEC">
              <w:rPr>
                <w:rFonts w:cstheme="minorHAnsi"/>
              </w:rPr>
              <w:t>Paediatric/Neonatal Emergency elsewhere in the Trust has reduced available capacity.</w:t>
            </w:r>
          </w:p>
          <w:p w14:paraId="4D6D0A08" w14:textId="77777777" w:rsidR="00197D10" w:rsidRPr="007D4AEC" w:rsidRDefault="00197D10" w:rsidP="00FD1F0B">
            <w:pPr>
              <w:pStyle w:val="ListParagraph"/>
              <w:widowControl/>
              <w:numPr>
                <w:ilvl w:val="0"/>
                <w:numId w:val="19"/>
              </w:numPr>
              <w:rPr>
                <w:rFonts w:cstheme="minorHAnsi"/>
              </w:rPr>
            </w:pPr>
            <w:r w:rsidRPr="007D4AEC">
              <w:rPr>
                <w:rFonts w:cstheme="minorHAnsi"/>
              </w:rPr>
              <w:t>Staff redeployed to support special care baby unit has reduced available Paediatric capacity</w:t>
            </w:r>
          </w:p>
          <w:p w14:paraId="6B26A48D" w14:textId="77777777" w:rsidR="00197D10" w:rsidRDefault="00197D10" w:rsidP="00317F60">
            <w:pPr>
              <w:ind w:right="-20"/>
              <w:rPr>
                <w:rFonts w:cstheme="minorHAnsi"/>
                <w:b/>
              </w:rPr>
            </w:pPr>
            <w:r w:rsidRPr="00972853">
              <w:rPr>
                <w:rFonts w:cstheme="minorHAnsi"/>
                <w:b/>
              </w:rPr>
              <w:t>*Consider Special Care Baby Unit flow and capacity</w:t>
            </w:r>
          </w:p>
          <w:p w14:paraId="4483B8A6" w14:textId="77777777" w:rsidR="00197D10" w:rsidRPr="00972853" w:rsidRDefault="00197D10" w:rsidP="00317F60">
            <w:pPr>
              <w:ind w:right="-20"/>
              <w:rPr>
                <w:rFonts w:eastAsia="Arial" w:cstheme="minorHAnsi"/>
                <w:b/>
              </w:rPr>
            </w:pPr>
          </w:p>
        </w:tc>
      </w:tr>
      <w:tr w:rsidR="00197D10" w:rsidRPr="007D4AEC" w14:paraId="470F96DD" w14:textId="77777777" w:rsidTr="00197D10">
        <w:trPr>
          <w:cantSplit/>
          <w:trHeight w:val="2330"/>
        </w:trPr>
        <w:tc>
          <w:tcPr>
            <w:tcW w:w="1" w:type="pct"/>
            <w:shd w:val="clear" w:color="auto" w:fill="FF0000"/>
          </w:tcPr>
          <w:p w14:paraId="615C017E" w14:textId="77777777" w:rsidR="00197D10" w:rsidRDefault="00197D10" w:rsidP="00197D10">
            <w:pPr>
              <w:rPr>
                <w:rFonts w:cstheme="minorHAnsi"/>
                <w:b/>
                <w:color w:val="FFFFFF" w:themeColor="background1"/>
                <w:lang w:val="en-GB"/>
              </w:rPr>
            </w:pPr>
            <w:r w:rsidRPr="007D4AEC">
              <w:rPr>
                <w:rFonts w:cstheme="minorHAnsi"/>
                <w:b/>
                <w:color w:val="FFFFFF" w:themeColor="background1"/>
                <w:lang w:val="en-GB"/>
              </w:rPr>
              <w:t>4</w:t>
            </w:r>
            <w:r>
              <w:rPr>
                <w:rFonts w:cstheme="minorHAnsi"/>
                <w:b/>
                <w:color w:val="FFFFFF" w:themeColor="background1"/>
                <w:lang w:val="en-GB"/>
              </w:rPr>
              <w:t xml:space="preserve"> </w:t>
            </w:r>
          </w:p>
          <w:p w14:paraId="21B23B3B" w14:textId="77777777" w:rsidR="00197D10" w:rsidRPr="007D4AEC" w:rsidRDefault="00197D10" w:rsidP="00197D10">
            <w:pPr>
              <w:rPr>
                <w:rFonts w:cstheme="minorHAnsi"/>
                <w:b/>
                <w:lang w:val="en-GB"/>
              </w:rPr>
            </w:pPr>
            <w:r w:rsidRPr="007D4AEC">
              <w:rPr>
                <w:rFonts w:cstheme="minorHAnsi"/>
                <w:b/>
                <w:bCs/>
                <w:color w:val="FFFFFF" w:themeColor="background1"/>
              </w:rPr>
              <w:t>Severe and or prolonged excessive pressure requiring support from external</w:t>
            </w:r>
            <w:r w:rsidRPr="007D4AEC">
              <w:rPr>
                <w:rFonts w:cstheme="minorHAnsi"/>
                <w:b/>
                <w:color w:val="FFFFFF" w:themeColor="background1"/>
              </w:rPr>
              <w:t xml:space="preserve"> </w:t>
            </w:r>
            <w:r w:rsidRPr="007D4AEC">
              <w:rPr>
                <w:rFonts w:cstheme="minorHAnsi"/>
                <w:b/>
                <w:bCs/>
                <w:color w:val="FFFFFF" w:themeColor="background1"/>
              </w:rPr>
              <w:t>agencies</w:t>
            </w:r>
          </w:p>
        </w:tc>
        <w:tc>
          <w:tcPr>
            <w:tcW w:w="4019" w:type="pct"/>
          </w:tcPr>
          <w:p w14:paraId="4D9714F5" w14:textId="77777777" w:rsidR="00197D10" w:rsidRPr="007D4AEC" w:rsidRDefault="00197D10" w:rsidP="00317F60">
            <w:pPr>
              <w:rPr>
                <w:rFonts w:cstheme="minorHAnsi"/>
              </w:rPr>
            </w:pPr>
            <w:r w:rsidRPr="007D4AEC">
              <w:rPr>
                <w:rFonts w:cstheme="minorHAnsi"/>
                <w:b/>
                <w:u w:val="single"/>
              </w:rPr>
              <w:t>Action:</w:t>
            </w:r>
            <w:r w:rsidRPr="007D4AEC">
              <w:rPr>
                <w:rFonts w:cstheme="minorHAnsi"/>
                <w:b/>
              </w:rPr>
              <w:t xml:space="preserve">                                                                                                                                                                   </w:t>
            </w:r>
          </w:p>
          <w:p w14:paraId="380BE2A1" w14:textId="77777777" w:rsidR="00197D10" w:rsidRPr="007D4AEC" w:rsidRDefault="00197D10" w:rsidP="00FD1F0B">
            <w:pPr>
              <w:pStyle w:val="ListParagraph"/>
              <w:widowControl/>
              <w:numPr>
                <w:ilvl w:val="0"/>
                <w:numId w:val="20"/>
              </w:numPr>
              <w:rPr>
                <w:rFonts w:cstheme="minorHAnsi"/>
              </w:rPr>
            </w:pPr>
            <w:r w:rsidRPr="007D4AEC">
              <w:rPr>
                <w:rFonts w:cstheme="minorHAnsi"/>
              </w:rPr>
              <w:t xml:space="preserve">Inform Lead Nurse (working hours) or level 2 (out of hours) that we are at RED and consider cancelling upcoming elective work.  </w:t>
            </w:r>
          </w:p>
          <w:p w14:paraId="3B021C58" w14:textId="77777777" w:rsidR="00197D10" w:rsidRPr="007D4AEC" w:rsidRDefault="00197D10" w:rsidP="00FD1F0B">
            <w:pPr>
              <w:pStyle w:val="ListParagraph"/>
              <w:widowControl/>
              <w:numPr>
                <w:ilvl w:val="0"/>
                <w:numId w:val="20"/>
              </w:numPr>
              <w:rPr>
                <w:rFonts w:cstheme="minorHAnsi"/>
              </w:rPr>
            </w:pPr>
            <w:r w:rsidRPr="007D4AEC">
              <w:rPr>
                <w:rFonts w:cstheme="minorHAnsi"/>
              </w:rPr>
              <w:t xml:space="preserve">Patients to come to ED for review BY PAEDIATRIC TEAM DOCTORS.                                                                                                                                                  </w:t>
            </w:r>
          </w:p>
          <w:p w14:paraId="5B063E59" w14:textId="77777777" w:rsidR="00197D10" w:rsidRPr="007D4AEC" w:rsidRDefault="00197D10" w:rsidP="00FD1F0B">
            <w:pPr>
              <w:pStyle w:val="ListParagraph"/>
              <w:widowControl/>
              <w:numPr>
                <w:ilvl w:val="0"/>
                <w:numId w:val="20"/>
              </w:numPr>
              <w:rPr>
                <w:rFonts w:cstheme="minorHAnsi"/>
              </w:rPr>
            </w:pPr>
            <w:r w:rsidRPr="007D4AEC">
              <w:rPr>
                <w:rFonts w:cstheme="minorHAnsi"/>
              </w:rPr>
              <w:t>Do not ‘stack’ children at home – accept all urgent referrals for assessment or make a specific plan (e</w:t>
            </w:r>
            <w:r>
              <w:rPr>
                <w:rFonts w:cstheme="minorHAnsi"/>
              </w:rPr>
              <w:t>.</w:t>
            </w:r>
            <w:r w:rsidRPr="007D4AEC">
              <w:rPr>
                <w:rFonts w:cstheme="minorHAnsi"/>
              </w:rPr>
              <w:t>g</w:t>
            </w:r>
            <w:r>
              <w:rPr>
                <w:rFonts w:cstheme="minorHAnsi"/>
              </w:rPr>
              <w:t>.</w:t>
            </w:r>
            <w:r w:rsidRPr="007D4AEC">
              <w:rPr>
                <w:rFonts w:cstheme="minorHAnsi"/>
              </w:rPr>
              <w:t xml:space="preserve"> prolonged jaundice might come next day/non-emergency to come to clinic).</w:t>
            </w:r>
          </w:p>
          <w:p w14:paraId="1992C921" w14:textId="77777777" w:rsidR="00197D10" w:rsidRPr="007D4AEC" w:rsidRDefault="00197D10" w:rsidP="00FD1F0B">
            <w:pPr>
              <w:pStyle w:val="ListParagraph"/>
              <w:widowControl/>
              <w:numPr>
                <w:ilvl w:val="0"/>
                <w:numId w:val="20"/>
              </w:numPr>
              <w:rPr>
                <w:rFonts w:cstheme="minorHAnsi"/>
              </w:rPr>
            </w:pPr>
            <w:r w:rsidRPr="007D4AEC">
              <w:rPr>
                <w:rFonts w:cstheme="minorHAnsi"/>
              </w:rPr>
              <w:t>If after assessment in ED they need admission then SpR/Consultant refers to local hospital for transfer once patient stable and treatment started (e</w:t>
            </w:r>
            <w:r>
              <w:rPr>
                <w:rFonts w:cstheme="minorHAnsi"/>
              </w:rPr>
              <w:t>.</w:t>
            </w:r>
            <w:r w:rsidRPr="007D4AEC">
              <w:rPr>
                <w:rFonts w:cstheme="minorHAnsi"/>
              </w:rPr>
              <w:t>g</w:t>
            </w:r>
            <w:r>
              <w:rPr>
                <w:rFonts w:cstheme="minorHAnsi"/>
              </w:rPr>
              <w:t>.</w:t>
            </w:r>
            <w:r w:rsidRPr="007D4AEC">
              <w:rPr>
                <w:rFonts w:cstheme="minorHAnsi"/>
              </w:rPr>
              <w:t xml:space="preserve"> IV antibiotics).</w:t>
            </w:r>
          </w:p>
          <w:p w14:paraId="2F3AC6F0" w14:textId="77777777" w:rsidR="00197D10" w:rsidRPr="007D4AEC" w:rsidRDefault="00197D10" w:rsidP="00FD1F0B">
            <w:pPr>
              <w:pStyle w:val="ListParagraph"/>
              <w:widowControl/>
              <w:numPr>
                <w:ilvl w:val="0"/>
                <w:numId w:val="20"/>
              </w:numPr>
              <w:rPr>
                <w:rFonts w:cstheme="minorHAnsi"/>
              </w:rPr>
            </w:pPr>
            <w:r w:rsidRPr="007D4AEC">
              <w:rPr>
                <w:rFonts w:cstheme="minorHAnsi"/>
              </w:rPr>
              <w:t>Transfer to be by ambulance from WVT ED to receiving hospital – decision to transfer in parent’s car to be made by Consultant Paediatrician only (and reason clearly documented).</w:t>
            </w:r>
          </w:p>
          <w:p w14:paraId="7CEEB7C1" w14:textId="77777777" w:rsidR="00197D10" w:rsidRPr="007D4AEC" w:rsidRDefault="00197D10" w:rsidP="00FD1F0B">
            <w:pPr>
              <w:pStyle w:val="ListParagraph"/>
              <w:widowControl/>
              <w:numPr>
                <w:ilvl w:val="0"/>
                <w:numId w:val="20"/>
              </w:numPr>
              <w:rPr>
                <w:rFonts w:cstheme="minorHAnsi"/>
              </w:rPr>
            </w:pPr>
            <w:r w:rsidRPr="007D4AEC">
              <w:rPr>
                <w:rFonts w:cstheme="minorHAnsi"/>
              </w:rPr>
              <w:t>SCBU to go RED.</w:t>
            </w:r>
          </w:p>
          <w:p w14:paraId="6D0C6DC2" w14:textId="77777777" w:rsidR="00197D10" w:rsidRPr="007D4AEC" w:rsidRDefault="00197D10" w:rsidP="00FD1F0B">
            <w:pPr>
              <w:pStyle w:val="ListParagraph"/>
              <w:widowControl/>
              <w:numPr>
                <w:ilvl w:val="0"/>
                <w:numId w:val="20"/>
              </w:numPr>
              <w:rPr>
                <w:rFonts w:cstheme="minorHAnsi"/>
              </w:rPr>
            </w:pPr>
            <w:r w:rsidRPr="007D4AEC">
              <w:rPr>
                <w:rFonts w:cstheme="minorHAnsi"/>
              </w:rPr>
              <w:t>GP referers to be told of situation at point of referral in case geographically the GP prefers to refer elsewhere however WE OFFER TO SEE ALL REFERRALS HERE if desired by referrer.</w:t>
            </w:r>
          </w:p>
          <w:p w14:paraId="10DB950E" w14:textId="77777777" w:rsidR="00197D10" w:rsidRPr="007D4AEC" w:rsidRDefault="00197D10" w:rsidP="00FD1F0B">
            <w:pPr>
              <w:pStyle w:val="ListParagraph"/>
              <w:widowControl/>
              <w:numPr>
                <w:ilvl w:val="0"/>
                <w:numId w:val="20"/>
              </w:numPr>
              <w:rPr>
                <w:rFonts w:cstheme="minorHAnsi"/>
              </w:rPr>
            </w:pPr>
            <w:r w:rsidRPr="007D4AEC">
              <w:rPr>
                <w:rFonts w:cstheme="minorHAnsi"/>
              </w:rPr>
              <w:t>Capacity and Flow – RED FORM to be completed and returned to Lead Nurse before shift ends.</w:t>
            </w:r>
          </w:p>
          <w:p w14:paraId="52F1EB03" w14:textId="77777777" w:rsidR="00197D10" w:rsidRDefault="00197D10" w:rsidP="00FC03F3">
            <w:pPr>
              <w:rPr>
                <w:rFonts w:cstheme="minorHAnsi"/>
                <w:b/>
              </w:rPr>
            </w:pPr>
          </w:p>
          <w:p w14:paraId="25D1C362" w14:textId="77777777" w:rsidR="00197D10" w:rsidRPr="007D4AEC" w:rsidRDefault="00197D10" w:rsidP="00FC03F3">
            <w:pPr>
              <w:rPr>
                <w:rFonts w:cstheme="minorHAnsi"/>
              </w:rPr>
            </w:pPr>
            <w:r>
              <w:rPr>
                <w:rFonts w:cstheme="minorHAnsi"/>
                <w:b/>
              </w:rPr>
              <w:t>Staffing</w:t>
            </w:r>
            <w:r w:rsidRPr="007D4AEC">
              <w:rPr>
                <w:rFonts w:cstheme="minorHAnsi"/>
                <w:u w:val="single"/>
              </w:rPr>
              <w:t>:</w:t>
            </w:r>
            <w:r w:rsidRPr="007D4AEC">
              <w:rPr>
                <w:rFonts w:cstheme="minorHAnsi"/>
              </w:rPr>
              <w:tab/>
            </w:r>
            <w:r w:rsidRPr="007D4AEC">
              <w:rPr>
                <w:rFonts w:cstheme="minorHAnsi"/>
              </w:rPr>
              <w:tab/>
            </w:r>
            <w:r w:rsidRPr="007D4AEC">
              <w:rPr>
                <w:rFonts w:cstheme="minorHAnsi"/>
              </w:rPr>
              <w:tab/>
            </w:r>
            <w:r w:rsidRPr="007D4AEC">
              <w:rPr>
                <w:rFonts w:cstheme="minorHAnsi"/>
              </w:rPr>
              <w:tab/>
            </w:r>
            <w:r w:rsidRPr="007D4AEC">
              <w:rPr>
                <w:rFonts w:cstheme="minorHAnsi"/>
              </w:rPr>
              <w:tab/>
            </w:r>
            <w:r w:rsidRPr="007D4AEC">
              <w:rPr>
                <w:rFonts w:cstheme="minorHAnsi"/>
              </w:rPr>
              <w:tab/>
            </w:r>
            <w:r w:rsidRPr="007D4AEC">
              <w:rPr>
                <w:rFonts w:cstheme="minorHAnsi"/>
              </w:rPr>
              <w:tab/>
            </w:r>
            <w:r w:rsidRPr="007D4AEC">
              <w:rPr>
                <w:rFonts w:cstheme="minorHAnsi"/>
              </w:rPr>
              <w:tab/>
            </w:r>
          </w:p>
          <w:p w14:paraId="7B4152A7" w14:textId="77777777" w:rsidR="00197D10" w:rsidRDefault="00197D10" w:rsidP="006E589C">
            <w:pPr>
              <w:rPr>
                <w:rFonts w:cstheme="minorHAnsi"/>
              </w:rPr>
            </w:pPr>
            <w:r w:rsidRPr="007D4AEC">
              <w:rPr>
                <w:rFonts w:cstheme="minorHAnsi"/>
              </w:rPr>
              <w:t xml:space="preserve">Remains yellow on Paediatric Staffing Levels Chart and at capacity despite AMBER actions.      </w:t>
            </w:r>
          </w:p>
          <w:p w14:paraId="140CB886" w14:textId="77777777" w:rsidR="00197D10" w:rsidRPr="00FC03F3" w:rsidRDefault="00197D10" w:rsidP="006E589C">
            <w:pPr>
              <w:rPr>
                <w:rFonts w:cstheme="minorHAnsi"/>
              </w:rPr>
            </w:pPr>
            <w:r w:rsidRPr="007D4AEC">
              <w:rPr>
                <w:rFonts w:cstheme="minorHAnsi"/>
              </w:rPr>
              <w:t xml:space="preserve">                    </w:t>
            </w:r>
          </w:p>
        </w:tc>
      </w:tr>
      <w:tr w:rsidR="00197D10" w:rsidRPr="007D4AEC" w14:paraId="5CECE7CE" w14:textId="77777777" w:rsidTr="00197D10">
        <w:trPr>
          <w:cantSplit/>
          <w:trHeight w:val="2330"/>
        </w:trPr>
        <w:tc>
          <w:tcPr>
            <w:tcW w:w="1" w:type="pct"/>
            <w:shd w:val="clear" w:color="auto" w:fill="000000" w:themeFill="text1"/>
          </w:tcPr>
          <w:p w14:paraId="3C1B803D" w14:textId="77777777" w:rsidR="00197D10" w:rsidRPr="007D4AEC" w:rsidRDefault="00197D10" w:rsidP="006E589C">
            <w:pPr>
              <w:rPr>
                <w:rFonts w:cstheme="minorHAnsi"/>
                <w:b/>
                <w:color w:val="FFFFFF" w:themeColor="background1"/>
                <w:lang w:val="en-GB"/>
              </w:rPr>
            </w:pPr>
            <w:r>
              <w:rPr>
                <w:rFonts w:eastAsia="Calibri" w:cstheme="minorHAnsi"/>
                <w:b/>
                <w:color w:val="FFFFFF" w:themeColor="background1"/>
                <w:sz w:val="23"/>
                <w:szCs w:val="23"/>
                <w:lang w:val="en-GB"/>
              </w:rPr>
              <w:t xml:space="preserve">5 </w:t>
            </w:r>
            <w:r>
              <w:rPr>
                <w:rFonts w:eastAsia="Calibri" w:cstheme="minorHAnsi"/>
              </w:rPr>
              <w:t xml:space="preserve"> </w:t>
            </w:r>
            <w:r w:rsidRPr="00964642">
              <w:rPr>
                <w:rFonts w:eastAsia="Calibri" w:cstheme="minorHAnsi"/>
                <w:b/>
              </w:rPr>
              <w:t>Severe</w:t>
            </w:r>
            <w:r w:rsidRPr="00964642">
              <w:rPr>
                <w:rFonts w:eastAsia="Calibri" w:cstheme="minorHAnsi"/>
                <w:b/>
                <w:spacing w:val="-6"/>
              </w:rPr>
              <w:t xml:space="preserve"> </w:t>
            </w:r>
            <w:r w:rsidRPr="00964642">
              <w:rPr>
                <w:rFonts w:eastAsia="Calibri" w:cstheme="minorHAnsi"/>
                <w:b/>
              </w:rPr>
              <w:t>a</w:t>
            </w:r>
            <w:r w:rsidRPr="00964642">
              <w:rPr>
                <w:rFonts w:eastAsia="Calibri" w:cstheme="minorHAnsi"/>
                <w:b/>
                <w:spacing w:val="-1"/>
              </w:rPr>
              <w:t>n</w:t>
            </w:r>
            <w:r w:rsidRPr="00964642">
              <w:rPr>
                <w:rFonts w:eastAsia="Calibri" w:cstheme="minorHAnsi"/>
                <w:b/>
              </w:rPr>
              <w:t>d/or prolo</w:t>
            </w:r>
            <w:r w:rsidRPr="00964642">
              <w:rPr>
                <w:rFonts w:eastAsia="Calibri" w:cstheme="minorHAnsi"/>
                <w:b/>
                <w:spacing w:val="1"/>
              </w:rPr>
              <w:t>n</w:t>
            </w:r>
            <w:r w:rsidRPr="00964642">
              <w:rPr>
                <w:rFonts w:eastAsia="Calibri" w:cstheme="minorHAnsi"/>
                <w:b/>
              </w:rPr>
              <w:t>ged</w:t>
            </w:r>
            <w:r w:rsidRPr="00964642">
              <w:rPr>
                <w:rFonts w:eastAsia="Calibri" w:cstheme="minorHAnsi"/>
                <w:b/>
                <w:spacing w:val="-4"/>
              </w:rPr>
              <w:t xml:space="preserve"> </w:t>
            </w:r>
            <w:r w:rsidRPr="00964642">
              <w:rPr>
                <w:rFonts w:eastAsia="Calibri" w:cstheme="minorHAnsi"/>
                <w:b/>
              </w:rPr>
              <w:t>excessive</w:t>
            </w:r>
            <w:r w:rsidRPr="00964642">
              <w:rPr>
                <w:rFonts w:eastAsia="Calibri" w:cstheme="minorHAnsi"/>
                <w:b/>
                <w:spacing w:val="-8"/>
              </w:rPr>
              <w:t xml:space="preserve"> </w:t>
            </w:r>
            <w:r w:rsidRPr="00964642">
              <w:rPr>
                <w:rFonts w:eastAsia="Calibri" w:cstheme="minorHAnsi"/>
                <w:b/>
              </w:rPr>
              <w:t>pressure</w:t>
            </w:r>
            <w:r w:rsidRPr="00964642">
              <w:rPr>
                <w:rFonts w:eastAsia="Calibri" w:cstheme="minorHAnsi"/>
                <w:b/>
                <w:spacing w:val="-8"/>
              </w:rPr>
              <w:t>,</w:t>
            </w:r>
            <w:r w:rsidRPr="00964642">
              <w:rPr>
                <w:rFonts w:eastAsia="Calibri" w:cstheme="minorHAnsi"/>
                <w:b/>
              </w:rPr>
              <w:t xml:space="preserve"> support</w:t>
            </w:r>
            <w:r w:rsidRPr="00964642">
              <w:rPr>
                <w:rFonts w:eastAsia="Calibri" w:cstheme="minorHAnsi"/>
                <w:b/>
                <w:spacing w:val="-1"/>
              </w:rPr>
              <w:t xml:space="preserve"> </w:t>
            </w:r>
            <w:r w:rsidRPr="00964642">
              <w:rPr>
                <w:rFonts w:eastAsia="Calibri" w:cstheme="minorHAnsi"/>
                <w:b/>
              </w:rPr>
              <w:t>from</w:t>
            </w:r>
            <w:r w:rsidRPr="00964642">
              <w:rPr>
                <w:rFonts w:eastAsia="Calibri" w:cstheme="minorHAnsi"/>
                <w:b/>
                <w:spacing w:val="-5"/>
              </w:rPr>
              <w:t xml:space="preserve"> </w:t>
            </w:r>
            <w:r w:rsidRPr="00964642">
              <w:rPr>
                <w:rFonts w:eastAsia="Calibri" w:cstheme="minorHAnsi"/>
                <w:b/>
              </w:rPr>
              <w:t>external agenc</w:t>
            </w:r>
            <w:r w:rsidRPr="00964642">
              <w:rPr>
                <w:rFonts w:eastAsia="Calibri" w:cstheme="minorHAnsi"/>
                <w:b/>
                <w:spacing w:val="-1"/>
              </w:rPr>
              <w:t>i</w:t>
            </w:r>
            <w:r>
              <w:rPr>
                <w:rFonts w:eastAsia="Calibri" w:cstheme="minorHAnsi"/>
                <w:b/>
              </w:rPr>
              <w:t>es not relieving the pressures</w:t>
            </w:r>
          </w:p>
        </w:tc>
        <w:tc>
          <w:tcPr>
            <w:tcW w:w="4019" w:type="pct"/>
          </w:tcPr>
          <w:p w14:paraId="061389D7" w14:textId="77777777" w:rsidR="00197D10" w:rsidRDefault="00197D10" w:rsidP="00FC03F3">
            <w:r>
              <w:rPr>
                <w:b/>
                <w:bCs/>
                <w:u w:val="single"/>
              </w:rPr>
              <w:t>Action:</w:t>
            </w:r>
            <w:r>
              <w:rPr>
                <w:b/>
                <w:bCs/>
              </w:rPr>
              <w:t>                                                                                                                                                                   </w:t>
            </w:r>
          </w:p>
          <w:p w14:paraId="369BC33D" w14:textId="77777777" w:rsidR="00197D10" w:rsidRDefault="00197D10" w:rsidP="00D2620B">
            <w:pPr>
              <w:pStyle w:val="ListParagraph"/>
              <w:widowControl/>
              <w:numPr>
                <w:ilvl w:val="0"/>
                <w:numId w:val="68"/>
              </w:numPr>
            </w:pPr>
            <w:r>
              <w:t xml:space="preserve">Inform Lead Nurse (working hours) or level 2 (out of hours) that we are at Black and cancel upcoming elective work.  </w:t>
            </w:r>
          </w:p>
          <w:p w14:paraId="109DD59A" w14:textId="77777777" w:rsidR="00197D10" w:rsidRDefault="00197D10" w:rsidP="00D2620B">
            <w:pPr>
              <w:pStyle w:val="ListParagraph"/>
              <w:widowControl/>
              <w:numPr>
                <w:ilvl w:val="0"/>
                <w:numId w:val="68"/>
              </w:numPr>
            </w:pPr>
            <w:r>
              <w:t>If after assessment in ED they need admission then SpR/Consultant refers to local hospital for transfer once patient stable and treatment started (e.g. IV antibiotics).</w:t>
            </w:r>
          </w:p>
          <w:p w14:paraId="121831A4" w14:textId="77777777" w:rsidR="00197D10" w:rsidRDefault="00197D10" w:rsidP="00D2620B">
            <w:pPr>
              <w:pStyle w:val="ListParagraph"/>
              <w:widowControl/>
              <w:numPr>
                <w:ilvl w:val="0"/>
                <w:numId w:val="68"/>
              </w:numPr>
            </w:pPr>
            <w:r>
              <w:t>Transfer to be by ambulance from WVT ED to receiving hospital – decision to transfer in parent’s car to be made by Consultant Paediatrician only (and reason clearly documented).</w:t>
            </w:r>
          </w:p>
          <w:p w14:paraId="45351900" w14:textId="77777777" w:rsidR="00197D10" w:rsidRDefault="00197D10" w:rsidP="00D2620B">
            <w:pPr>
              <w:pStyle w:val="ListParagraph"/>
              <w:widowControl/>
              <w:numPr>
                <w:ilvl w:val="0"/>
                <w:numId w:val="68"/>
              </w:numPr>
            </w:pPr>
            <w:r>
              <w:t>Review ward base patients to identify most appropriate patients to transfer to receiving hospitals.</w:t>
            </w:r>
          </w:p>
          <w:p w14:paraId="210CE639" w14:textId="77777777" w:rsidR="00197D10" w:rsidRDefault="00197D10" w:rsidP="00D2620B">
            <w:pPr>
              <w:pStyle w:val="ListParagraph"/>
              <w:widowControl/>
              <w:numPr>
                <w:ilvl w:val="0"/>
                <w:numId w:val="68"/>
              </w:numPr>
            </w:pPr>
            <w:r>
              <w:t>ICB be told of situation at point of referral in case geographically the GP prefers to refer elsewhere however WE OFFER TO SEE ALL REFERRALS HERE if desired by referrer.</w:t>
            </w:r>
          </w:p>
          <w:p w14:paraId="06E8EEA7" w14:textId="77777777" w:rsidR="00197D10" w:rsidRDefault="00197D10" w:rsidP="00FC03F3">
            <w:pPr>
              <w:rPr>
                <w:b/>
                <w:bCs/>
              </w:rPr>
            </w:pPr>
          </w:p>
          <w:p w14:paraId="31183D42" w14:textId="77777777" w:rsidR="00197D10" w:rsidRDefault="00197D10" w:rsidP="00FC03F3">
            <w:r>
              <w:rPr>
                <w:b/>
                <w:bCs/>
              </w:rPr>
              <w:t>Staffing:</w:t>
            </w:r>
          </w:p>
          <w:p w14:paraId="09F2D67C" w14:textId="77777777" w:rsidR="00197D10" w:rsidRDefault="00197D10" w:rsidP="00317F60">
            <w:r>
              <w:t>Remains Red on Paediatric Staffing Levels Chart and at capacity despite Red actions.     </w:t>
            </w:r>
          </w:p>
          <w:p w14:paraId="441B0DCA" w14:textId="77777777" w:rsidR="00197D10" w:rsidRPr="00FC03F3" w:rsidRDefault="00197D10" w:rsidP="00317F60">
            <w:r>
              <w:t xml:space="preserve">                     </w:t>
            </w:r>
          </w:p>
        </w:tc>
      </w:tr>
    </w:tbl>
    <w:p w14:paraId="0785B97C" w14:textId="77777777" w:rsidR="00095FBD" w:rsidRPr="007D4AEC" w:rsidRDefault="00095FBD">
      <w:pPr>
        <w:spacing w:before="34" w:after="0" w:line="240" w:lineRule="auto"/>
        <w:ind w:left="220" w:right="-20"/>
        <w:rPr>
          <w:rFonts w:eastAsia="Calibri" w:cstheme="minorHAnsi"/>
          <w:b/>
          <w:bCs/>
          <w:spacing w:val="1"/>
          <w:w w:val="91"/>
          <w:sz w:val="32"/>
          <w:szCs w:val="32"/>
        </w:rPr>
      </w:pPr>
    </w:p>
    <w:p w14:paraId="30296FE3" w14:textId="77777777" w:rsidR="00DE5C76" w:rsidRPr="007D4AEC" w:rsidRDefault="00DE5C76">
      <w:pPr>
        <w:rPr>
          <w:rFonts w:eastAsia="Calibri" w:cstheme="minorHAnsi"/>
          <w:b/>
          <w:bCs/>
          <w:spacing w:val="1"/>
          <w:w w:val="91"/>
          <w:sz w:val="32"/>
          <w:szCs w:val="32"/>
        </w:rPr>
      </w:pPr>
      <w:r w:rsidRPr="007D4AEC">
        <w:rPr>
          <w:rFonts w:eastAsia="Calibri" w:cstheme="minorHAnsi"/>
          <w:b/>
          <w:bCs/>
          <w:spacing w:val="1"/>
          <w:w w:val="91"/>
          <w:sz w:val="32"/>
          <w:szCs w:val="32"/>
        </w:rPr>
        <w:br w:type="page"/>
      </w:r>
    </w:p>
    <w:p w14:paraId="40B626E4" w14:textId="77777777" w:rsidR="00E430AE" w:rsidRDefault="00E430AE" w:rsidP="006E589C">
      <w:pPr>
        <w:spacing w:before="39" w:after="0" w:line="240" w:lineRule="auto"/>
        <w:ind w:right="-20"/>
        <w:rPr>
          <w:rFonts w:eastAsia="Calibri" w:cstheme="minorHAnsi"/>
          <w:b/>
          <w:bCs/>
          <w:sz w:val="32"/>
          <w:szCs w:val="32"/>
        </w:rPr>
        <w:sectPr w:rsidR="00E430AE" w:rsidSect="00E430AE">
          <w:pgSz w:w="16840" w:h="23808" w:code="8"/>
          <w:pgMar w:top="1440" w:right="1440" w:bottom="1440" w:left="1440" w:header="0" w:footer="824" w:gutter="0"/>
          <w:cols w:space="720"/>
        </w:sectPr>
      </w:pPr>
    </w:p>
    <w:p w14:paraId="26FEC0FC" w14:textId="77777777" w:rsidR="001A26CD" w:rsidRPr="007D4AEC" w:rsidRDefault="00066CA6" w:rsidP="006E589C">
      <w:pPr>
        <w:spacing w:before="39" w:after="0" w:line="240" w:lineRule="auto"/>
        <w:ind w:right="-20"/>
        <w:rPr>
          <w:rFonts w:eastAsia="Calibri" w:cstheme="minorHAnsi"/>
          <w:sz w:val="32"/>
          <w:szCs w:val="32"/>
        </w:rPr>
      </w:pPr>
      <w:r w:rsidRPr="007D4AEC">
        <w:rPr>
          <w:rFonts w:eastAsia="Calibri" w:cstheme="minorHAnsi"/>
          <w:b/>
          <w:bCs/>
          <w:sz w:val="32"/>
          <w:szCs w:val="32"/>
        </w:rPr>
        <w:t>T</w:t>
      </w:r>
      <w:r w:rsidR="001A26CD" w:rsidRPr="007D4AEC">
        <w:rPr>
          <w:rFonts w:eastAsia="Calibri" w:cstheme="minorHAnsi"/>
          <w:b/>
          <w:bCs/>
          <w:sz w:val="32"/>
          <w:szCs w:val="32"/>
        </w:rPr>
        <w:t>he</w:t>
      </w:r>
      <w:r w:rsidR="001A26CD" w:rsidRPr="007D4AEC">
        <w:rPr>
          <w:rFonts w:eastAsia="Calibri" w:cstheme="minorHAnsi"/>
          <w:b/>
          <w:bCs/>
          <w:spacing w:val="-1"/>
          <w:sz w:val="32"/>
          <w:szCs w:val="32"/>
        </w:rPr>
        <w:t xml:space="preserve"> </w:t>
      </w:r>
      <w:r w:rsidR="001A26CD" w:rsidRPr="007D4AEC">
        <w:rPr>
          <w:rFonts w:eastAsia="Calibri" w:cstheme="minorHAnsi"/>
          <w:b/>
          <w:bCs/>
          <w:sz w:val="32"/>
          <w:szCs w:val="32"/>
        </w:rPr>
        <w:t>Neonatal</w:t>
      </w:r>
      <w:r w:rsidR="001A26CD" w:rsidRPr="007D4AEC">
        <w:rPr>
          <w:rFonts w:eastAsia="Calibri" w:cstheme="minorHAnsi"/>
          <w:b/>
          <w:bCs/>
          <w:spacing w:val="-1"/>
          <w:sz w:val="32"/>
          <w:szCs w:val="32"/>
        </w:rPr>
        <w:t xml:space="preserve"> </w:t>
      </w:r>
      <w:r w:rsidR="001A26CD" w:rsidRPr="007D4AEC">
        <w:rPr>
          <w:rFonts w:eastAsia="Calibri" w:cstheme="minorHAnsi"/>
          <w:b/>
          <w:bCs/>
          <w:sz w:val="32"/>
          <w:szCs w:val="32"/>
        </w:rPr>
        <w:t>Unit</w:t>
      </w:r>
    </w:p>
    <w:p w14:paraId="163E5A51" w14:textId="77777777" w:rsidR="00DE354F" w:rsidRPr="005D0BD2" w:rsidRDefault="00DE354F" w:rsidP="00DE354F">
      <w:pPr>
        <w:pStyle w:val="Heading1"/>
      </w:pPr>
      <w:r>
        <w:rPr>
          <w:noProof/>
          <w:lang w:val="en-GB" w:eastAsia="en-GB"/>
        </w:rPr>
        <w:drawing>
          <wp:inline distT="0" distB="0" distL="0" distR="0" wp14:anchorId="616462CE" wp14:editId="632F555F">
            <wp:extent cx="5783509" cy="7991833"/>
            <wp:effectExtent l="0" t="0" r="8255"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9703" t="4432" r="28207" b="49501"/>
                    <a:stretch/>
                  </pic:blipFill>
                  <pic:spPr bwMode="auto">
                    <a:xfrm>
                      <a:off x="0" y="0"/>
                      <a:ext cx="5842416" cy="8073232"/>
                    </a:xfrm>
                    <a:prstGeom prst="rect">
                      <a:avLst/>
                    </a:prstGeom>
                    <a:ln>
                      <a:noFill/>
                    </a:ln>
                    <a:extLst>
                      <a:ext uri="{53640926-AAD7-44D8-BBD7-CCE9431645EC}">
                        <a14:shadowObscured xmlns:a14="http://schemas.microsoft.com/office/drawing/2010/main"/>
                      </a:ext>
                    </a:extLst>
                  </pic:spPr>
                </pic:pic>
              </a:graphicData>
            </a:graphic>
          </wp:inline>
        </w:drawing>
      </w:r>
    </w:p>
    <w:p w14:paraId="711B95F0" w14:textId="77777777" w:rsidR="00DE354F" w:rsidRDefault="00DE354F" w:rsidP="00DE354F"/>
    <w:p w14:paraId="4A540116" w14:textId="77777777" w:rsidR="00DE354F" w:rsidRPr="001846B0" w:rsidRDefault="00DE354F" w:rsidP="00DE354F"/>
    <w:p w14:paraId="13BA8E39" w14:textId="77777777" w:rsidR="00DE354F" w:rsidRDefault="00DE354F" w:rsidP="00DE354F">
      <w:r>
        <w:rPr>
          <w:noProof/>
          <w:lang w:val="en-GB" w:eastAsia="en-GB"/>
        </w:rPr>
        <w:drawing>
          <wp:inline distT="0" distB="0" distL="0" distR="0" wp14:anchorId="29EB03DE" wp14:editId="380013C5">
            <wp:extent cx="5712593" cy="6049867"/>
            <wp:effectExtent l="0" t="0" r="2540" b="825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9702" t="12142" r="28154" b="52491"/>
                    <a:stretch/>
                  </pic:blipFill>
                  <pic:spPr bwMode="auto">
                    <a:xfrm>
                      <a:off x="0" y="0"/>
                      <a:ext cx="5793278" cy="6135316"/>
                    </a:xfrm>
                    <a:prstGeom prst="rect">
                      <a:avLst/>
                    </a:prstGeom>
                    <a:ln>
                      <a:noFill/>
                    </a:ln>
                    <a:extLst>
                      <a:ext uri="{53640926-AAD7-44D8-BBD7-CCE9431645EC}">
                        <a14:shadowObscured xmlns:a14="http://schemas.microsoft.com/office/drawing/2010/main"/>
                      </a:ext>
                    </a:extLst>
                  </pic:spPr>
                </pic:pic>
              </a:graphicData>
            </a:graphic>
          </wp:inline>
        </w:drawing>
      </w:r>
    </w:p>
    <w:p w14:paraId="76EEE364" w14:textId="77777777" w:rsidR="00DE354F" w:rsidRPr="007712C1" w:rsidRDefault="00DE354F" w:rsidP="00DE354F"/>
    <w:p w14:paraId="4596667E" w14:textId="77777777" w:rsidR="00DE354F" w:rsidRPr="00FE360D" w:rsidRDefault="00DE354F" w:rsidP="00DE354F"/>
    <w:p w14:paraId="35E6D0A8" w14:textId="77777777" w:rsidR="00DE354F" w:rsidRDefault="00DE354F" w:rsidP="00DE354F"/>
    <w:p w14:paraId="72DF918C" w14:textId="77777777" w:rsidR="00DE354F" w:rsidRDefault="00DE354F" w:rsidP="00DE354F"/>
    <w:p w14:paraId="05DFA3DF" w14:textId="77777777" w:rsidR="00DE354F" w:rsidRDefault="00DE354F" w:rsidP="00DE354F"/>
    <w:p w14:paraId="6F9E46CD" w14:textId="77777777" w:rsidR="00DE354F" w:rsidRDefault="00DE354F" w:rsidP="00DE354F"/>
    <w:p w14:paraId="260F076F" w14:textId="77777777" w:rsidR="00DE354F" w:rsidRDefault="00DE354F" w:rsidP="00DE354F"/>
    <w:p w14:paraId="299CE29A" w14:textId="77777777" w:rsidR="00DE354F" w:rsidRDefault="007A752D" w:rsidP="00DE354F">
      <w:r>
        <w:rPr>
          <w:noProof/>
          <w:lang w:val="en-GB" w:eastAsia="en-GB"/>
        </w:rPr>
        <w:drawing>
          <wp:anchor distT="0" distB="0" distL="114300" distR="114300" simplePos="0" relativeHeight="251736576" behindDoc="1" locked="0" layoutInCell="1" allowOverlap="1" wp14:anchorId="76034847" wp14:editId="76F8B238">
            <wp:simplePos x="0" y="0"/>
            <wp:positionH relativeFrom="margin">
              <wp:align>center</wp:align>
            </wp:positionH>
            <wp:positionV relativeFrom="paragraph">
              <wp:posOffset>6054090</wp:posOffset>
            </wp:positionV>
            <wp:extent cx="5135880" cy="2083435"/>
            <wp:effectExtent l="0" t="0" r="7620" b="0"/>
            <wp:wrapTight wrapText="bothSides">
              <wp:wrapPolygon edited="0">
                <wp:start x="0" y="0"/>
                <wp:lineTo x="0" y="21330"/>
                <wp:lineTo x="21552" y="21330"/>
                <wp:lineTo x="21552" y="0"/>
                <wp:lineTo x="0" y="0"/>
              </wp:wrapPolygon>
            </wp:wrapTight>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9518" t="32957" r="28011" b="53357"/>
                    <a:stretch/>
                  </pic:blipFill>
                  <pic:spPr bwMode="auto">
                    <a:xfrm>
                      <a:off x="0" y="0"/>
                      <a:ext cx="5135880" cy="2083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34528" behindDoc="1" locked="0" layoutInCell="1" allowOverlap="1" wp14:anchorId="3DD9F3DF" wp14:editId="6D6D90A5">
            <wp:simplePos x="0" y="0"/>
            <wp:positionH relativeFrom="margin">
              <wp:align>center</wp:align>
            </wp:positionH>
            <wp:positionV relativeFrom="paragraph">
              <wp:posOffset>4191000</wp:posOffset>
            </wp:positionV>
            <wp:extent cx="5081270" cy="1937385"/>
            <wp:effectExtent l="0" t="0" r="5080" b="5715"/>
            <wp:wrapTight wrapText="bothSides">
              <wp:wrapPolygon edited="0">
                <wp:start x="0" y="0"/>
                <wp:lineTo x="0" y="21451"/>
                <wp:lineTo x="21541" y="21451"/>
                <wp:lineTo x="21541" y="0"/>
                <wp:lineTo x="0" y="0"/>
              </wp:wrapPolygon>
            </wp:wrapTight>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9886" t="11371" r="28247" b="75996"/>
                    <a:stretch/>
                  </pic:blipFill>
                  <pic:spPr bwMode="auto">
                    <a:xfrm>
                      <a:off x="0" y="0"/>
                      <a:ext cx="5081270" cy="1937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35552" behindDoc="1" locked="0" layoutInCell="1" allowOverlap="1" wp14:anchorId="1F52F398" wp14:editId="4C57C631">
            <wp:simplePos x="0" y="0"/>
            <wp:positionH relativeFrom="margin">
              <wp:align>center</wp:align>
            </wp:positionH>
            <wp:positionV relativeFrom="paragraph">
              <wp:posOffset>0</wp:posOffset>
            </wp:positionV>
            <wp:extent cx="5104765" cy="4210050"/>
            <wp:effectExtent l="0" t="0" r="635" b="0"/>
            <wp:wrapTight wrapText="bothSides">
              <wp:wrapPolygon edited="0">
                <wp:start x="0" y="0"/>
                <wp:lineTo x="0" y="21502"/>
                <wp:lineTo x="21522" y="21502"/>
                <wp:lineTo x="21522" y="0"/>
                <wp:lineTo x="0" y="0"/>
              </wp:wrapPolygon>
            </wp:wrapTight>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40074" t="5592" r="28157" b="67188"/>
                    <a:stretch/>
                  </pic:blipFill>
                  <pic:spPr bwMode="auto">
                    <a:xfrm>
                      <a:off x="0" y="0"/>
                      <a:ext cx="5104765" cy="421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ADE70B" w14:textId="77777777" w:rsidR="00DE354F" w:rsidRDefault="00DE354F" w:rsidP="00DE354F"/>
    <w:p w14:paraId="64855434" w14:textId="77777777" w:rsidR="005D41FB" w:rsidRPr="00DE354F" w:rsidRDefault="0019646F" w:rsidP="00DE354F">
      <w:pPr>
        <w:ind w:left="7305"/>
        <w:rPr>
          <w:rFonts w:ascii="Arial" w:eastAsia="Arial" w:hAnsi="Arial" w:cs="Arial"/>
          <w:b/>
          <w:color w:val="333333"/>
        </w:rPr>
      </w:pPr>
      <w:r>
        <w:rPr>
          <w:rFonts w:ascii="Arial" w:eastAsia="Arial" w:hAnsi="Arial" w:cs="Arial"/>
          <w:b/>
          <w:color w:val="333333"/>
        </w:rPr>
        <w:t xml:space="preserve">      </w:t>
      </w:r>
    </w:p>
    <w:p w14:paraId="69FC4C78" w14:textId="77777777" w:rsidR="005D41FB" w:rsidRPr="00DB4027" w:rsidRDefault="005D41FB" w:rsidP="005D41FB">
      <w:pPr>
        <w:autoSpaceDE w:val="0"/>
        <w:autoSpaceDN w:val="0"/>
        <w:adjustRightInd w:val="0"/>
        <w:rPr>
          <w:rFonts w:ascii="Arial" w:hAnsi="Arial" w:cs="Arial"/>
          <w:b/>
          <w:bCs/>
          <w:sz w:val="24"/>
          <w:szCs w:val="24"/>
        </w:rPr>
      </w:pPr>
      <w:r w:rsidRPr="00DB4027">
        <w:rPr>
          <w:rFonts w:ascii="Arial" w:hAnsi="Arial" w:cs="Arial"/>
          <w:noProof/>
          <w:lang w:val="en-GB" w:eastAsia="en-GB"/>
        </w:rPr>
        <w:drawing>
          <wp:anchor distT="0" distB="0" distL="114300" distR="114300" simplePos="0" relativeHeight="251726336" behindDoc="0" locked="0" layoutInCell="1" allowOverlap="1" wp14:anchorId="5E5B1393" wp14:editId="670ADD12">
            <wp:simplePos x="0" y="0"/>
            <wp:positionH relativeFrom="column">
              <wp:posOffset>4683760</wp:posOffset>
            </wp:positionH>
            <wp:positionV relativeFrom="paragraph">
              <wp:posOffset>19050</wp:posOffset>
            </wp:positionV>
            <wp:extent cx="1151255" cy="74485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51255" cy="744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4027">
        <w:rPr>
          <w:rFonts w:ascii="Arial" w:hAnsi="Arial" w:cs="Arial"/>
          <w:b/>
          <w:sz w:val="24"/>
          <w:szCs w:val="24"/>
        </w:rPr>
        <w:t>Values through our Policies and Procedures</w:t>
      </w:r>
    </w:p>
    <w:p w14:paraId="0F0E98EC" w14:textId="77777777" w:rsidR="005D41FB" w:rsidRPr="00A156B4" w:rsidRDefault="005D41FB" w:rsidP="005D41FB">
      <w:pPr>
        <w:pStyle w:val="NoSpacing"/>
        <w:rPr>
          <w:rFonts w:ascii="Arial" w:hAnsi="Arial" w:cs="Arial"/>
          <w:b/>
          <w:color w:val="00B0F0"/>
          <w:sz w:val="24"/>
          <w:szCs w:val="24"/>
        </w:rPr>
      </w:pPr>
      <w:r w:rsidRPr="00A156B4">
        <w:rPr>
          <w:rFonts w:ascii="Arial" w:hAnsi="Arial" w:cs="Arial"/>
          <w:b/>
          <w:color w:val="00B0F0"/>
          <w:sz w:val="24"/>
          <w:szCs w:val="24"/>
        </w:rPr>
        <w:t>Compassion</w:t>
      </w:r>
    </w:p>
    <w:p w14:paraId="3E0D5CD7" w14:textId="77777777" w:rsidR="005D41FB" w:rsidRPr="00A156B4" w:rsidRDefault="005D41FB" w:rsidP="005D41FB">
      <w:pPr>
        <w:pStyle w:val="NoSpacing"/>
        <w:rPr>
          <w:rFonts w:ascii="Arial" w:hAnsi="Arial" w:cs="Arial"/>
          <w:b/>
          <w:color w:val="FF0000"/>
          <w:sz w:val="24"/>
          <w:szCs w:val="24"/>
        </w:rPr>
      </w:pPr>
      <w:r w:rsidRPr="00A156B4">
        <w:rPr>
          <w:rFonts w:ascii="Arial" w:hAnsi="Arial" w:cs="Arial"/>
          <w:b/>
          <w:color w:val="FF0000"/>
          <w:sz w:val="24"/>
          <w:szCs w:val="24"/>
        </w:rPr>
        <w:t>Accountability</w:t>
      </w:r>
    </w:p>
    <w:p w14:paraId="21AF8C68" w14:textId="77777777" w:rsidR="005D41FB" w:rsidRPr="00A156B4" w:rsidRDefault="005D41FB" w:rsidP="005D41FB">
      <w:pPr>
        <w:pStyle w:val="NoSpacing"/>
        <w:rPr>
          <w:rFonts w:ascii="Arial" w:hAnsi="Arial" w:cs="Arial"/>
          <w:b/>
          <w:color w:val="F79646"/>
          <w:sz w:val="24"/>
          <w:szCs w:val="24"/>
        </w:rPr>
      </w:pPr>
      <w:r w:rsidRPr="00A156B4">
        <w:rPr>
          <w:rFonts w:ascii="Arial" w:hAnsi="Arial" w:cs="Arial"/>
          <w:b/>
          <w:color w:val="F79646"/>
          <w:sz w:val="24"/>
          <w:szCs w:val="24"/>
        </w:rPr>
        <w:t>Respect</w:t>
      </w:r>
    </w:p>
    <w:p w14:paraId="66AA45A0" w14:textId="77777777" w:rsidR="005D41FB" w:rsidRPr="00A156B4" w:rsidRDefault="005D41FB" w:rsidP="005D41FB">
      <w:pPr>
        <w:pStyle w:val="NoSpacing"/>
        <w:rPr>
          <w:rFonts w:ascii="Arial" w:hAnsi="Arial" w:cs="Arial"/>
          <w:b/>
          <w:sz w:val="24"/>
          <w:szCs w:val="24"/>
        </w:rPr>
      </w:pPr>
      <w:r w:rsidRPr="00A156B4">
        <w:rPr>
          <w:rFonts w:ascii="Arial" w:hAnsi="Arial" w:cs="Arial"/>
          <w:b/>
          <w:color w:val="92D050"/>
          <w:sz w:val="24"/>
          <w:szCs w:val="24"/>
        </w:rPr>
        <w:t>Excellence</w:t>
      </w:r>
    </w:p>
    <w:p w14:paraId="2D3DEEC8" w14:textId="77777777" w:rsidR="005D41FB" w:rsidRDefault="005D41FB" w:rsidP="005D41FB">
      <w:pPr>
        <w:rPr>
          <w:b/>
          <w:bCs/>
          <w:sz w:val="36"/>
          <w:szCs w:val="36"/>
        </w:rPr>
      </w:pPr>
    </w:p>
    <w:p w14:paraId="3BFE3876" w14:textId="77777777" w:rsidR="005D41FB" w:rsidRDefault="005D41FB" w:rsidP="005D41FB">
      <w:pPr>
        <w:pStyle w:val="Default"/>
        <w:rPr>
          <w:b/>
          <w:bCs/>
          <w:color w:val="auto"/>
          <w:sz w:val="40"/>
          <w:szCs w:val="40"/>
        </w:rPr>
      </w:pPr>
      <w:r w:rsidRPr="00E17EE2">
        <w:rPr>
          <w:b/>
          <w:bCs/>
          <w:color w:val="auto"/>
          <w:sz w:val="40"/>
          <w:szCs w:val="40"/>
        </w:rPr>
        <w:t>Standard Operating Procedure:</w:t>
      </w:r>
      <w:r>
        <w:rPr>
          <w:b/>
          <w:bCs/>
          <w:color w:val="auto"/>
          <w:sz w:val="40"/>
          <w:szCs w:val="40"/>
        </w:rPr>
        <w:t xml:space="preserve"> </w:t>
      </w:r>
    </w:p>
    <w:p w14:paraId="22C8DD7D" w14:textId="77777777" w:rsidR="005D41FB" w:rsidRPr="004161E0" w:rsidRDefault="005D41FB" w:rsidP="005D41FB">
      <w:pPr>
        <w:pStyle w:val="Default"/>
        <w:rPr>
          <w:b/>
          <w:bCs/>
          <w:color w:val="auto"/>
          <w:sz w:val="40"/>
          <w:szCs w:val="40"/>
        </w:rPr>
      </w:pPr>
      <w:r w:rsidRPr="00DB4027">
        <w:rPr>
          <w:b/>
          <w:bCs/>
          <w:color w:val="auto"/>
          <w:sz w:val="40"/>
          <w:szCs w:val="40"/>
        </w:rPr>
        <w:t>Maternity</w:t>
      </w:r>
      <w:r>
        <w:rPr>
          <w:b/>
          <w:bCs/>
          <w:color w:val="auto"/>
          <w:sz w:val="40"/>
          <w:szCs w:val="40"/>
        </w:rPr>
        <w:t xml:space="preserve"> Operational Pressure and</w:t>
      </w:r>
      <w:r w:rsidRPr="00DB4027">
        <w:rPr>
          <w:b/>
          <w:bCs/>
          <w:color w:val="auto"/>
          <w:sz w:val="40"/>
          <w:szCs w:val="40"/>
        </w:rPr>
        <w:t xml:space="preserve"> </w:t>
      </w:r>
      <w:r>
        <w:rPr>
          <w:b/>
          <w:bCs/>
          <w:color w:val="auto"/>
          <w:sz w:val="40"/>
          <w:szCs w:val="40"/>
        </w:rPr>
        <w:t>Escalation Policy; Supplementary to the Midlands OPEL Maternity Framework v2</w:t>
      </w:r>
    </w:p>
    <w:p w14:paraId="0EE5B6FD" w14:textId="77777777" w:rsidR="005D41FB" w:rsidRDefault="005D41FB" w:rsidP="005D41FB">
      <w:pPr>
        <w:rPr>
          <w:rFonts w:ascii="Arial" w:hAnsi="Arial" w:cs="Arial"/>
          <w:b/>
        </w:rPr>
      </w:pPr>
    </w:p>
    <w:p w14:paraId="1DA9D2B1" w14:textId="77777777" w:rsidR="005D41FB" w:rsidRPr="00DB4027" w:rsidRDefault="005D41FB" w:rsidP="005D41FB">
      <w:pPr>
        <w:rPr>
          <w:rFonts w:ascii="Arial" w:hAnsi="Arial" w:cs="Arial"/>
          <w:b/>
        </w:rPr>
      </w:pPr>
      <w:r w:rsidRPr="00DB4027">
        <w:rPr>
          <w:rFonts w:ascii="Arial" w:hAnsi="Arial" w:cs="Arial"/>
          <w:b/>
        </w:rPr>
        <w:t>Document Summary</w:t>
      </w:r>
    </w:p>
    <w:p w14:paraId="17048E6B" w14:textId="77777777" w:rsidR="005D41FB" w:rsidRDefault="005D41FB" w:rsidP="005D41FB">
      <w:pPr>
        <w:shd w:val="clear" w:color="auto" w:fill="FFFFFF" w:themeFill="background1"/>
        <w:tabs>
          <w:tab w:val="left" w:pos="5860"/>
        </w:tabs>
        <w:jc w:val="both"/>
        <w:rPr>
          <w:rFonts w:ascii="Arial" w:hAnsi="Arial" w:cs="Arial"/>
        </w:rPr>
      </w:pPr>
      <w:r>
        <w:rPr>
          <w:rFonts w:ascii="Arial" w:hAnsi="Arial" w:cs="Arial"/>
        </w:rPr>
        <w:t>This SOP</w:t>
      </w:r>
      <w:r w:rsidRPr="00A246F4">
        <w:rPr>
          <w:rFonts w:ascii="Arial" w:hAnsi="Arial" w:cs="Arial"/>
        </w:rPr>
        <w:t xml:space="preserve"> outlines </w:t>
      </w:r>
      <w:r>
        <w:rPr>
          <w:rFonts w:ascii="Arial" w:hAnsi="Arial" w:cs="Arial"/>
        </w:rPr>
        <w:t xml:space="preserve">the </w:t>
      </w:r>
      <w:r w:rsidRPr="00A246F4">
        <w:rPr>
          <w:rFonts w:ascii="Arial" w:hAnsi="Arial" w:cs="Arial"/>
        </w:rPr>
        <w:t xml:space="preserve">Wye Valley NHS Trust approach to Maternity </w:t>
      </w:r>
      <w:r>
        <w:rPr>
          <w:rFonts w:ascii="Arial" w:hAnsi="Arial" w:cs="Arial"/>
        </w:rPr>
        <w:t xml:space="preserve">Operational Pressure and </w:t>
      </w:r>
      <w:r w:rsidRPr="00A246F4">
        <w:rPr>
          <w:rFonts w:ascii="Arial" w:hAnsi="Arial" w:cs="Arial"/>
        </w:rPr>
        <w:t xml:space="preserve">Escalation aligned to NHS </w:t>
      </w:r>
      <w:r>
        <w:rPr>
          <w:rFonts w:ascii="Arial" w:hAnsi="Arial" w:cs="Arial"/>
        </w:rPr>
        <w:t xml:space="preserve">Midlands </w:t>
      </w:r>
      <w:r w:rsidRPr="00A246F4">
        <w:rPr>
          <w:rFonts w:ascii="Arial" w:hAnsi="Arial" w:cs="Arial"/>
        </w:rPr>
        <w:t>Maternity Escalation Policy and O</w:t>
      </w:r>
      <w:r>
        <w:rPr>
          <w:rFonts w:ascii="Arial" w:hAnsi="Arial" w:cs="Arial"/>
        </w:rPr>
        <w:t xml:space="preserve">perational </w:t>
      </w:r>
      <w:r w:rsidRPr="00A246F4">
        <w:rPr>
          <w:rFonts w:ascii="Arial" w:hAnsi="Arial" w:cs="Arial"/>
        </w:rPr>
        <w:t>P</w:t>
      </w:r>
      <w:r>
        <w:rPr>
          <w:rFonts w:ascii="Arial" w:hAnsi="Arial" w:cs="Arial"/>
        </w:rPr>
        <w:t xml:space="preserve">ressure </w:t>
      </w:r>
      <w:r w:rsidRPr="00A246F4">
        <w:rPr>
          <w:rFonts w:ascii="Arial" w:hAnsi="Arial" w:cs="Arial"/>
        </w:rPr>
        <w:t>E</w:t>
      </w:r>
      <w:r>
        <w:rPr>
          <w:rFonts w:ascii="Arial" w:hAnsi="Arial" w:cs="Arial"/>
        </w:rPr>
        <w:t xml:space="preserve">scalation </w:t>
      </w:r>
      <w:r w:rsidRPr="00A246F4">
        <w:rPr>
          <w:rFonts w:ascii="Arial" w:hAnsi="Arial" w:cs="Arial"/>
        </w:rPr>
        <w:t>L</w:t>
      </w:r>
      <w:r>
        <w:rPr>
          <w:rFonts w:ascii="Arial" w:hAnsi="Arial" w:cs="Arial"/>
        </w:rPr>
        <w:t>evel (OPEL)</w:t>
      </w:r>
      <w:r w:rsidRPr="00A246F4">
        <w:rPr>
          <w:rFonts w:ascii="Arial" w:hAnsi="Arial" w:cs="Arial"/>
        </w:rPr>
        <w:t xml:space="preserve"> Framework. </w:t>
      </w:r>
      <w:r>
        <w:rPr>
          <w:rFonts w:ascii="Arial" w:hAnsi="Arial" w:cs="Arial"/>
        </w:rPr>
        <w:t>This policy</w:t>
      </w:r>
      <w:r w:rsidRPr="00A246F4">
        <w:rPr>
          <w:rFonts w:ascii="Arial" w:hAnsi="Arial" w:cs="Arial"/>
        </w:rPr>
        <w:t xml:space="preserve"> provides a framework for the provision of safe and effective care to all women being treated within Wye Valley NHS Trusts maternity services, ensuring staff roles and responsibilities are clearly described</w:t>
      </w:r>
      <w:r w:rsidRPr="003666AB">
        <w:rPr>
          <w:rFonts w:ascii="Arial" w:hAnsi="Arial" w:cs="Arial"/>
        </w:rPr>
        <w:t xml:space="preserve">; </w:t>
      </w:r>
      <w:r>
        <w:rPr>
          <w:rFonts w:ascii="Arial" w:hAnsi="Arial" w:cs="Arial"/>
        </w:rPr>
        <w:t>also, encouraging</w:t>
      </w:r>
      <w:r w:rsidRPr="003666AB">
        <w:rPr>
          <w:rFonts w:ascii="Arial" w:hAnsi="Arial" w:cs="Arial"/>
        </w:rPr>
        <w:t xml:space="preserve"> transparency betw</w:t>
      </w:r>
      <w:r>
        <w:rPr>
          <w:rFonts w:ascii="Arial" w:hAnsi="Arial" w:cs="Arial"/>
        </w:rPr>
        <w:t>een local maternity providers, promoting</w:t>
      </w:r>
      <w:r w:rsidRPr="003666AB">
        <w:rPr>
          <w:rFonts w:ascii="Arial" w:hAnsi="Arial" w:cs="Arial"/>
        </w:rPr>
        <w:t xml:space="preserve"> equity of services at times of increased pressure</w:t>
      </w:r>
      <w:r>
        <w:rPr>
          <w:rFonts w:ascii="Arial" w:hAnsi="Arial" w:cs="Arial"/>
        </w:rPr>
        <w:t>,</w:t>
      </w:r>
      <w:r w:rsidRPr="003666AB">
        <w:rPr>
          <w:rFonts w:ascii="Arial" w:hAnsi="Arial" w:cs="Arial"/>
        </w:rPr>
        <w:t xml:space="preserve"> </w:t>
      </w:r>
      <w:r>
        <w:rPr>
          <w:rFonts w:ascii="Arial" w:hAnsi="Arial" w:cs="Arial"/>
        </w:rPr>
        <w:t>thereby p</w:t>
      </w:r>
      <w:r w:rsidRPr="003666AB">
        <w:rPr>
          <w:rFonts w:ascii="Arial" w:hAnsi="Arial" w:cs="Arial"/>
        </w:rPr>
        <w:t>resent</w:t>
      </w:r>
      <w:r>
        <w:rPr>
          <w:rFonts w:ascii="Arial" w:hAnsi="Arial" w:cs="Arial"/>
        </w:rPr>
        <w:t>ing</w:t>
      </w:r>
      <w:r w:rsidRPr="003666AB">
        <w:rPr>
          <w:rFonts w:ascii="Arial" w:hAnsi="Arial" w:cs="Arial"/>
        </w:rPr>
        <w:t xml:space="preserve"> a more coherent picture of oper</w:t>
      </w:r>
      <w:r>
        <w:rPr>
          <w:rFonts w:ascii="Arial" w:hAnsi="Arial" w:cs="Arial"/>
        </w:rPr>
        <w:t>ational pressures</w:t>
      </w:r>
      <w:r w:rsidRPr="003666AB">
        <w:rPr>
          <w:rFonts w:ascii="Arial" w:hAnsi="Arial" w:cs="Arial"/>
        </w:rPr>
        <w:t>.</w:t>
      </w:r>
    </w:p>
    <w:p w14:paraId="24D8689A" w14:textId="77777777" w:rsidR="005D41FB" w:rsidRDefault="005D41FB" w:rsidP="005D41FB">
      <w:pPr>
        <w:tabs>
          <w:tab w:val="left" w:pos="5860"/>
        </w:tabs>
      </w:pPr>
      <w:r>
        <w:tab/>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5670"/>
      </w:tblGrid>
      <w:tr w:rsidR="005D41FB" w:rsidRPr="00757902" w14:paraId="6DA06B8F" w14:textId="77777777" w:rsidTr="005D41FB">
        <w:trPr>
          <w:trHeight w:val="397"/>
        </w:trPr>
        <w:tc>
          <w:tcPr>
            <w:tcW w:w="3369" w:type="dxa"/>
            <w:shd w:val="clear" w:color="auto" w:fill="auto"/>
            <w:vAlign w:val="center"/>
          </w:tcPr>
          <w:p w14:paraId="1D31AB99" w14:textId="77777777" w:rsidR="005D41FB" w:rsidRPr="00DB4027" w:rsidRDefault="005D41FB" w:rsidP="005D41FB">
            <w:pPr>
              <w:rPr>
                <w:rFonts w:ascii="Arial" w:hAnsi="Arial" w:cs="Arial"/>
                <w:b/>
              </w:rPr>
            </w:pPr>
            <w:r w:rsidRPr="00DB4027">
              <w:rPr>
                <w:rFonts w:ascii="Arial" w:hAnsi="Arial" w:cs="Arial"/>
                <w:b/>
              </w:rPr>
              <w:t>Document Number &amp; Version</w:t>
            </w:r>
          </w:p>
        </w:tc>
        <w:tc>
          <w:tcPr>
            <w:tcW w:w="5670" w:type="dxa"/>
            <w:vAlign w:val="center"/>
          </w:tcPr>
          <w:p w14:paraId="1590C348" w14:textId="77777777" w:rsidR="005D41FB" w:rsidRPr="00427652" w:rsidRDefault="005D41FB" w:rsidP="005D41FB">
            <w:pPr>
              <w:rPr>
                <w:rFonts w:ascii="Arial" w:hAnsi="Arial" w:cs="Arial"/>
                <w:highlight w:val="yellow"/>
              </w:rPr>
            </w:pPr>
            <w:r w:rsidRPr="00B07A27">
              <w:rPr>
                <w:rFonts w:ascii="Arial" w:hAnsi="Arial" w:cs="Arial"/>
              </w:rPr>
              <w:t>MatOPEL.V1</w:t>
            </w:r>
          </w:p>
        </w:tc>
      </w:tr>
      <w:tr w:rsidR="005D41FB" w:rsidRPr="00757902" w14:paraId="072B50D1" w14:textId="77777777" w:rsidTr="005D41FB">
        <w:trPr>
          <w:trHeight w:val="397"/>
        </w:trPr>
        <w:tc>
          <w:tcPr>
            <w:tcW w:w="3369" w:type="dxa"/>
            <w:shd w:val="clear" w:color="auto" w:fill="auto"/>
            <w:vAlign w:val="center"/>
          </w:tcPr>
          <w:p w14:paraId="3E4B34F3" w14:textId="77777777" w:rsidR="005D41FB" w:rsidRPr="00DB4027" w:rsidRDefault="005D41FB" w:rsidP="005D41FB">
            <w:pPr>
              <w:rPr>
                <w:rFonts w:ascii="Arial" w:hAnsi="Arial" w:cs="Arial"/>
                <w:b/>
              </w:rPr>
            </w:pPr>
            <w:r w:rsidRPr="00DB4027">
              <w:rPr>
                <w:rFonts w:ascii="Arial" w:hAnsi="Arial" w:cs="Arial"/>
                <w:b/>
              </w:rPr>
              <w:t>Ratified by and Date Ratified</w:t>
            </w:r>
          </w:p>
        </w:tc>
        <w:tc>
          <w:tcPr>
            <w:tcW w:w="5670" w:type="dxa"/>
            <w:vAlign w:val="center"/>
          </w:tcPr>
          <w:p w14:paraId="663B2C9C" w14:textId="77777777" w:rsidR="005D41FB" w:rsidRPr="00DB4027" w:rsidRDefault="005D41FB" w:rsidP="005D41FB">
            <w:pPr>
              <w:rPr>
                <w:rFonts w:ascii="Arial" w:hAnsi="Arial" w:cs="Arial"/>
              </w:rPr>
            </w:pPr>
            <w:r>
              <w:rPr>
                <w:rFonts w:ascii="Arial" w:hAnsi="Arial" w:cs="Arial"/>
              </w:rPr>
              <w:t xml:space="preserve">Trust Management Board – </w:t>
            </w:r>
            <w:r w:rsidRPr="008B689A">
              <w:rPr>
                <w:rFonts w:ascii="Arial" w:hAnsi="Arial" w:cs="Arial"/>
              </w:rPr>
              <w:t>16</w:t>
            </w:r>
            <w:r w:rsidRPr="008B689A">
              <w:rPr>
                <w:rFonts w:ascii="Arial" w:hAnsi="Arial" w:cs="Arial"/>
                <w:vertAlign w:val="superscript"/>
              </w:rPr>
              <w:t>th</w:t>
            </w:r>
            <w:r w:rsidRPr="008B689A">
              <w:rPr>
                <w:rFonts w:ascii="Arial" w:hAnsi="Arial" w:cs="Arial"/>
              </w:rPr>
              <w:t xml:space="preserve"> </w:t>
            </w:r>
            <w:r>
              <w:rPr>
                <w:rFonts w:ascii="Arial" w:hAnsi="Arial" w:cs="Arial"/>
              </w:rPr>
              <w:t>February 2024</w:t>
            </w:r>
          </w:p>
        </w:tc>
      </w:tr>
      <w:tr w:rsidR="005D41FB" w:rsidRPr="00757902" w14:paraId="54369B54" w14:textId="77777777" w:rsidTr="005D41FB">
        <w:trPr>
          <w:trHeight w:val="397"/>
        </w:trPr>
        <w:tc>
          <w:tcPr>
            <w:tcW w:w="3369" w:type="dxa"/>
            <w:shd w:val="clear" w:color="auto" w:fill="auto"/>
            <w:vAlign w:val="center"/>
          </w:tcPr>
          <w:p w14:paraId="23C803DF" w14:textId="77777777" w:rsidR="005D41FB" w:rsidRPr="001B4AD2" w:rsidRDefault="005D41FB" w:rsidP="005D41FB">
            <w:pPr>
              <w:rPr>
                <w:rFonts w:ascii="Arial" w:hAnsi="Arial" w:cs="Arial"/>
                <w:b/>
              </w:rPr>
            </w:pPr>
            <w:r w:rsidRPr="001B4AD2">
              <w:rPr>
                <w:rFonts w:ascii="Arial" w:hAnsi="Arial" w:cs="Arial"/>
                <w:b/>
              </w:rPr>
              <w:t>Date Implemented</w:t>
            </w:r>
          </w:p>
        </w:tc>
        <w:tc>
          <w:tcPr>
            <w:tcW w:w="5670" w:type="dxa"/>
            <w:vAlign w:val="center"/>
          </w:tcPr>
          <w:p w14:paraId="4B49405A" w14:textId="77777777" w:rsidR="005D41FB" w:rsidRPr="001B4AD2" w:rsidRDefault="005D41FB" w:rsidP="005D41FB">
            <w:pPr>
              <w:rPr>
                <w:rFonts w:ascii="Arial" w:hAnsi="Arial" w:cs="Arial"/>
              </w:rPr>
            </w:pPr>
            <w:r w:rsidRPr="001B4AD2">
              <w:rPr>
                <w:rFonts w:ascii="Arial" w:hAnsi="Arial" w:cs="Arial"/>
                <w:iCs/>
              </w:rPr>
              <w:t>TBC</w:t>
            </w:r>
          </w:p>
        </w:tc>
      </w:tr>
      <w:tr w:rsidR="005D41FB" w:rsidRPr="00C641BD" w14:paraId="72D84140" w14:textId="77777777" w:rsidTr="005D41FB">
        <w:trPr>
          <w:trHeight w:val="397"/>
        </w:trPr>
        <w:tc>
          <w:tcPr>
            <w:tcW w:w="3369" w:type="dxa"/>
            <w:shd w:val="clear" w:color="auto" w:fill="auto"/>
            <w:vAlign w:val="center"/>
          </w:tcPr>
          <w:p w14:paraId="4DF1CF2A" w14:textId="77777777" w:rsidR="005D41FB" w:rsidRPr="001B4AD2" w:rsidRDefault="005D41FB" w:rsidP="005D41FB">
            <w:pPr>
              <w:rPr>
                <w:rFonts w:ascii="Arial" w:hAnsi="Arial" w:cs="Arial"/>
                <w:b/>
              </w:rPr>
            </w:pPr>
            <w:r w:rsidRPr="001B4AD2">
              <w:rPr>
                <w:rFonts w:ascii="Arial" w:hAnsi="Arial" w:cs="Arial"/>
                <w:b/>
              </w:rPr>
              <w:t>TMB Approval Date</w:t>
            </w:r>
          </w:p>
        </w:tc>
        <w:tc>
          <w:tcPr>
            <w:tcW w:w="5670" w:type="dxa"/>
            <w:vAlign w:val="center"/>
          </w:tcPr>
          <w:p w14:paraId="50A55C71" w14:textId="77777777" w:rsidR="005D41FB" w:rsidRPr="001B4AD2" w:rsidRDefault="005D41FB" w:rsidP="005D41FB">
            <w:pPr>
              <w:rPr>
                <w:rFonts w:ascii="Arial" w:hAnsi="Arial" w:cs="Arial"/>
              </w:rPr>
            </w:pPr>
            <w:r w:rsidRPr="001B4AD2">
              <w:rPr>
                <w:rFonts w:ascii="Arial" w:hAnsi="Arial" w:cs="Arial"/>
                <w:iCs/>
              </w:rPr>
              <w:t>TBC</w:t>
            </w:r>
          </w:p>
        </w:tc>
      </w:tr>
      <w:tr w:rsidR="005D41FB" w:rsidRPr="00757902" w14:paraId="65D6F574" w14:textId="77777777" w:rsidTr="005D41FB">
        <w:trPr>
          <w:trHeight w:val="397"/>
        </w:trPr>
        <w:tc>
          <w:tcPr>
            <w:tcW w:w="3369" w:type="dxa"/>
            <w:shd w:val="clear" w:color="auto" w:fill="auto"/>
            <w:vAlign w:val="center"/>
          </w:tcPr>
          <w:p w14:paraId="6D4C2B29" w14:textId="77777777" w:rsidR="005D41FB" w:rsidRPr="001B4AD2" w:rsidRDefault="005D41FB" w:rsidP="005D41FB">
            <w:pPr>
              <w:rPr>
                <w:rFonts w:ascii="Arial" w:hAnsi="Arial" w:cs="Arial"/>
                <w:b/>
              </w:rPr>
            </w:pPr>
            <w:r w:rsidRPr="001B4AD2">
              <w:rPr>
                <w:rFonts w:ascii="Arial" w:hAnsi="Arial" w:cs="Arial"/>
                <w:b/>
              </w:rPr>
              <w:t xml:space="preserve">Next Review </w:t>
            </w:r>
          </w:p>
        </w:tc>
        <w:tc>
          <w:tcPr>
            <w:tcW w:w="5670" w:type="dxa"/>
            <w:vAlign w:val="center"/>
          </w:tcPr>
          <w:p w14:paraId="1E20A7ED" w14:textId="77777777" w:rsidR="005D41FB" w:rsidRPr="001B4AD2" w:rsidRDefault="005D41FB" w:rsidP="005D41FB">
            <w:pPr>
              <w:rPr>
                <w:rFonts w:ascii="Arial" w:hAnsi="Arial" w:cs="Arial"/>
                <w:iCs/>
              </w:rPr>
            </w:pPr>
            <w:r>
              <w:rPr>
                <w:rFonts w:ascii="Arial" w:hAnsi="Arial" w:cs="Arial"/>
                <w:iCs/>
              </w:rPr>
              <w:t>TBC – propose 3 years / sooner if regional policy revised</w:t>
            </w:r>
          </w:p>
        </w:tc>
      </w:tr>
      <w:tr w:rsidR="005D41FB" w:rsidRPr="00757902" w14:paraId="16AA7393" w14:textId="77777777" w:rsidTr="005D41FB">
        <w:trPr>
          <w:trHeight w:val="397"/>
        </w:trPr>
        <w:tc>
          <w:tcPr>
            <w:tcW w:w="3369" w:type="dxa"/>
            <w:shd w:val="clear" w:color="auto" w:fill="auto"/>
            <w:vAlign w:val="center"/>
          </w:tcPr>
          <w:p w14:paraId="0293527D" w14:textId="77777777" w:rsidR="005D41FB" w:rsidRPr="001B4AD2" w:rsidRDefault="005D41FB" w:rsidP="005D41FB">
            <w:pPr>
              <w:rPr>
                <w:rFonts w:ascii="Arial" w:hAnsi="Arial" w:cs="Arial"/>
                <w:b/>
              </w:rPr>
            </w:pPr>
            <w:r w:rsidRPr="001B4AD2">
              <w:rPr>
                <w:rFonts w:ascii="Arial" w:hAnsi="Arial" w:cs="Arial"/>
                <w:b/>
              </w:rPr>
              <w:t>Accountable Director/ Owner</w:t>
            </w:r>
          </w:p>
        </w:tc>
        <w:tc>
          <w:tcPr>
            <w:tcW w:w="5670" w:type="dxa"/>
            <w:vAlign w:val="center"/>
          </w:tcPr>
          <w:p w14:paraId="68D035BD" w14:textId="77777777" w:rsidR="005D41FB" w:rsidRPr="001B4AD2" w:rsidRDefault="005D41FB" w:rsidP="005D41FB">
            <w:pPr>
              <w:rPr>
                <w:rFonts w:ascii="Arial" w:hAnsi="Arial" w:cs="Arial"/>
              </w:rPr>
            </w:pPr>
            <w:r>
              <w:rPr>
                <w:rFonts w:ascii="Arial" w:hAnsi="Arial" w:cs="Arial"/>
                <w:bCs/>
              </w:rPr>
              <w:t>Chief Nursing Officer</w:t>
            </w:r>
          </w:p>
        </w:tc>
      </w:tr>
      <w:tr w:rsidR="005D41FB" w:rsidRPr="00757902" w14:paraId="7723BBF4" w14:textId="77777777" w:rsidTr="005D41FB">
        <w:trPr>
          <w:trHeight w:val="397"/>
        </w:trPr>
        <w:tc>
          <w:tcPr>
            <w:tcW w:w="3369" w:type="dxa"/>
            <w:shd w:val="clear" w:color="auto" w:fill="auto"/>
            <w:vAlign w:val="center"/>
          </w:tcPr>
          <w:p w14:paraId="242085B4" w14:textId="77777777" w:rsidR="005D41FB" w:rsidRPr="001B4AD2" w:rsidRDefault="005D41FB" w:rsidP="005D41FB">
            <w:pPr>
              <w:rPr>
                <w:rFonts w:ascii="Arial" w:hAnsi="Arial" w:cs="Arial"/>
                <w:b/>
              </w:rPr>
            </w:pPr>
            <w:r w:rsidRPr="001B4AD2">
              <w:rPr>
                <w:rFonts w:ascii="Arial" w:hAnsi="Arial" w:cs="Arial"/>
                <w:b/>
              </w:rPr>
              <w:t>Document Author(s)</w:t>
            </w:r>
          </w:p>
        </w:tc>
        <w:tc>
          <w:tcPr>
            <w:tcW w:w="5670" w:type="dxa"/>
            <w:vAlign w:val="center"/>
          </w:tcPr>
          <w:p w14:paraId="0EB5FFD1" w14:textId="77777777" w:rsidR="005D41FB" w:rsidRPr="001B4AD2" w:rsidRDefault="005D41FB" w:rsidP="005D41FB">
            <w:pPr>
              <w:rPr>
                <w:rFonts w:ascii="Arial" w:hAnsi="Arial" w:cs="Arial"/>
              </w:rPr>
            </w:pPr>
            <w:r>
              <w:rPr>
                <w:rFonts w:ascii="Arial" w:hAnsi="Arial" w:cs="Arial"/>
                <w:bCs/>
              </w:rPr>
              <w:t xml:space="preserve">Associate Director of Midwifery &amp; </w:t>
            </w:r>
            <w:r w:rsidRPr="001B4AD2">
              <w:rPr>
                <w:rFonts w:ascii="Arial" w:hAnsi="Arial" w:cs="Arial"/>
                <w:bCs/>
              </w:rPr>
              <w:t>Emergency Planning Officer</w:t>
            </w:r>
          </w:p>
        </w:tc>
      </w:tr>
      <w:tr w:rsidR="005D41FB" w:rsidRPr="00757902" w14:paraId="55D438FC" w14:textId="77777777" w:rsidTr="005D41FB">
        <w:trPr>
          <w:trHeight w:val="397"/>
        </w:trPr>
        <w:tc>
          <w:tcPr>
            <w:tcW w:w="3369" w:type="dxa"/>
            <w:shd w:val="clear" w:color="auto" w:fill="auto"/>
            <w:vAlign w:val="center"/>
          </w:tcPr>
          <w:p w14:paraId="30EE8756" w14:textId="77777777" w:rsidR="005D41FB" w:rsidRPr="001B4AD2" w:rsidRDefault="005D41FB" w:rsidP="005D41FB">
            <w:pPr>
              <w:rPr>
                <w:rFonts w:ascii="Arial" w:hAnsi="Arial" w:cs="Arial"/>
                <w:b/>
              </w:rPr>
            </w:pPr>
            <w:r w:rsidRPr="001B4AD2">
              <w:rPr>
                <w:rFonts w:ascii="Arial" w:hAnsi="Arial" w:cs="Arial"/>
                <w:b/>
              </w:rPr>
              <w:t xml:space="preserve">Document Contributors </w:t>
            </w:r>
          </w:p>
        </w:tc>
        <w:tc>
          <w:tcPr>
            <w:tcW w:w="5670" w:type="dxa"/>
            <w:vAlign w:val="center"/>
          </w:tcPr>
          <w:p w14:paraId="49CAC648" w14:textId="77777777" w:rsidR="005D41FB" w:rsidRDefault="005D41FB" w:rsidP="005D41FB">
            <w:pPr>
              <w:rPr>
                <w:rFonts w:ascii="Arial" w:hAnsi="Arial" w:cs="Arial"/>
                <w:bCs/>
              </w:rPr>
            </w:pPr>
            <w:r>
              <w:rPr>
                <w:rFonts w:ascii="Arial" w:hAnsi="Arial" w:cs="Arial"/>
                <w:bCs/>
              </w:rPr>
              <w:t>Maternity Managers On-Call</w:t>
            </w:r>
          </w:p>
          <w:p w14:paraId="0325A269" w14:textId="77777777" w:rsidR="005D41FB" w:rsidRPr="001B4AD2" w:rsidRDefault="005D41FB" w:rsidP="005D41FB">
            <w:pPr>
              <w:rPr>
                <w:rFonts w:ascii="Arial" w:hAnsi="Arial" w:cs="Arial"/>
                <w:bCs/>
              </w:rPr>
            </w:pPr>
            <w:r>
              <w:rPr>
                <w:rFonts w:ascii="Arial" w:hAnsi="Arial" w:cs="Arial"/>
                <w:bCs/>
              </w:rPr>
              <w:t>Programme Director, LMNS</w:t>
            </w:r>
          </w:p>
        </w:tc>
      </w:tr>
    </w:tbl>
    <w:p w14:paraId="499B0725" w14:textId="77777777" w:rsidR="005D41FB" w:rsidRDefault="005D41FB" w:rsidP="005D41FB"/>
    <w:p w14:paraId="5B6E00FD" w14:textId="77777777" w:rsidR="005D41FB" w:rsidRDefault="005D41FB" w:rsidP="005D41FB"/>
    <w:p w14:paraId="2628CEFE" w14:textId="77777777" w:rsidR="005D41FB" w:rsidRDefault="005D41FB" w:rsidP="005D41FB"/>
    <w:p w14:paraId="06999B07" w14:textId="77777777" w:rsidR="005D41FB" w:rsidRDefault="00732759" w:rsidP="005D41FB">
      <w:pPr>
        <w:rPr>
          <w:b/>
          <w:sz w:val="24"/>
          <w:szCs w:val="24"/>
        </w:rPr>
      </w:pPr>
      <w:r w:rsidRPr="00732759">
        <w:rPr>
          <w:b/>
          <w:sz w:val="24"/>
          <w:szCs w:val="24"/>
        </w:rPr>
        <w:t>Contents</w:t>
      </w:r>
      <w:r w:rsidRPr="00732759">
        <w:rPr>
          <w:b/>
          <w:sz w:val="24"/>
          <w:szCs w:val="24"/>
        </w:rPr>
        <w:tab/>
      </w:r>
      <w:r w:rsidRPr="00732759">
        <w:rPr>
          <w:b/>
          <w:sz w:val="24"/>
          <w:szCs w:val="24"/>
        </w:rPr>
        <w:tab/>
      </w:r>
      <w:r w:rsidRPr="00732759">
        <w:rPr>
          <w:b/>
          <w:sz w:val="24"/>
          <w:szCs w:val="24"/>
        </w:rPr>
        <w:tab/>
      </w:r>
      <w:r w:rsidRPr="00732759">
        <w:rPr>
          <w:b/>
          <w:sz w:val="24"/>
          <w:szCs w:val="24"/>
        </w:rPr>
        <w:tab/>
      </w:r>
      <w:r w:rsidRPr="00732759">
        <w:rPr>
          <w:b/>
          <w:sz w:val="24"/>
          <w:szCs w:val="24"/>
        </w:rPr>
        <w:tab/>
      </w:r>
      <w:r w:rsidRPr="00732759">
        <w:rPr>
          <w:b/>
          <w:sz w:val="24"/>
          <w:szCs w:val="24"/>
        </w:rPr>
        <w:tab/>
      </w:r>
      <w:r w:rsidRPr="00732759">
        <w:rPr>
          <w:b/>
          <w:sz w:val="24"/>
          <w:szCs w:val="24"/>
        </w:rPr>
        <w:tab/>
      </w:r>
      <w:r w:rsidRPr="00732759">
        <w:rPr>
          <w:b/>
          <w:sz w:val="24"/>
          <w:szCs w:val="24"/>
        </w:rPr>
        <w:tab/>
      </w:r>
      <w:r w:rsidRPr="00732759">
        <w:rPr>
          <w:b/>
          <w:sz w:val="24"/>
          <w:szCs w:val="24"/>
        </w:rPr>
        <w:tab/>
      </w:r>
      <w:r w:rsidRPr="00732759">
        <w:rPr>
          <w:b/>
          <w:sz w:val="24"/>
          <w:szCs w:val="24"/>
        </w:rPr>
        <w:tab/>
      </w:r>
    </w:p>
    <w:p w14:paraId="4DDD0A39" w14:textId="77777777" w:rsidR="00C7570B" w:rsidRPr="00C7570B" w:rsidRDefault="00C7570B" w:rsidP="005D41FB">
      <w:pPr>
        <w:rPr>
          <w:sz w:val="24"/>
          <w:szCs w:val="24"/>
        </w:rPr>
      </w:pPr>
      <w:r w:rsidRPr="00C7570B">
        <w:rPr>
          <w:b/>
          <w:sz w:val="24"/>
          <w:szCs w:val="24"/>
        </w:rPr>
        <w:t>1.0</w:t>
      </w:r>
      <w:r w:rsidRPr="00C7570B">
        <w:rPr>
          <w:sz w:val="24"/>
          <w:szCs w:val="24"/>
        </w:rPr>
        <w:t xml:space="preserve"> </w:t>
      </w:r>
      <w:r w:rsidRPr="00C7570B">
        <w:rPr>
          <w:sz w:val="24"/>
          <w:szCs w:val="24"/>
        </w:rPr>
        <w:tab/>
        <w:t>Scope and Purpose</w:t>
      </w:r>
    </w:p>
    <w:p w14:paraId="33DE0CC4" w14:textId="77777777" w:rsidR="00C7570B" w:rsidRPr="00C7570B" w:rsidRDefault="00C7570B" w:rsidP="005D41FB">
      <w:pPr>
        <w:rPr>
          <w:sz w:val="24"/>
          <w:szCs w:val="24"/>
        </w:rPr>
      </w:pPr>
      <w:r w:rsidRPr="00C7570B">
        <w:rPr>
          <w:b/>
          <w:sz w:val="24"/>
          <w:szCs w:val="24"/>
        </w:rPr>
        <w:t>2.0</w:t>
      </w:r>
      <w:r w:rsidRPr="00C7570B">
        <w:rPr>
          <w:sz w:val="24"/>
          <w:szCs w:val="24"/>
        </w:rPr>
        <w:tab/>
        <w:t>Introduction</w:t>
      </w:r>
    </w:p>
    <w:p w14:paraId="689C8FCC" w14:textId="77777777" w:rsidR="00C7570B" w:rsidRPr="00C7570B" w:rsidRDefault="00C7570B" w:rsidP="005D41FB">
      <w:pPr>
        <w:rPr>
          <w:sz w:val="24"/>
          <w:szCs w:val="24"/>
        </w:rPr>
      </w:pPr>
      <w:r w:rsidRPr="00C7570B">
        <w:rPr>
          <w:b/>
          <w:sz w:val="24"/>
          <w:szCs w:val="24"/>
        </w:rPr>
        <w:t>3.0</w:t>
      </w:r>
      <w:r w:rsidRPr="00C7570B">
        <w:rPr>
          <w:sz w:val="24"/>
          <w:szCs w:val="24"/>
        </w:rPr>
        <w:tab/>
        <w:t>Procedure</w:t>
      </w:r>
    </w:p>
    <w:p w14:paraId="594561B8" w14:textId="77777777" w:rsidR="00C7570B" w:rsidRPr="00C7570B" w:rsidRDefault="00C7570B" w:rsidP="00C7570B">
      <w:pPr>
        <w:ind w:firstLine="720"/>
        <w:rPr>
          <w:sz w:val="24"/>
          <w:szCs w:val="24"/>
        </w:rPr>
      </w:pPr>
      <w:r w:rsidRPr="00C7570B">
        <w:rPr>
          <w:b/>
          <w:sz w:val="24"/>
          <w:szCs w:val="24"/>
        </w:rPr>
        <w:t>3.1</w:t>
      </w:r>
      <w:r w:rsidRPr="00C7570B">
        <w:rPr>
          <w:sz w:val="24"/>
          <w:szCs w:val="24"/>
        </w:rPr>
        <w:t xml:space="preserve"> </w:t>
      </w:r>
      <w:r w:rsidRPr="00C7570B">
        <w:rPr>
          <w:sz w:val="24"/>
          <w:szCs w:val="24"/>
        </w:rPr>
        <w:tab/>
        <w:t>Maternity Manager on-call</w:t>
      </w:r>
    </w:p>
    <w:p w14:paraId="55C2BD2A" w14:textId="77777777" w:rsidR="00C7570B" w:rsidRPr="00C7570B" w:rsidRDefault="00C7570B" w:rsidP="00C7570B">
      <w:pPr>
        <w:ind w:firstLine="720"/>
        <w:rPr>
          <w:sz w:val="24"/>
          <w:szCs w:val="24"/>
        </w:rPr>
      </w:pPr>
      <w:r w:rsidRPr="00C7570B">
        <w:rPr>
          <w:b/>
          <w:sz w:val="24"/>
          <w:szCs w:val="24"/>
        </w:rPr>
        <w:t>3.2</w:t>
      </w:r>
      <w:r w:rsidRPr="00C7570B">
        <w:rPr>
          <w:sz w:val="24"/>
          <w:szCs w:val="24"/>
        </w:rPr>
        <w:t xml:space="preserve"> </w:t>
      </w:r>
      <w:r w:rsidRPr="00C7570B">
        <w:rPr>
          <w:sz w:val="24"/>
          <w:szCs w:val="24"/>
        </w:rPr>
        <w:tab/>
        <w:t>Internal Trust Escalation</w:t>
      </w:r>
    </w:p>
    <w:p w14:paraId="2ADFCE9F" w14:textId="77777777" w:rsidR="00C7570B" w:rsidRPr="00C7570B" w:rsidRDefault="00C7570B" w:rsidP="00C7570B">
      <w:pPr>
        <w:ind w:firstLine="720"/>
        <w:rPr>
          <w:sz w:val="24"/>
          <w:szCs w:val="24"/>
        </w:rPr>
      </w:pPr>
      <w:r w:rsidRPr="00C7570B">
        <w:rPr>
          <w:b/>
          <w:sz w:val="24"/>
          <w:szCs w:val="24"/>
        </w:rPr>
        <w:t>3.3</w:t>
      </w:r>
      <w:r w:rsidRPr="00C7570B">
        <w:rPr>
          <w:sz w:val="24"/>
          <w:szCs w:val="24"/>
        </w:rPr>
        <w:t xml:space="preserve"> </w:t>
      </w:r>
      <w:r w:rsidRPr="00C7570B">
        <w:rPr>
          <w:sz w:val="24"/>
          <w:szCs w:val="24"/>
        </w:rPr>
        <w:tab/>
        <w:t>Action by Status</w:t>
      </w:r>
    </w:p>
    <w:p w14:paraId="670685D9" w14:textId="77777777" w:rsidR="00C7570B" w:rsidRPr="00C7570B" w:rsidRDefault="00C7570B" w:rsidP="005D41FB">
      <w:pPr>
        <w:rPr>
          <w:sz w:val="24"/>
          <w:szCs w:val="24"/>
        </w:rPr>
      </w:pPr>
      <w:r w:rsidRPr="00C7570B">
        <w:rPr>
          <w:sz w:val="24"/>
          <w:szCs w:val="24"/>
        </w:rPr>
        <w:tab/>
      </w:r>
      <w:r w:rsidRPr="00C7570B">
        <w:rPr>
          <w:b/>
          <w:sz w:val="24"/>
          <w:szCs w:val="24"/>
        </w:rPr>
        <w:t>3.4</w:t>
      </w:r>
      <w:r w:rsidRPr="00C7570B">
        <w:rPr>
          <w:sz w:val="24"/>
          <w:szCs w:val="24"/>
        </w:rPr>
        <w:t xml:space="preserve">   </w:t>
      </w:r>
      <w:r w:rsidRPr="00C7570B">
        <w:rPr>
          <w:sz w:val="24"/>
          <w:szCs w:val="24"/>
        </w:rPr>
        <w:tab/>
        <w:t>Maintaining Safety</w:t>
      </w:r>
    </w:p>
    <w:p w14:paraId="0049B8BE" w14:textId="77777777" w:rsidR="00C7570B" w:rsidRPr="00C7570B" w:rsidRDefault="00C7570B" w:rsidP="00C7570B">
      <w:pPr>
        <w:ind w:firstLine="720"/>
        <w:rPr>
          <w:sz w:val="24"/>
          <w:szCs w:val="24"/>
        </w:rPr>
      </w:pPr>
      <w:r w:rsidRPr="00C7570B">
        <w:rPr>
          <w:b/>
          <w:sz w:val="24"/>
          <w:szCs w:val="24"/>
        </w:rPr>
        <w:t>3.5</w:t>
      </w:r>
      <w:r w:rsidRPr="00C7570B">
        <w:rPr>
          <w:sz w:val="24"/>
          <w:szCs w:val="24"/>
        </w:rPr>
        <w:tab/>
        <w:t>Re-opening of the Maternity Unit</w:t>
      </w:r>
    </w:p>
    <w:p w14:paraId="2740FB82" w14:textId="77777777" w:rsidR="00C7570B" w:rsidRPr="00732759" w:rsidRDefault="00C7570B" w:rsidP="005D41FB">
      <w:pPr>
        <w:rPr>
          <w:b/>
          <w:sz w:val="24"/>
          <w:szCs w:val="24"/>
        </w:rPr>
        <w:sectPr w:rsidR="00C7570B" w:rsidRPr="00732759" w:rsidSect="00E430AE">
          <w:headerReference w:type="default" r:id="rId32"/>
          <w:footerReference w:type="default" r:id="rId33"/>
          <w:pgSz w:w="11907" w:h="16840" w:code="9"/>
          <w:pgMar w:top="993" w:right="1440" w:bottom="1135" w:left="1440" w:header="357" w:footer="340" w:gutter="0"/>
          <w:cols w:space="708"/>
          <w:docGrid w:linePitch="360"/>
        </w:sectPr>
      </w:pPr>
      <w:r>
        <w:rPr>
          <w:b/>
          <w:sz w:val="24"/>
          <w:szCs w:val="24"/>
        </w:rPr>
        <w:tab/>
      </w:r>
    </w:p>
    <w:p w14:paraId="02FD83B2" w14:textId="77777777" w:rsidR="005D41FB" w:rsidRPr="00732759" w:rsidRDefault="00732759" w:rsidP="00732759">
      <w:pPr>
        <w:tabs>
          <w:tab w:val="left" w:pos="1941"/>
        </w:tabs>
        <w:rPr>
          <w:rFonts w:ascii="Calibri" w:eastAsia="Arial" w:hAnsi="Calibri" w:cs="Calibri"/>
          <w:b/>
          <w:sz w:val="24"/>
          <w:szCs w:val="24"/>
        </w:rPr>
      </w:pPr>
      <w:bookmarkStart w:id="1" w:name="_Toc150953779"/>
      <w:bookmarkStart w:id="2" w:name="_Toc150958824"/>
      <w:bookmarkStart w:id="3" w:name="_Toc150953695"/>
      <w:bookmarkStart w:id="4" w:name="_Toc150953636"/>
      <w:r w:rsidRPr="00732759">
        <w:rPr>
          <w:b/>
          <w:sz w:val="24"/>
          <w:szCs w:val="24"/>
        </w:rPr>
        <w:t>1.0 S</w:t>
      </w:r>
      <w:r w:rsidR="005D41FB" w:rsidRPr="00732759">
        <w:rPr>
          <w:rFonts w:ascii="Calibri" w:eastAsia="Arial" w:hAnsi="Calibri" w:cs="Calibri"/>
          <w:b/>
          <w:sz w:val="24"/>
          <w:szCs w:val="24"/>
        </w:rPr>
        <w:t>COPE AND PURPOSE</w:t>
      </w:r>
    </w:p>
    <w:p w14:paraId="52B200E1" w14:textId="77777777" w:rsidR="005D41FB" w:rsidRPr="005D41FB" w:rsidRDefault="005D41FB" w:rsidP="005D41FB">
      <w:pPr>
        <w:jc w:val="both"/>
        <w:rPr>
          <w:rFonts w:ascii="Calibri" w:hAnsi="Calibri" w:cs="Calibri"/>
          <w:sz w:val="24"/>
          <w:szCs w:val="24"/>
        </w:rPr>
      </w:pPr>
      <w:r w:rsidRPr="005D41FB">
        <w:rPr>
          <w:rFonts w:ascii="Calibri" w:eastAsia="Arial" w:hAnsi="Calibri" w:cs="Calibri"/>
          <w:sz w:val="24"/>
          <w:szCs w:val="24"/>
        </w:rPr>
        <w:t xml:space="preserve">This document supplements the Midlands Maternity Escalation Policy &amp; Operational Pressures Escalation Levels Maternity Framework v2. 01/2023 (OPELMF). The Midlands OPELMF sets out the procedures to manage significant surges in demand and ensures that maternity services </w:t>
      </w:r>
      <w:r w:rsidRPr="005D41FB">
        <w:rPr>
          <w:rFonts w:ascii="Calibri" w:hAnsi="Calibri" w:cs="Calibri"/>
          <w:sz w:val="24"/>
          <w:szCs w:val="24"/>
        </w:rPr>
        <w:t>can continue to be provided safely and effectively. This document sets out the additional steps required locally within Wye Valley NHS Trust in order to improve consistency and communication across multi-disciplinary teams, and to support the effective operation of the Midlands OPELMF. The purpose of the document is to:</w:t>
      </w:r>
    </w:p>
    <w:p w14:paraId="11D8A0F1" w14:textId="77777777" w:rsidR="005D41FB" w:rsidRPr="005D41FB" w:rsidRDefault="005D41FB" w:rsidP="00D2620B">
      <w:pPr>
        <w:pStyle w:val="ListParagraph"/>
        <w:widowControl/>
        <w:numPr>
          <w:ilvl w:val="0"/>
          <w:numId w:val="36"/>
        </w:numPr>
        <w:spacing w:after="0" w:line="240" w:lineRule="auto"/>
        <w:rPr>
          <w:rFonts w:ascii="Calibri" w:eastAsia="Arial" w:hAnsi="Calibri" w:cs="Calibri"/>
          <w:sz w:val="24"/>
          <w:szCs w:val="24"/>
        </w:rPr>
      </w:pPr>
      <w:r w:rsidRPr="005D41FB">
        <w:rPr>
          <w:rFonts w:ascii="Calibri" w:eastAsia="Arial" w:hAnsi="Calibri" w:cs="Calibri"/>
          <w:sz w:val="24"/>
          <w:szCs w:val="24"/>
        </w:rPr>
        <w:t xml:space="preserve">Set clear expectations around roles and responsibilities within WVT </w:t>
      </w:r>
    </w:p>
    <w:p w14:paraId="3EA308EE" w14:textId="77777777" w:rsidR="005D41FB" w:rsidRPr="005D41FB" w:rsidRDefault="005D41FB" w:rsidP="00D2620B">
      <w:pPr>
        <w:pStyle w:val="ListParagraph"/>
        <w:widowControl/>
        <w:numPr>
          <w:ilvl w:val="0"/>
          <w:numId w:val="36"/>
        </w:numPr>
        <w:spacing w:after="0" w:line="240" w:lineRule="auto"/>
        <w:rPr>
          <w:rFonts w:ascii="Calibri" w:eastAsia="Arial" w:hAnsi="Calibri" w:cs="Calibri"/>
          <w:sz w:val="24"/>
          <w:szCs w:val="24"/>
        </w:rPr>
      </w:pPr>
      <w:r w:rsidRPr="005D41FB">
        <w:rPr>
          <w:rFonts w:ascii="Calibri" w:eastAsia="Arial" w:hAnsi="Calibri" w:cs="Calibri"/>
          <w:sz w:val="24"/>
          <w:szCs w:val="24"/>
        </w:rPr>
        <w:t>Set out the local procedures both in and out of hours</w:t>
      </w:r>
    </w:p>
    <w:p w14:paraId="0F9A61F7" w14:textId="77777777" w:rsidR="005D41FB" w:rsidRPr="005D41FB" w:rsidRDefault="005D41FB" w:rsidP="00D2620B">
      <w:pPr>
        <w:pStyle w:val="ListParagraph"/>
        <w:widowControl/>
        <w:numPr>
          <w:ilvl w:val="0"/>
          <w:numId w:val="36"/>
        </w:numPr>
        <w:spacing w:after="0" w:line="240" w:lineRule="auto"/>
        <w:rPr>
          <w:rFonts w:ascii="Calibri" w:eastAsia="Arial" w:hAnsi="Calibri" w:cs="Calibri"/>
          <w:sz w:val="24"/>
          <w:szCs w:val="24"/>
        </w:rPr>
      </w:pPr>
      <w:r w:rsidRPr="005D41FB">
        <w:rPr>
          <w:rFonts w:ascii="Calibri" w:eastAsia="Arial" w:hAnsi="Calibri" w:cs="Calibri"/>
          <w:sz w:val="24"/>
          <w:szCs w:val="24"/>
        </w:rPr>
        <w:t>Encourage maternity system pressure awareness across WVT</w:t>
      </w:r>
    </w:p>
    <w:p w14:paraId="30ACE97E" w14:textId="77777777" w:rsidR="005D41FB" w:rsidRPr="005D41FB" w:rsidRDefault="005D41FB" w:rsidP="005D41FB">
      <w:pPr>
        <w:pStyle w:val="ListParagraph"/>
        <w:spacing w:after="0" w:line="240" w:lineRule="auto"/>
        <w:rPr>
          <w:rFonts w:ascii="Calibri" w:eastAsia="Arial" w:hAnsi="Calibri" w:cs="Calibri"/>
          <w:sz w:val="24"/>
          <w:szCs w:val="24"/>
        </w:rPr>
      </w:pPr>
    </w:p>
    <w:p w14:paraId="7486596B" w14:textId="77777777" w:rsidR="005D41FB" w:rsidRPr="005D41FB" w:rsidRDefault="005D41FB" w:rsidP="005D41FB">
      <w:pPr>
        <w:pStyle w:val="Heading1"/>
        <w:tabs>
          <w:tab w:val="num" w:pos="426"/>
        </w:tabs>
        <w:ind w:left="720" w:hanging="720"/>
        <w:jc w:val="both"/>
        <w:rPr>
          <w:rFonts w:ascii="Calibri" w:hAnsi="Calibri" w:cs="Calibri"/>
        </w:rPr>
      </w:pPr>
      <w:r w:rsidRPr="005D41FB">
        <w:rPr>
          <w:rFonts w:ascii="Calibri" w:eastAsia="Arial" w:hAnsi="Calibri" w:cs="Calibri"/>
          <w:sz w:val="24"/>
          <w:szCs w:val="24"/>
        </w:rPr>
        <w:t>2.0 I</w:t>
      </w:r>
      <w:bookmarkEnd w:id="1"/>
      <w:bookmarkEnd w:id="2"/>
      <w:bookmarkEnd w:id="3"/>
      <w:bookmarkEnd w:id="4"/>
      <w:r w:rsidRPr="005D41FB">
        <w:rPr>
          <w:rFonts w:ascii="Calibri" w:eastAsia="Arial" w:hAnsi="Calibri" w:cs="Calibri"/>
          <w:sz w:val="24"/>
          <w:szCs w:val="24"/>
        </w:rPr>
        <w:t>NTRODUCTION</w:t>
      </w:r>
    </w:p>
    <w:p w14:paraId="6121451F" w14:textId="77777777" w:rsidR="005D41FB" w:rsidRPr="005D41FB" w:rsidRDefault="005D41FB" w:rsidP="005D41FB">
      <w:pPr>
        <w:jc w:val="both"/>
        <w:rPr>
          <w:rFonts w:ascii="Calibri" w:eastAsia="Arial" w:hAnsi="Calibri" w:cs="Calibri"/>
          <w:spacing w:val="1"/>
          <w:sz w:val="24"/>
          <w:szCs w:val="24"/>
        </w:rPr>
      </w:pPr>
      <w:r w:rsidRPr="005D41FB">
        <w:rPr>
          <w:rFonts w:ascii="Calibri" w:eastAsia="Arial" w:hAnsi="Calibri" w:cs="Calibri"/>
          <w:spacing w:val="1"/>
          <w:sz w:val="24"/>
          <w:szCs w:val="24"/>
        </w:rPr>
        <w:t>The Midlands OPELMF is currently in version 2, and is designed to provide a consistent approach in times of pressure, 24/7, specifically by:</w:t>
      </w:r>
    </w:p>
    <w:p w14:paraId="54659BCA" w14:textId="77777777" w:rsidR="005D41FB" w:rsidRPr="005D41FB" w:rsidRDefault="005D41FB" w:rsidP="00D2620B">
      <w:pPr>
        <w:pStyle w:val="ListParagraph"/>
        <w:widowControl/>
        <w:numPr>
          <w:ilvl w:val="0"/>
          <w:numId w:val="38"/>
        </w:numPr>
        <w:spacing w:after="0" w:line="240" w:lineRule="auto"/>
        <w:ind w:right="283"/>
        <w:rPr>
          <w:rFonts w:ascii="Calibri" w:hAnsi="Calibri" w:cs="Calibri"/>
          <w:sz w:val="24"/>
          <w:szCs w:val="24"/>
        </w:rPr>
      </w:pPr>
      <w:r w:rsidRPr="005D41FB">
        <w:rPr>
          <w:rFonts w:ascii="Calibri" w:hAnsi="Calibri" w:cs="Calibri"/>
          <w:sz w:val="24"/>
          <w:szCs w:val="24"/>
        </w:rPr>
        <w:t>Enabling local systems to maintain quality and patient safety</w:t>
      </w:r>
    </w:p>
    <w:p w14:paraId="591672F1" w14:textId="77777777" w:rsidR="005D41FB" w:rsidRPr="005D41FB" w:rsidRDefault="005D41FB" w:rsidP="00D2620B">
      <w:pPr>
        <w:pStyle w:val="ListParagraph"/>
        <w:widowControl/>
        <w:numPr>
          <w:ilvl w:val="0"/>
          <w:numId w:val="38"/>
        </w:numPr>
        <w:spacing w:after="0" w:line="240" w:lineRule="auto"/>
        <w:ind w:right="283"/>
        <w:rPr>
          <w:rFonts w:ascii="Calibri" w:hAnsi="Calibri" w:cs="Calibri"/>
          <w:sz w:val="24"/>
          <w:szCs w:val="24"/>
        </w:rPr>
      </w:pPr>
      <w:r w:rsidRPr="005D41FB">
        <w:rPr>
          <w:rFonts w:ascii="Calibri" w:hAnsi="Calibri" w:cs="Calibri"/>
          <w:sz w:val="24"/>
          <w:szCs w:val="24"/>
        </w:rPr>
        <w:t>Providing a regional and locally consistent set of escalation levels, triggers and protocols across maternity services in the Midlands</w:t>
      </w:r>
    </w:p>
    <w:p w14:paraId="4D446A3B" w14:textId="77777777" w:rsidR="005D41FB" w:rsidRPr="005D41FB" w:rsidRDefault="005D41FB" w:rsidP="00D2620B">
      <w:pPr>
        <w:pStyle w:val="ListParagraph"/>
        <w:widowControl/>
        <w:numPr>
          <w:ilvl w:val="0"/>
          <w:numId w:val="38"/>
        </w:numPr>
        <w:spacing w:after="0" w:line="240" w:lineRule="auto"/>
        <w:ind w:right="283"/>
        <w:rPr>
          <w:rFonts w:ascii="Calibri" w:hAnsi="Calibri" w:cs="Calibri"/>
          <w:sz w:val="24"/>
          <w:szCs w:val="24"/>
        </w:rPr>
      </w:pPr>
      <w:r w:rsidRPr="005D41FB">
        <w:rPr>
          <w:rFonts w:ascii="Calibri" w:hAnsi="Calibri" w:cs="Calibri"/>
          <w:sz w:val="24"/>
          <w:szCs w:val="24"/>
        </w:rPr>
        <w:t>Setting clear expectations around roles and responsibilities for all those involved in escalation in response to surge pressures at a local level, regional level and national level</w:t>
      </w:r>
    </w:p>
    <w:p w14:paraId="54AC3BBD" w14:textId="77777777" w:rsidR="005D41FB" w:rsidRPr="005D41FB" w:rsidRDefault="005D41FB" w:rsidP="00D2620B">
      <w:pPr>
        <w:pStyle w:val="ListParagraph"/>
        <w:widowControl/>
        <w:numPr>
          <w:ilvl w:val="0"/>
          <w:numId w:val="38"/>
        </w:numPr>
        <w:spacing w:after="0" w:line="240" w:lineRule="auto"/>
        <w:ind w:right="283"/>
        <w:rPr>
          <w:rFonts w:ascii="Calibri" w:hAnsi="Calibri" w:cs="Calibri"/>
          <w:sz w:val="24"/>
          <w:szCs w:val="24"/>
        </w:rPr>
      </w:pPr>
      <w:r w:rsidRPr="005D41FB">
        <w:rPr>
          <w:rFonts w:ascii="Calibri" w:hAnsi="Calibri" w:cs="Calibri"/>
          <w:sz w:val="24"/>
          <w:szCs w:val="24"/>
        </w:rPr>
        <w:t>Setting consistent terminology</w:t>
      </w:r>
    </w:p>
    <w:p w14:paraId="6E7CA77C" w14:textId="77777777" w:rsidR="005D41FB" w:rsidRPr="005D41FB" w:rsidRDefault="005D41FB" w:rsidP="00D2620B">
      <w:pPr>
        <w:pStyle w:val="ListParagraph"/>
        <w:widowControl/>
        <w:numPr>
          <w:ilvl w:val="0"/>
          <w:numId w:val="38"/>
        </w:numPr>
        <w:spacing w:after="0" w:line="240" w:lineRule="auto"/>
        <w:ind w:right="283"/>
        <w:rPr>
          <w:rFonts w:ascii="Calibri" w:hAnsi="Calibri" w:cs="Calibri"/>
          <w:sz w:val="24"/>
          <w:szCs w:val="24"/>
        </w:rPr>
      </w:pPr>
      <w:r w:rsidRPr="005D41FB">
        <w:rPr>
          <w:rFonts w:ascii="Calibri" w:hAnsi="Calibri" w:cs="Calibri"/>
          <w:sz w:val="24"/>
          <w:szCs w:val="24"/>
        </w:rPr>
        <w:t>Improving communication and multi-disciplinary working relationships</w:t>
      </w:r>
    </w:p>
    <w:p w14:paraId="3F323A7B" w14:textId="77777777" w:rsidR="005D41FB" w:rsidRPr="005D41FB" w:rsidRDefault="005D41FB" w:rsidP="00D2620B">
      <w:pPr>
        <w:pStyle w:val="ListParagraph"/>
        <w:widowControl/>
        <w:numPr>
          <w:ilvl w:val="0"/>
          <w:numId w:val="38"/>
        </w:numPr>
        <w:spacing w:after="0" w:line="240" w:lineRule="auto"/>
        <w:ind w:right="283"/>
        <w:rPr>
          <w:rFonts w:ascii="Calibri" w:hAnsi="Calibri" w:cs="Calibri"/>
          <w:sz w:val="24"/>
          <w:szCs w:val="24"/>
        </w:rPr>
      </w:pPr>
      <w:r w:rsidRPr="005D41FB">
        <w:rPr>
          <w:rFonts w:ascii="Calibri" w:hAnsi="Calibri" w:cs="Calibri"/>
          <w:sz w:val="24"/>
          <w:szCs w:val="24"/>
        </w:rPr>
        <w:t>Enhancing the experience for mothers and babies and reducing harm</w:t>
      </w:r>
    </w:p>
    <w:p w14:paraId="04FA5309" w14:textId="77777777" w:rsidR="005D41FB" w:rsidRPr="005D41FB" w:rsidRDefault="005D41FB" w:rsidP="005D41FB">
      <w:pPr>
        <w:pStyle w:val="ListParagraph"/>
        <w:spacing w:after="0" w:line="240" w:lineRule="auto"/>
        <w:contextualSpacing w:val="0"/>
        <w:jc w:val="both"/>
        <w:rPr>
          <w:rFonts w:ascii="Calibri" w:eastAsia="Arial" w:hAnsi="Calibri" w:cs="Calibri"/>
          <w:sz w:val="24"/>
          <w:szCs w:val="24"/>
        </w:rPr>
      </w:pPr>
    </w:p>
    <w:p w14:paraId="1250254A" w14:textId="77777777" w:rsidR="005D41FB" w:rsidRPr="005D41FB" w:rsidRDefault="005D41FB" w:rsidP="005D41FB">
      <w:pPr>
        <w:jc w:val="both"/>
        <w:rPr>
          <w:rFonts w:ascii="Calibri" w:eastAsia="Arial" w:hAnsi="Calibri" w:cs="Calibri"/>
          <w:sz w:val="24"/>
          <w:szCs w:val="24"/>
        </w:rPr>
      </w:pPr>
      <w:r w:rsidRPr="005D41FB">
        <w:rPr>
          <w:rFonts w:ascii="Calibri" w:eastAsia="Arial" w:hAnsi="Calibri" w:cs="Calibri"/>
          <w:sz w:val="24"/>
          <w:szCs w:val="24"/>
        </w:rPr>
        <w:t>Whilst the Midlands OPELMF must be used in escalation, this SOP is designed to complement the framework. This SOP provides a local, Trust specific, practical working reference tool, thereby aiding coordination, communication, and implementation of the appropriate actions within Trust. This SOP is for use by managers and clinicians involved in managing maternity operations at a time of excess demand and/or other operational pressures. It is to be communicated to and be available to all relevant staff, including but not limited to:</w:t>
      </w:r>
    </w:p>
    <w:p w14:paraId="27B33105" w14:textId="77777777" w:rsidR="005D41FB" w:rsidRPr="005D41FB" w:rsidRDefault="005D41FB" w:rsidP="00D2620B">
      <w:pPr>
        <w:pStyle w:val="ListParagraph"/>
        <w:widowControl/>
        <w:numPr>
          <w:ilvl w:val="0"/>
          <w:numId w:val="39"/>
        </w:numPr>
        <w:jc w:val="both"/>
        <w:rPr>
          <w:rFonts w:ascii="Calibri" w:eastAsia="Arial" w:hAnsi="Calibri" w:cs="Calibri"/>
          <w:sz w:val="24"/>
          <w:szCs w:val="24"/>
        </w:rPr>
      </w:pPr>
      <w:r w:rsidRPr="005D41FB">
        <w:rPr>
          <w:rFonts w:ascii="Calibri" w:eastAsia="Arial" w:hAnsi="Calibri" w:cs="Calibri"/>
          <w:sz w:val="24"/>
          <w:szCs w:val="24"/>
        </w:rPr>
        <w:t>Participants on Level 4 Trust On-Call</w:t>
      </w:r>
    </w:p>
    <w:p w14:paraId="206C5BF1" w14:textId="77777777" w:rsidR="005D41FB" w:rsidRPr="005D41FB" w:rsidRDefault="005D41FB" w:rsidP="00D2620B">
      <w:pPr>
        <w:pStyle w:val="ListParagraph"/>
        <w:widowControl/>
        <w:numPr>
          <w:ilvl w:val="0"/>
          <w:numId w:val="39"/>
        </w:numPr>
        <w:jc w:val="both"/>
        <w:rPr>
          <w:rFonts w:ascii="Calibri" w:eastAsia="Arial" w:hAnsi="Calibri" w:cs="Calibri"/>
          <w:sz w:val="24"/>
          <w:szCs w:val="24"/>
        </w:rPr>
      </w:pPr>
      <w:r w:rsidRPr="005D41FB">
        <w:rPr>
          <w:rFonts w:ascii="Calibri" w:eastAsia="Arial" w:hAnsi="Calibri" w:cs="Calibri"/>
          <w:sz w:val="24"/>
          <w:szCs w:val="24"/>
        </w:rPr>
        <w:t>Participants on Level 3 Trust On-Call</w:t>
      </w:r>
    </w:p>
    <w:p w14:paraId="780FFF32" w14:textId="77777777" w:rsidR="005D41FB" w:rsidRPr="005D41FB" w:rsidRDefault="005D41FB" w:rsidP="00D2620B">
      <w:pPr>
        <w:pStyle w:val="ListParagraph"/>
        <w:widowControl/>
        <w:numPr>
          <w:ilvl w:val="0"/>
          <w:numId w:val="39"/>
        </w:numPr>
        <w:jc w:val="both"/>
        <w:rPr>
          <w:rFonts w:ascii="Calibri" w:eastAsia="Arial" w:hAnsi="Calibri" w:cs="Calibri"/>
          <w:sz w:val="24"/>
          <w:szCs w:val="24"/>
        </w:rPr>
      </w:pPr>
      <w:r w:rsidRPr="005D41FB">
        <w:rPr>
          <w:rFonts w:ascii="Calibri" w:eastAsia="Arial" w:hAnsi="Calibri" w:cs="Calibri"/>
          <w:sz w:val="24"/>
          <w:szCs w:val="24"/>
        </w:rPr>
        <w:t>Maternity Managers On-Call (MMoC)</w:t>
      </w:r>
    </w:p>
    <w:p w14:paraId="18BE086B" w14:textId="77777777" w:rsidR="005D41FB" w:rsidRPr="005D41FB" w:rsidRDefault="005D41FB" w:rsidP="00D2620B">
      <w:pPr>
        <w:pStyle w:val="ListParagraph"/>
        <w:widowControl/>
        <w:numPr>
          <w:ilvl w:val="0"/>
          <w:numId w:val="39"/>
        </w:numPr>
        <w:jc w:val="both"/>
        <w:rPr>
          <w:rFonts w:ascii="Calibri" w:eastAsia="Arial" w:hAnsi="Calibri" w:cs="Calibri"/>
          <w:sz w:val="24"/>
          <w:szCs w:val="24"/>
        </w:rPr>
      </w:pPr>
      <w:r w:rsidRPr="005D41FB">
        <w:rPr>
          <w:rFonts w:ascii="Calibri" w:eastAsia="Arial" w:hAnsi="Calibri" w:cs="Calibri"/>
          <w:sz w:val="24"/>
          <w:szCs w:val="24"/>
        </w:rPr>
        <w:t>Obstetric Consultants</w:t>
      </w:r>
    </w:p>
    <w:p w14:paraId="4D55B009" w14:textId="77777777" w:rsidR="005D41FB" w:rsidRPr="005D41FB" w:rsidRDefault="005D41FB" w:rsidP="00D2620B">
      <w:pPr>
        <w:pStyle w:val="ListParagraph"/>
        <w:widowControl/>
        <w:numPr>
          <w:ilvl w:val="0"/>
          <w:numId w:val="39"/>
        </w:numPr>
        <w:jc w:val="both"/>
        <w:rPr>
          <w:rFonts w:ascii="Calibri" w:eastAsia="Arial" w:hAnsi="Calibri" w:cs="Calibri"/>
          <w:sz w:val="24"/>
          <w:szCs w:val="24"/>
        </w:rPr>
      </w:pPr>
      <w:r w:rsidRPr="005D41FB">
        <w:rPr>
          <w:rFonts w:ascii="Calibri" w:eastAsia="Arial" w:hAnsi="Calibri" w:cs="Calibri"/>
          <w:sz w:val="24"/>
          <w:szCs w:val="24"/>
        </w:rPr>
        <w:t>Paediatric Consultants</w:t>
      </w:r>
    </w:p>
    <w:p w14:paraId="6B4F27D4" w14:textId="77777777" w:rsidR="005D41FB" w:rsidRPr="005D41FB" w:rsidRDefault="005D41FB" w:rsidP="00D2620B">
      <w:pPr>
        <w:pStyle w:val="ListParagraph"/>
        <w:widowControl/>
        <w:numPr>
          <w:ilvl w:val="0"/>
          <w:numId w:val="39"/>
        </w:numPr>
        <w:jc w:val="both"/>
        <w:rPr>
          <w:rFonts w:ascii="Calibri" w:eastAsia="Arial" w:hAnsi="Calibri" w:cs="Calibri"/>
          <w:sz w:val="24"/>
          <w:szCs w:val="24"/>
        </w:rPr>
      </w:pPr>
      <w:r w:rsidRPr="005D41FB">
        <w:rPr>
          <w:rFonts w:ascii="Calibri" w:eastAsia="Arial" w:hAnsi="Calibri" w:cs="Calibri"/>
          <w:sz w:val="24"/>
          <w:szCs w:val="24"/>
        </w:rPr>
        <w:t>Delivery Suite Co-ordinators</w:t>
      </w:r>
    </w:p>
    <w:p w14:paraId="56B7D2B2" w14:textId="77777777" w:rsidR="005D41FB" w:rsidRPr="005D41FB" w:rsidRDefault="005D41FB" w:rsidP="00D2620B">
      <w:pPr>
        <w:pStyle w:val="ListParagraph"/>
        <w:widowControl/>
        <w:numPr>
          <w:ilvl w:val="0"/>
          <w:numId w:val="39"/>
        </w:numPr>
        <w:jc w:val="both"/>
        <w:rPr>
          <w:rFonts w:ascii="Calibri" w:eastAsia="Arial" w:hAnsi="Calibri" w:cs="Calibri"/>
          <w:sz w:val="24"/>
          <w:szCs w:val="24"/>
        </w:rPr>
      </w:pPr>
      <w:r w:rsidRPr="005D41FB">
        <w:rPr>
          <w:rFonts w:ascii="Calibri" w:eastAsia="Arial" w:hAnsi="Calibri" w:cs="Calibri"/>
          <w:sz w:val="24"/>
          <w:szCs w:val="24"/>
        </w:rPr>
        <w:t>Neonatal Nursing staff</w:t>
      </w:r>
    </w:p>
    <w:p w14:paraId="651AD90B" w14:textId="77777777" w:rsidR="005D41FB" w:rsidRPr="005D41FB" w:rsidRDefault="005D41FB" w:rsidP="00D2620B">
      <w:pPr>
        <w:pStyle w:val="ListParagraph"/>
        <w:widowControl/>
        <w:numPr>
          <w:ilvl w:val="0"/>
          <w:numId w:val="39"/>
        </w:numPr>
        <w:jc w:val="both"/>
        <w:rPr>
          <w:rFonts w:ascii="Calibri" w:eastAsia="Arial" w:hAnsi="Calibri" w:cs="Calibri"/>
          <w:sz w:val="24"/>
          <w:szCs w:val="24"/>
        </w:rPr>
      </w:pPr>
      <w:r w:rsidRPr="005D41FB">
        <w:rPr>
          <w:rFonts w:ascii="Calibri" w:eastAsia="Arial" w:hAnsi="Calibri" w:cs="Calibri"/>
          <w:sz w:val="24"/>
          <w:szCs w:val="24"/>
        </w:rPr>
        <w:t>Divisional Managers</w:t>
      </w:r>
    </w:p>
    <w:p w14:paraId="520567CB" w14:textId="77777777" w:rsidR="005D41FB" w:rsidRPr="005D41FB" w:rsidRDefault="005D41FB" w:rsidP="00D2620B">
      <w:pPr>
        <w:pStyle w:val="ListParagraph"/>
        <w:widowControl/>
        <w:numPr>
          <w:ilvl w:val="0"/>
          <w:numId w:val="39"/>
        </w:numPr>
        <w:jc w:val="both"/>
        <w:rPr>
          <w:rFonts w:ascii="Calibri" w:eastAsia="Arial" w:hAnsi="Calibri" w:cs="Calibri"/>
          <w:sz w:val="24"/>
          <w:szCs w:val="24"/>
        </w:rPr>
      </w:pPr>
      <w:r w:rsidRPr="005D41FB">
        <w:rPr>
          <w:rFonts w:ascii="Calibri" w:eastAsia="Arial" w:hAnsi="Calibri" w:cs="Calibri"/>
          <w:sz w:val="24"/>
          <w:szCs w:val="24"/>
        </w:rPr>
        <w:t>ICB</w:t>
      </w:r>
    </w:p>
    <w:p w14:paraId="346BA6B2" w14:textId="77777777" w:rsidR="005D41FB" w:rsidRPr="005D41FB" w:rsidRDefault="005D41FB" w:rsidP="00D2620B">
      <w:pPr>
        <w:pStyle w:val="ListParagraph"/>
        <w:widowControl/>
        <w:numPr>
          <w:ilvl w:val="0"/>
          <w:numId w:val="39"/>
        </w:numPr>
        <w:jc w:val="both"/>
        <w:rPr>
          <w:rFonts w:ascii="Calibri" w:eastAsia="Arial" w:hAnsi="Calibri" w:cs="Calibri"/>
          <w:sz w:val="24"/>
          <w:szCs w:val="24"/>
        </w:rPr>
      </w:pPr>
      <w:r w:rsidRPr="005D41FB">
        <w:rPr>
          <w:rFonts w:ascii="Calibri" w:eastAsia="Arial" w:hAnsi="Calibri" w:cs="Calibri"/>
          <w:sz w:val="24"/>
          <w:szCs w:val="24"/>
        </w:rPr>
        <w:t>LMNS</w:t>
      </w:r>
    </w:p>
    <w:p w14:paraId="20E6CD3D" w14:textId="77777777" w:rsidR="005D41FB" w:rsidRPr="005D41FB" w:rsidRDefault="005D41FB" w:rsidP="005D41FB">
      <w:pPr>
        <w:tabs>
          <w:tab w:val="left" w:pos="827"/>
          <w:tab w:val="left" w:pos="828"/>
        </w:tabs>
        <w:jc w:val="both"/>
        <w:rPr>
          <w:rFonts w:ascii="Calibri" w:eastAsia="Arial" w:hAnsi="Calibri" w:cs="Calibri"/>
          <w:sz w:val="24"/>
          <w:szCs w:val="24"/>
        </w:rPr>
      </w:pPr>
      <w:r w:rsidRPr="005D41FB">
        <w:rPr>
          <w:rFonts w:ascii="Calibri" w:eastAsia="Arial" w:hAnsi="Calibri" w:cs="Calibri"/>
          <w:sz w:val="24"/>
          <w:szCs w:val="24"/>
        </w:rPr>
        <w:t>NB: Neonatal escalation, transfer and repatriation of neonates is managed by the Neonatal Operational Delivery Networks (ODNs). Currently across NHS England (NHSE) each neonatal ODN operates differently and has different geographical boundaries to that of the NHSE regions. Please refer to regional ODN Escalation Policies and Mutual Aid Guidance for further information.</w:t>
      </w:r>
    </w:p>
    <w:p w14:paraId="515C5714" w14:textId="77777777" w:rsidR="005D41FB" w:rsidRPr="005D41FB" w:rsidRDefault="005D41FB" w:rsidP="00D2620B">
      <w:pPr>
        <w:pStyle w:val="Heading1"/>
        <w:keepLines w:val="0"/>
        <w:widowControl/>
        <w:numPr>
          <w:ilvl w:val="0"/>
          <w:numId w:val="40"/>
        </w:numPr>
        <w:spacing w:after="60" w:line="240" w:lineRule="auto"/>
        <w:rPr>
          <w:rFonts w:ascii="Calibri" w:eastAsia="Arial" w:hAnsi="Calibri" w:cs="Calibri"/>
          <w:sz w:val="24"/>
          <w:szCs w:val="24"/>
        </w:rPr>
      </w:pPr>
      <w:bookmarkStart w:id="5" w:name="_Toc150953638"/>
      <w:bookmarkStart w:id="6" w:name="_Toc150953697"/>
      <w:bookmarkStart w:id="7" w:name="_Toc150953781"/>
      <w:bookmarkStart w:id="8" w:name="_Toc150958826"/>
      <w:r w:rsidRPr="005D41FB">
        <w:rPr>
          <w:rFonts w:ascii="Calibri" w:eastAsia="Arial" w:hAnsi="Calibri" w:cs="Calibri"/>
          <w:sz w:val="24"/>
          <w:szCs w:val="24"/>
        </w:rPr>
        <w:t>PROCEDURE</w:t>
      </w:r>
      <w:bookmarkStart w:id="9" w:name="_Toc150953639"/>
      <w:bookmarkStart w:id="10" w:name="_Toc150953698"/>
      <w:bookmarkStart w:id="11" w:name="_Toc150953782"/>
      <w:bookmarkStart w:id="12" w:name="_Toc150958827"/>
      <w:bookmarkEnd w:id="5"/>
      <w:bookmarkEnd w:id="6"/>
      <w:bookmarkEnd w:id="7"/>
      <w:bookmarkEnd w:id="8"/>
    </w:p>
    <w:p w14:paraId="5E8583C3" w14:textId="77777777" w:rsidR="005D41FB" w:rsidRPr="005D41FB" w:rsidRDefault="005D41FB" w:rsidP="005D41FB">
      <w:pPr>
        <w:pStyle w:val="Default"/>
        <w:jc w:val="both"/>
        <w:rPr>
          <w:rFonts w:ascii="Calibri" w:hAnsi="Calibri" w:cs="Calibri"/>
        </w:rPr>
      </w:pPr>
      <w:r w:rsidRPr="005D41FB">
        <w:rPr>
          <w:rFonts w:ascii="Calibri" w:eastAsiaTheme="minorEastAsia" w:hAnsi="Calibri" w:cs="Calibri"/>
          <w:color w:val="000000" w:themeColor="text1"/>
        </w:rPr>
        <w:t xml:space="preserve">To ensure a consistent approach across the region, there are four </w:t>
      </w:r>
      <w:r w:rsidRPr="005D41FB">
        <w:rPr>
          <w:rFonts w:ascii="Calibri" w:hAnsi="Calibri" w:cs="Calibri"/>
        </w:rPr>
        <w:t>OPELMF levels. Definitions for each of the levels are outlined as:</w:t>
      </w:r>
    </w:p>
    <w:p w14:paraId="431CC674" w14:textId="77777777" w:rsidR="005D41FB" w:rsidRPr="005D41FB" w:rsidRDefault="005D41FB" w:rsidP="005D41FB">
      <w:pPr>
        <w:pStyle w:val="Default"/>
        <w:ind w:right="283"/>
        <w:rPr>
          <w:rFonts w:ascii="Calibri" w:hAnsi="Calibri" w:cs="Calibri"/>
          <w:b/>
          <w:bCs/>
        </w:rPr>
      </w:pPr>
    </w:p>
    <w:p w14:paraId="41F61839" w14:textId="77777777" w:rsidR="005D41FB" w:rsidRPr="005D41FB" w:rsidRDefault="005D41FB" w:rsidP="005D41FB">
      <w:pPr>
        <w:ind w:left="-567" w:right="567"/>
        <w:rPr>
          <w:rFonts w:ascii="Calibri" w:hAnsi="Calibri" w:cs="Calibri"/>
          <w:sz w:val="24"/>
          <w:szCs w:val="24"/>
        </w:rPr>
      </w:pPr>
      <w:r w:rsidRPr="005D41FB">
        <w:rPr>
          <w:rFonts w:ascii="Calibri" w:hAnsi="Calibri" w:cs="Calibri"/>
          <w:noProof/>
          <w:lang w:val="en-GB" w:eastAsia="en-GB"/>
        </w:rPr>
        <w:drawing>
          <wp:inline distT="0" distB="0" distL="0" distR="0" wp14:anchorId="26CFE03F" wp14:editId="0FDA8929">
            <wp:extent cx="6627495" cy="4088591"/>
            <wp:effectExtent l="0" t="0" r="1905"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80116" cy="4121054"/>
                    </a:xfrm>
                    <a:prstGeom prst="rect">
                      <a:avLst/>
                    </a:prstGeom>
                  </pic:spPr>
                </pic:pic>
              </a:graphicData>
            </a:graphic>
          </wp:inline>
        </w:drawing>
      </w:r>
    </w:p>
    <w:p w14:paraId="190C1282" w14:textId="77777777" w:rsidR="005D41FB" w:rsidRPr="005D41FB" w:rsidRDefault="005D41FB" w:rsidP="005D41FB">
      <w:pPr>
        <w:ind w:right="283"/>
        <w:rPr>
          <w:rFonts w:ascii="Calibri" w:hAnsi="Calibri" w:cs="Calibri"/>
          <w:b/>
          <w:bCs/>
          <w:sz w:val="24"/>
          <w:szCs w:val="24"/>
        </w:rPr>
      </w:pPr>
      <w:r w:rsidRPr="005D41FB">
        <w:rPr>
          <w:rFonts w:ascii="Calibri" w:hAnsi="Calibri" w:cs="Calibri"/>
          <w:sz w:val="24"/>
          <w:szCs w:val="24"/>
        </w:rPr>
        <w:t xml:space="preserve">The OPEL Maternity Framework Status is based on seven escalation triggers: </w:t>
      </w:r>
    </w:p>
    <w:p w14:paraId="7F2EC9DB" w14:textId="77777777" w:rsidR="005D41FB" w:rsidRPr="005D41FB" w:rsidRDefault="005D41FB" w:rsidP="00D2620B">
      <w:pPr>
        <w:pStyle w:val="ListParagraph"/>
        <w:widowControl/>
        <w:numPr>
          <w:ilvl w:val="0"/>
          <w:numId w:val="37"/>
        </w:numPr>
        <w:spacing w:after="0" w:line="240" w:lineRule="auto"/>
        <w:ind w:right="283"/>
        <w:rPr>
          <w:rFonts w:ascii="Calibri" w:hAnsi="Calibri" w:cs="Calibri"/>
          <w:sz w:val="24"/>
          <w:szCs w:val="24"/>
        </w:rPr>
      </w:pPr>
      <w:r w:rsidRPr="005D41FB">
        <w:rPr>
          <w:rFonts w:ascii="Calibri" w:hAnsi="Calibri" w:cs="Calibri"/>
          <w:sz w:val="24"/>
          <w:szCs w:val="24"/>
        </w:rPr>
        <w:t xml:space="preserve">Maternity ward-based bed capacity </w:t>
      </w:r>
    </w:p>
    <w:p w14:paraId="4102E572" w14:textId="77777777" w:rsidR="005D41FB" w:rsidRPr="005D41FB" w:rsidRDefault="005D41FB" w:rsidP="00D2620B">
      <w:pPr>
        <w:pStyle w:val="ListParagraph"/>
        <w:widowControl/>
        <w:numPr>
          <w:ilvl w:val="0"/>
          <w:numId w:val="37"/>
        </w:numPr>
        <w:spacing w:after="0" w:line="240" w:lineRule="auto"/>
        <w:ind w:right="283"/>
        <w:rPr>
          <w:rFonts w:ascii="Calibri" w:hAnsi="Calibri" w:cs="Calibri"/>
          <w:sz w:val="24"/>
          <w:szCs w:val="24"/>
        </w:rPr>
      </w:pPr>
      <w:r w:rsidRPr="005D41FB">
        <w:rPr>
          <w:rFonts w:ascii="Calibri" w:hAnsi="Calibri" w:cs="Calibri"/>
          <w:sz w:val="24"/>
          <w:szCs w:val="24"/>
        </w:rPr>
        <w:t xml:space="preserve">Delivery suite bed capacity </w:t>
      </w:r>
    </w:p>
    <w:p w14:paraId="27292F3E" w14:textId="77777777" w:rsidR="005D41FB" w:rsidRPr="005D41FB" w:rsidRDefault="005D41FB" w:rsidP="00D2620B">
      <w:pPr>
        <w:pStyle w:val="ListParagraph"/>
        <w:widowControl/>
        <w:numPr>
          <w:ilvl w:val="0"/>
          <w:numId w:val="37"/>
        </w:numPr>
        <w:spacing w:after="0" w:line="240" w:lineRule="auto"/>
        <w:ind w:right="283"/>
        <w:rPr>
          <w:rFonts w:ascii="Calibri" w:hAnsi="Calibri" w:cs="Calibri"/>
          <w:sz w:val="24"/>
          <w:szCs w:val="24"/>
        </w:rPr>
      </w:pPr>
      <w:r w:rsidRPr="005D41FB">
        <w:rPr>
          <w:rFonts w:ascii="Calibri" w:hAnsi="Calibri" w:cs="Calibri"/>
          <w:sz w:val="24"/>
          <w:szCs w:val="24"/>
        </w:rPr>
        <w:t xml:space="preserve">Obstetric staffing shortfalls impacting on safe care delivery </w:t>
      </w:r>
    </w:p>
    <w:p w14:paraId="7206156B" w14:textId="77777777" w:rsidR="005D41FB" w:rsidRPr="005D41FB" w:rsidRDefault="005D41FB" w:rsidP="00D2620B">
      <w:pPr>
        <w:pStyle w:val="ListParagraph"/>
        <w:widowControl/>
        <w:numPr>
          <w:ilvl w:val="0"/>
          <w:numId w:val="37"/>
        </w:numPr>
        <w:spacing w:after="0" w:line="240" w:lineRule="auto"/>
        <w:ind w:right="283"/>
        <w:rPr>
          <w:rFonts w:ascii="Calibri" w:hAnsi="Calibri" w:cs="Calibri"/>
          <w:sz w:val="24"/>
          <w:szCs w:val="24"/>
        </w:rPr>
      </w:pPr>
      <w:r w:rsidRPr="005D41FB">
        <w:rPr>
          <w:rFonts w:ascii="Calibri" w:hAnsi="Calibri" w:cs="Calibri"/>
          <w:sz w:val="24"/>
          <w:szCs w:val="24"/>
        </w:rPr>
        <w:t xml:space="preserve">Anaesthetic staffing shortfalls impacting safe care delivery </w:t>
      </w:r>
    </w:p>
    <w:p w14:paraId="6E70970A" w14:textId="77777777" w:rsidR="005D41FB" w:rsidRPr="005D41FB" w:rsidRDefault="005D41FB" w:rsidP="00D2620B">
      <w:pPr>
        <w:pStyle w:val="ListParagraph"/>
        <w:widowControl/>
        <w:numPr>
          <w:ilvl w:val="0"/>
          <w:numId w:val="37"/>
        </w:numPr>
        <w:spacing w:after="0" w:line="240" w:lineRule="auto"/>
        <w:ind w:right="283"/>
        <w:rPr>
          <w:rFonts w:ascii="Calibri" w:hAnsi="Calibri" w:cs="Calibri"/>
          <w:sz w:val="24"/>
          <w:szCs w:val="24"/>
        </w:rPr>
      </w:pPr>
      <w:r w:rsidRPr="005D41FB">
        <w:rPr>
          <w:rFonts w:ascii="Calibri" w:hAnsi="Calibri" w:cs="Calibri"/>
          <w:sz w:val="24"/>
          <w:szCs w:val="24"/>
        </w:rPr>
        <w:t xml:space="preserve">Delivery Suite Birthrate Plus® activity and dependency score </w:t>
      </w:r>
    </w:p>
    <w:p w14:paraId="705F4D7F" w14:textId="77777777" w:rsidR="005D41FB" w:rsidRPr="005D41FB" w:rsidRDefault="005D41FB" w:rsidP="00D2620B">
      <w:pPr>
        <w:pStyle w:val="ListParagraph"/>
        <w:widowControl/>
        <w:numPr>
          <w:ilvl w:val="0"/>
          <w:numId w:val="37"/>
        </w:numPr>
        <w:spacing w:after="0" w:line="240" w:lineRule="auto"/>
        <w:ind w:right="283"/>
        <w:rPr>
          <w:rFonts w:ascii="Calibri" w:hAnsi="Calibri" w:cs="Calibri"/>
          <w:sz w:val="24"/>
          <w:szCs w:val="24"/>
        </w:rPr>
      </w:pPr>
      <w:r w:rsidRPr="005D41FB">
        <w:rPr>
          <w:rFonts w:ascii="Calibri" w:hAnsi="Calibri" w:cs="Calibri"/>
          <w:sz w:val="24"/>
          <w:szCs w:val="24"/>
        </w:rPr>
        <w:t xml:space="preserve">Labour ward coordinator is not supernumerary (refer CNST definition) </w:t>
      </w:r>
    </w:p>
    <w:p w14:paraId="132CEC83" w14:textId="77777777" w:rsidR="005D41FB" w:rsidRPr="005D41FB" w:rsidRDefault="005D41FB" w:rsidP="00D2620B">
      <w:pPr>
        <w:pStyle w:val="ListParagraph"/>
        <w:widowControl/>
        <w:numPr>
          <w:ilvl w:val="0"/>
          <w:numId w:val="37"/>
        </w:numPr>
        <w:spacing w:after="0" w:line="240" w:lineRule="auto"/>
        <w:ind w:right="283"/>
        <w:rPr>
          <w:rFonts w:ascii="Calibri" w:hAnsi="Calibri" w:cs="Calibri"/>
          <w:sz w:val="24"/>
          <w:szCs w:val="24"/>
        </w:rPr>
      </w:pPr>
      <w:r w:rsidRPr="005D41FB">
        <w:rPr>
          <w:rFonts w:ascii="Calibri" w:hAnsi="Calibri" w:cs="Calibri"/>
          <w:sz w:val="24"/>
          <w:szCs w:val="24"/>
        </w:rPr>
        <w:t xml:space="preserve">Neonatal Services OPEL Framework Status  </w:t>
      </w:r>
    </w:p>
    <w:p w14:paraId="3D7A1C4E" w14:textId="77777777" w:rsidR="005D41FB" w:rsidRPr="005D41FB" w:rsidRDefault="005D41FB" w:rsidP="005D41FB">
      <w:pPr>
        <w:ind w:right="283"/>
        <w:rPr>
          <w:rFonts w:ascii="Calibri" w:hAnsi="Calibri" w:cs="Calibri"/>
        </w:rPr>
      </w:pPr>
    </w:p>
    <w:p w14:paraId="109CB774" w14:textId="77777777" w:rsidR="005D41FB" w:rsidRPr="005D41FB" w:rsidRDefault="005D41FB" w:rsidP="005D41FB">
      <w:pPr>
        <w:pStyle w:val="Default"/>
        <w:ind w:right="-32"/>
        <w:jc w:val="both"/>
        <w:rPr>
          <w:rFonts w:ascii="Calibri" w:hAnsi="Calibri" w:cs="Calibri"/>
        </w:rPr>
      </w:pPr>
      <w:r w:rsidRPr="005D41FB">
        <w:rPr>
          <w:rFonts w:ascii="Calibri" w:hAnsi="Calibri" w:cs="Calibri"/>
        </w:rPr>
        <w:t>The OPELMF Escalation Triggers are outlined in</w:t>
      </w:r>
      <w:r w:rsidRPr="005D41FB">
        <w:rPr>
          <w:rFonts w:ascii="Calibri" w:hAnsi="Calibri" w:cs="Calibri"/>
          <w:b/>
          <w:bCs/>
        </w:rPr>
        <w:t xml:space="preserve"> </w:t>
      </w:r>
      <w:r w:rsidRPr="00732759">
        <w:rPr>
          <w:rFonts w:ascii="Calibri" w:hAnsi="Calibri" w:cs="Calibri"/>
          <w:bCs/>
          <w:color w:val="auto"/>
        </w:rPr>
        <w:t xml:space="preserve">the Midlands Maternity Escalation Policy, </w:t>
      </w:r>
      <w:r w:rsidRPr="005D41FB">
        <w:rPr>
          <w:rFonts w:ascii="Calibri" w:hAnsi="Calibri" w:cs="Calibri"/>
        </w:rPr>
        <w:t xml:space="preserve">with each escalation trigger having a corresponding score assigned to it dependent upon the level of escalation. The total calculated escalation trigger score defines the final OPELMF rating. </w:t>
      </w:r>
    </w:p>
    <w:p w14:paraId="67368BD2" w14:textId="77777777" w:rsidR="005D41FB" w:rsidRPr="005D41FB" w:rsidRDefault="005D41FB" w:rsidP="005D41FB">
      <w:pPr>
        <w:pStyle w:val="Default"/>
        <w:ind w:right="-32"/>
        <w:jc w:val="both"/>
        <w:rPr>
          <w:rFonts w:ascii="Calibri" w:hAnsi="Calibri" w:cs="Calibri"/>
        </w:rPr>
      </w:pPr>
    </w:p>
    <w:p w14:paraId="329ED759" w14:textId="77777777" w:rsidR="005D41FB" w:rsidRPr="005D41FB" w:rsidRDefault="005D41FB" w:rsidP="005D41FB">
      <w:pPr>
        <w:pStyle w:val="Default"/>
        <w:ind w:right="-32"/>
        <w:jc w:val="both"/>
        <w:rPr>
          <w:rFonts w:ascii="Calibri" w:hAnsi="Calibri" w:cs="Calibri"/>
        </w:rPr>
      </w:pPr>
      <w:r w:rsidRPr="005D41FB">
        <w:rPr>
          <w:rFonts w:ascii="Calibri" w:hAnsi="Calibri" w:cs="Calibri"/>
        </w:rPr>
        <w:t xml:space="preserve">Following the Midlands Maternity Escalation Policy enables those managing within the Trust to make the appropriate decisions; and a series of actions are outlined within the policy, and specifically these are identified as ‘In hours’ in </w:t>
      </w:r>
      <w:r w:rsidRPr="00732759">
        <w:rPr>
          <w:rFonts w:ascii="Calibri" w:hAnsi="Calibri" w:cs="Calibri"/>
          <w:color w:val="auto"/>
        </w:rPr>
        <w:t xml:space="preserve">the Midlands Policy </w:t>
      </w:r>
      <w:r w:rsidRPr="005D41FB">
        <w:rPr>
          <w:rFonts w:ascii="Calibri" w:hAnsi="Calibri" w:cs="Calibri"/>
        </w:rPr>
        <w:t>and ‘Out of hours’ in</w:t>
      </w:r>
      <w:r w:rsidRPr="00732759">
        <w:rPr>
          <w:rFonts w:ascii="Calibri" w:hAnsi="Calibri" w:cs="Calibri"/>
          <w:color w:val="auto"/>
        </w:rPr>
        <w:t xml:space="preserve"> the</w:t>
      </w:r>
      <w:r w:rsidRPr="00732759">
        <w:rPr>
          <w:rFonts w:ascii="Calibri" w:hAnsi="Calibri" w:cs="Calibri"/>
          <w:b/>
          <w:color w:val="auto"/>
          <w:u w:val="single"/>
        </w:rPr>
        <w:t xml:space="preserve"> </w:t>
      </w:r>
      <w:r w:rsidRPr="00732759">
        <w:rPr>
          <w:rFonts w:ascii="Calibri" w:hAnsi="Calibri" w:cs="Calibri"/>
          <w:color w:val="auto"/>
        </w:rPr>
        <w:t>Midlands Policy</w:t>
      </w:r>
      <w:r w:rsidRPr="005D41FB">
        <w:rPr>
          <w:rFonts w:ascii="Calibri" w:hAnsi="Calibri" w:cs="Calibri"/>
        </w:rPr>
        <w:t xml:space="preserve">. Whilst these action cards must be used to support the service in managing pressures, implementing mitigation and in making decisions, this SOP outlines the internal actions and processes that are required to deliver these actions and ensure the appropriate personnel are included within the escalation and decision making. </w:t>
      </w:r>
    </w:p>
    <w:p w14:paraId="12B845EE" w14:textId="77777777" w:rsidR="005D41FB" w:rsidRPr="005D41FB" w:rsidRDefault="005D41FB" w:rsidP="005D41FB">
      <w:pPr>
        <w:pStyle w:val="Heading2"/>
        <w:rPr>
          <w:rFonts w:ascii="Calibri" w:eastAsia="Arial" w:hAnsi="Calibri" w:cs="Calibri"/>
          <w:spacing w:val="1"/>
          <w:sz w:val="24"/>
          <w:szCs w:val="24"/>
        </w:rPr>
      </w:pPr>
    </w:p>
    <w:p w14:paraId="425F71B6" w14:textId="77777777" w:rsidR="005D41FB" w:rsidRPr="005D41FB" w:rsidRDefault="005D41FB" w:rsidP="005D41FB">
      <w:pPr>
        <w:pStyle w:val="Heading2"/>
        <w:rPr>
          <w:rFonts w:ascii="Calibri" w:eastAsia="Arial" w:hAnsi="Calibri" w:cs="Calibri"/>
          <w:b/>
          <w:i/>
          <w:color w:val="auto"/>
          <w:spacing w:val="1"/>
          <w:sz w:val="24"/>
          <w:szCs w:val="24"/>
        </w:rPr>
      </w:pPr>
      <w:r w:rsidRPr="005D41FB">
        <w:rPr>
          <w:rFonts w:ascii="Calibri" w:eastAsia="Arial" w:hAnsi="Calibri" w:cs="Calibri"/>
          <w:b/>
          <w:color w:val="auto"/>
          <w:spacing w:val="1"/>
          <w:sz w:val="24"/>
          <w:szCs w:val="24"/>
        </w:rPr>
        <w:t xml:space="preserve">3.1 </w:t>
      </w:r>
      <w:bookmarkEnd w:id="9"/>
      <w:bookmarkEnd w:id="10"/>
      <w:bookmarkEnd w:id="11"/>
      <w:bookmarkEnd w:id="12"/>
      <w:r w:rsidRPr="005D41FB">
        <w:rPr>
          <w:rFonts w:ascii="Calibri" w:eastAsia="Arial" w:hAnsi="Calibri" w:cs="Calibri"/>
          <w:b/>
          <w:color w:val="auto"/>
          <w:spacing w:val="1"/>
          <w:sz w:val="24"/>
          <w:szCs w:val="24"/>
        </w:rPr>
        <w:t>Maternity Manager on Call (MMoC)</w:t>
      </w:r>
    </w:p>
    <w:p w14:paraId="629A1A13" w14:textId="77777777" w:rsidR="005D41FB" w:rsidRPr="005D41FB" w:rsidRDefault="005D41FB" w:rsidP="005D41FB">
      <w:pPr>
        <w:jc w:val="both"/>
        <w:rPr>
          <w:rFonts w:ascii="Calibri" w:eastAsia="Arial" w:hAnsi="Calibri" w:cs="Calibri"/>
          <w:bCs/>
          <w:kern w:val="32"/>
          <w:sz w:val="24"/>
          <w:szCs w:val="24"/>
        </w:rPr>
      </w:pPr>
      <w:r w:rsidRPr="005D41FB">
        <w:rPr>
          <w:rFonts w:ascii="Calibri" w:eastAsia="Arial" w:hAnsi="Calibri" w:cs="Calibri"/>
          <w:bCs/>
          <w:kern w:val="32"/>
          <w:sz w:val="24"/>
          <w:szCs w:val="24"/>
        </w:rPr>
        <w:t xml:space="preserve">The maternity service has a MMoC 24/7; the manager is responsible from 8am-8am daily and is the ‘go to’ person who will take the lead, provide advice, and co-ordinate any actions required for all escalations during the period of on-call. The MMoC holds a bleep (#153) Mon-Fri 8am-4pm, and all MMoC have a hospital **number assigned to them for quick contact access both in and out of hours. The MMoC rota can be found on Delivery Suite, the Maternity Ward, or is available through Switch. The MMoC rota is also included within the hospital Manager on-Call rota. </w:t>
      </w:r>
    </w:p>
    <w:p w14:paraId="4CE72544" w14:textId="77777777" w:rsidR="005D41FB" w:rsidRPr="005D41FB" w:rsidRDefault="005D41FB" w:rsidP="005D41FB">
      <w:pPr>
        <w:jc w:val="both"/>
        <w:rPr>
          <w:rFonts w:ascii="Calibri" w:eastAsia="Arial" w:hAnsi="Calibri" w:cs="Calibri"/>
          <w:bCs/>
          <w:kern w:val="32"/>
          <w:sz w:val="24"/>
          <w:szCs w:val="24"/>
        </w:rPr>
      </w:pPr>
      <w:r w:rsidRPr="005D41FB">
        <w:rPr>
          <w:rFonts w:ascii="Calibri" w:eastAsia="Arial" w:hAnsi="Calibri" w:cs="Calibri"/>
          <w:bCs/>
          <w:kern w:val="32"/>
          <w:sz w:val="24"/>
          <w:szCs w:val="24"/>
        </w:rPr>
        <w:t xml:space="preserve">The MMoC is required to attend the obstetric handover Mon-Fri at 08:30hrs and is required to liaise with the Delivery Suite Co-ordinator to identify the Birthrate+ acuity status for both maternity and neonatal services. With this oversight the MMoC is responsible for submitting the Midlands Maternity SitRep by 10:00hrs daily, and this process enables clear identification of the OPEL status. The MMoC will also attend the Scuddle at 12:30 Mon-Fri. </w:t>
      </w:r>
    </w:p>
    <w:p w14:paraId="5A8D7DCA" w14:textId="77777777" w:rsidR="005D41FB" w:rsidRPr="005D41FB" w:rsidRDefault="005D41FB" w:rsidP="005D41FB">
      <w:pPr>
        <w:jc w:val="both"/>
        <w:rPr>
          <w:rFonts w:ascii="Calibri" w:eastAsia="Arial" w:hAnsi="Calibri" w:cs="Calibri"/>
          <w:bCs/>
          <w:kern w:val="32"/>
          <w:sz w:val="24"/>
          <w:szCs w:val="24"/>
        </w:rPr>
      </w:pPr>
      <w:r w:rsidRPr="005D41FB">
        <w:rPr>
          <w:rFonts w:ascii="Calibri" w:eastAsia="Arial" w:hAnsi="Calibri" w:cs="Calibri"/>
          <w:bCs/>
          <w:kern w:val="32"/>
          <w:sz w:val="24"/>
          <w:szCs w:val="24"/>
        </w:rPr>
        <w:t>At the weekend and during Bank Holidays, the MMoC is required to contact the Delivery Suite Co-ordinator, by telephone, once handover has occurred and will then complete the SitRep by 10:00hrs.</w:t>
      </w:r>
    </w:p>
    <w:p w14:paraId="011F914B" w14:textId="77777777" w:rsidR="005D41FB" w:rsidRPr="005D41FB" w:rsidRDefault="005D41FB" w:rsidP="005D41FB">
      <w:pPr>
        <w:jc w:val="both"/>
        <w:rPr>
          <w:rFonts w:ascii="Calibri" w:eastAsia="Arial" w:hAnsi="Calibri" w:cs="Calibri"/>
          <w:bCs/>
          <w:kern w:val="32"/>
          <w:sz w:val="24"/>
          <w:szCs w:val="24"/>
        </w:rPr>
      </w:pPr>
      <w:r w:rsidRPr="005D41FB">
        <w:rPr>
          <w:rFonts w:ascii="Calibri" w:eastAsia="Arial" w:hAnsi="Calibri" w:cs="Calibri"/>
          <w:bCs/>
          <w:kern w:val="32"/>
          <w:sz w:val="24"/>
          <w:szCs w:val="24"/>
        </w:rPr>
        <w:t>Participants on the MMoC rota are limited to:</w:t>
      </w:r>
    </w:p>
    <w:p w14:paraId="331594BB" w14:textId="77777777" w:rsidR="005D41FB" w:rsidRPr="005D41FB" w:rsidRDefault="005D41FB" w:rsidP="00D2620B">
      <w:pPr>
        <w:pStyle w:val="ListParagraph"/>
        <w:widowControl/>
        <w:numPr>
          <w:ilvl w:val="0"/>
          <w:numId w:val="41"/>
        </w:numPr>
        <w:jc w:val="both"/>
        <w:rPr>
          <w:rFonts w:ascii="Calibri" w:eastAsia="Arial" w:hAnsi="Calibri" w:cs="Calibri"/>
          <w:bCs/>
          <w:kern w:val="32"/>
          <w:sz w:val="24"/>
          <w:szCs w:val="24"/>
        </w:rPr>
      </w:pPr>
      <w:r w:rsidRPr="005D41FB">
        <w:rPr>
          <w:rFonts w:ascii="Calibri" w:eastAsia="Arial" w:hAnsi="Calibri" w:cs="Calibri"/>
          <w:bCs/>
          <w:kern w:val="32"/>
          <w:sz w:val="24"/>
          <w:szCs w:val="24"/>
        </w:rPr>
        <w:t>Associate Director of Midwifery</w:t>
      </w:r>
    </w:p>
    <w:p w14:paraId="5DF7A366" w14:textId="77777777" w:rsidR="005D41FB" w:rsidRPr="005D41FB" w:rsidRDefault="005D41FB" w:rsidP="00D2620B">
      <w:pPr>
        <w:pStyle w:val="ListParagraph"/>
        <w:widowControl/>
        <w:numPr>
          <w:ilvl w:val="0"/>
          <w:numId w:val="41"/>
        </w:numPr>
        <w:jc w:val="both"/>
        <w:rPr>
          <w:rFonts w:ascii="Calibri" w:eastAsia="Arial" w:hAnsi="Calibri" w:cs="Calibri"/>
          <w:bCs/>
          <w:kern w:val="32"/>
          <w:sz w:val="24"/>
          <w:szCs w:val="24"/>
        </w:rPr>
      </w:pPr>
      <w:r w:rsidRPr="005D41FB">
        <w:rPr>
          <w:rFonts w:ascii="Calibri" w:eastAsia="Arial" w:hAnsi="Calibri" w:cs="Calibri"/>
          <w:bCs/>
          <w:kern w:val="32"/>
          <w:sz w:val="24"/>
          <w:szCs w:val="24"/>
        </w:rPr>
        <w:t>Consultant Midwife</w:t>
      </w:r>
    </w:p>
    <w:p w14:paraId="004460C1" w14:textId="77777777" w:rsidR="005D41FB" w:rsidRPr="005D41FB" w:rsidRDefault="005D41FB" w:rsidP="00D2620B">
      <w:pPr>
        <w:pStyle w:val="ListParagraph"/>
        <w:widowControl/>
        <w:numPr>
          <w:ilvl w:val="0"/>
          <w:numId w:val="41"/>
        </w:numPr>
        <w:jc w:val="both"/>
        <w:rPr>
          <w:rFonts w:ascii="Calibri" w:eastAsia="Arial" w:hAnsi="Calibri" w:cs="Calibri"/>
          <w:bCs/>
          <w:kern w:val="32"/>
          <w:sz w:val="24"/>
          <w:szCs w:val="24"/>
        </w:rPr>
      </w:pPr>
      <w:r w:rsidRPr="005D41FB">
        <w:rPr>
          <w:rFonts w:ascii="Calibri" w:eastAsia="Arial" w:hAnsi="Calibri" w:cs="Calibri"/>
          <w:bCs/>
          <w:kern w:val="32"/>
          <w:sz w:val="24"/>
          <w:szCs w:val="24"/>
        </w:rPr>
        <w:t>Matron for Inpatients</w:t>
      </w:r>
    </w:p>
    <w:p w14:paraId="5A407C11" w14:textId="77777777" w:rsidR="005D41FB" w:rsidRPr="005D41FB" w:rsidRDefault="005D41FB" w:rsidP="00D2620B">
      <w:pPr>
        <w:pStyle w:val="ListParagraph"/>
        <w:widowControl/>
        <w:numPr>
          <w:ilvl w:val="0"/>
          <w:numId w:val="41"/>
        </w:numPr>
        <w:jc w:val="both"/>
        <w:rPr>
          <w:rFonts w:ascii="Calibri" w:eastAsia="Arial" w:hAnsi="Calibri" w:cs="Calibri"/>
          <w:bCs/>
          <w:kern w:val="32"/>
          <w:sz w:val="24"/>
          <w:szCs w:val="24"/>
        </w:rPr>
      </w:pPr>
      <w:r w:rsidRPr="005D41FB">
        <w:rPr>
          <w:rFonts w:ascii="Calibri" w:eastAsia="Arial" w:hAnsi="Calibri" w:cs="Calibri"/>
          <w:bCs/>
          <w:kern w:val="32"/>
          <w:sz w:val="24"/>
          <w:szCs w:val="24"/>
        </w:rPr>
        <w:t>Matron for Outpatients</w:t>
      </w:r>
    </w:p>
    <w:p w14:paraId="76E47B9B" w14:textId="77777777" w:rsidR="005D41FB" w:rsidRPr="005D41FB" w:rsidRDefault="005D41FB" w:rsidP="00D2620B">
      <w:pPr>
        <w:pStyle w:val="ListParagraph"/>
        <w:widowControl/>
        <w:numPr>
          <w:ilvl w:val="0"/>
          <w:numId w:val="41"/>
        </w:numPr>
        <w:jc w:val="both"/>
        <w:rPr>
          <w:rFonts w:ascii="Calibri" w:eastAsia="Arial" w:hAnsi="Calibri" w:cs="Calibri"/>
          <w:bCs/>
          <w:kern w:val="32"/>
          <w:sz w:val="24"/>
          <w:szCs w:val="24"/>
        </w:rPr>
      </w:pPr>
      <w:r w:rsidRPr="005D41FB">
        <w:rPr>
          <w:rFonts w:ascii="Calibri" w:eastAsia="Arial" w:hAnsi="Calibri" w:cs="Calibri"/>
          <w:bCs/>
          <w:kern w:val="32"/>
          <w:sz w:val="24"/>
          <w:szCs w:val="24"/>
        </w:rPr>
        <w:t>Matron for Quality &amp; Safety</w:t>
      </w:r>
    </w:p>
    <w:p w14:paraId="3666D2F5" w14:textId="77777777" w:rsidR="005D41FB" w:rsidRPr="005D41FB" w:rsidRDefault="005D41FB" w:rsidP="00D2620B">
      <w:pPr>
        <w:pStyle w:val="ListParagraph"/>
        <w:widowControl/>
        <w:numPr>
          <w:ilvl w:val="0"/>
          <w:numId w:val="41"/>
        </w:numPr>
        <w:jc w:val="both"/>
        <w:rPr>
          <w:rFonts w:ascii="Calibri" w:eastAsia="Arial" w:hAnsi="Calibri" w:cs="Calibri"/>
          <w:bCs/>
          <w:kern w:val="32"/>
          <w:sz w:val="24"/>
          <w:szCs w:val="24"/>
        </w:rPr>
      </w:pPr>
      <w:r w:rsidRPr="005D41FB">
        <w:rPr>
          <w:rFonts w:ascii="Calibri" w:eastAsia="Arial" w:hAnsi="Calibri" w:cs="Calibri"/>
          <w:bCs/>
          <w:kern w:val="32"/>
          <w:sz w:val="24"/>
          <w:szCs w:val="24"/>
        </w:rPr>
        <w:t>Manager for Inpatients</w:t>
      </w:r>
    </w:p>
    <w:p w14:paraId="21B7DF57" w14:textId="77777777" w:rsidR="005D41FB" w:rsidRPr="005D41FB" w:rsidRDefault="005D41FB" w:rsidP="00D2620B">
      <w:pPr>
        <w:pStyle w:val="ListParagraph"/>
        <w:widowControl/>
        <w:numPr>
          <w:ilvl w:val="0"/>
          <w:numId w:val="41"/>
        </w:numPr>
        <w:jc w:val="both"/>
        <w:rPr>
          <w:rFonts w:ascii="Calibri" w:eastAsia="Arial" w:hAnsi="Calibri" w:cs="Calibri"/>
          <w:bCs/>
          <w:kern w:val="32"/>
          <w:sz w:val="24"/>
          <w:szCs w:val="24"/>
        </w:rPr>
      </w:pPr>
      <w:r w:rsidRPr="005D41FB">
        <w:rPr>
          <w:rFonts w:ascii="Calibri" w:eastAsia="Arial" w:hAnsi="Calibri" w:cs="Calibri"/>
          <w:bCs/>
          <w:kern w:val="32"/>
          <w:sz w:val="24"/>
          <w:szCs w:val="24"/>
        </w:rPr>
        <w:t>Manager for Outpatients</w:t>
      </w:r>
    </w:p>
    <w:p w14:paraId="25FFDA62" w14:textId="77777777" w:rsidR="005D41FB" w:rsidRPr="005D41FB" w:rsidRDefault="005D41FB" w:rsidP="00D2620B">
      <w:pPr>
        <w:pStyle w:val="ListParagraph"/>
        <w:widowControl/>
        <w:numPr>
          <w:ilvl w:val="0"/>
          <w:numId w:val="41"/>
        </w:numPr>
        <w:jc w:val="both"/>
        <w:rPr>
          <w:rFonts w:ascii="Calibri" w:eastAsia="Arial" w:hAnsi="Calibri" w:cs="Calibri"/>
          <w:bCs/>
          <w:kern w:val="32"/>
          <w:sz w:val="24"/>
          <w:szCs w:val="24"/>
        </w:rPr>
      </w:pPr>
      <w:r w:rsidRPr="005D41FB">
        <w:rPr>
          <w:rFonts w:ascii="Calibri" w:eastAsia="Arial" w:hAnsi="Calibri" w:cs="Calibri"/>
          <w:bCs/>
          <w:kern w:val="32"/>
          <w:sz w:val="24"/>
          <w:szCs w:val="24"/>
        </w:rPr>
        <w:t>Lead Midwife for Quality &amp; Safety</w:t>
      </w:r>
    </w:p>
    <w:p w14:paraId="6369A9E8" w14:textId="77777777" w:rsidR="005D41FB" w:rsidRPr="005D41FB" w:rsidRDefault="005D41FB" w:rsidP="005D41FB">
      <w:pPr>
        <w:jc w:val="both"/>
        <w:rPr>
          <w:rFonts w:ascii="Calibri" w:eastAsia="Arial" w:hAnsi="Calibri" w:cs="Calibri"/>
          <w:b/>
          <w:bCs/>
          <w:kern w:val="32"/>
          <w:sz w:val="24"/>
          <w:szCs w:val="24"/>
        </w:rPr>
      </w:pPr>
    </w:p>
    <w:p w14:paraId="67A80DFC" w14:textId="77777777" w:rsidR="005D41FB" w:rsidRPr="005D41FB" w:rsidRDefault="005D41FB" w:rsidP="005D41FB">
      <w:pPr>
        <w:jc w:val="both"/>
        <w:rPr>
          <w:rFonts w:ascii="Calibri" w:eastAsia="Arial" w:hAnsi="Calibri" w:cs="Calibri"/>
          <w:b/>
          <w:bCs/>
          <w:kern w:val="32"/>
          <w:sz w:val="24"/>
          <w:szCs w:val="24"/>
        </w:rPr>
      </w:pPr>
      <w:r w:rsidRPr="005D41FB">
        <w:rPr>
          <w:rFonts w:ascii="Calibri" w:eastAsia="Arial" w:hAnsi="Calibri" w:cs="Calibri"/>
          <w:b/>
          <w:bCs/>
          <w:kern w:val="32"/>
          <w:sz w:val="24"/>
          <w:szCs w:val="24"/>
        </w:rPr>
        <w:t>3.2 Internal Trust Escalation</w:t>
      </w:r>
    </w:p>
    <w:p w14:paraId="352D5B2F" w14:textId="77777777" w:rsidR="005D41FB" w:rsidRPr="005D41FB" w:rsidRDefault="005D41FB" w:rsidP="005D41FB">
      <w:pPr>
        <w:jc w:val="both"/>
        <w:rPr>
          <w:rFonts w:ascii="Calibri" w:eastAsia="Arial" w:hAnsi="Calibri" w:cs="Calibri"/>
          <w:bCs/>
          <w:kern w:val="32"/>
          <w:sz w:val="24"/>
          <w:szCs w:val="24"/>
        </w:rPr>
      </w:pPr>
      <w:r w:rsidRPr="005D41FB">
        <w:rPr>
          <w:rFonts w:ascii="Calibri" w:eastAsia="Arial" w:hAnsi="Calibri" w:cs="Calibri"/>
          <w:bCs/>
          <w:kern w:val="32"/>
          <w:sz w:val="24"/>
          <w:szCs w:val="24"/>
        </w:rPr>
        <w:t>The Trust operates an on-call support system, and this section only encompasses the roles responsible for operational support and management in maternity escalation. This can be simplified to:</w:t>
      </w:r>
    </w:p>
    <w:p w14:paraId="280FDD5D" w14:textId="77777777" w:rsidR="005D41FB" w:rsidRPr="005D41FB" w:rsidRDefault="005D41FB" w:rsidP="005D41FB">
      <w:pPr>
        <w:jc w:val="both"/>
        <w:rPr>
          <w:rFonts w:ascii="Calibri" w:eastAsia="Arial" w:hAnsi="Calibri" w:cs="Calibri"/>
          <w:bCs/>
          <w:kern w:val="32"/>
          <w:sz w:val="24"/>
          <w:szCs w:val="24"/>
        </w:rPr>
      </w:pPr>
      <w:r w:rsidRPr="005D41FB">
        <w:rPr>
          <w:rFonts w:ascii="Calibri" w:eastAsia="Arial" w:hAnsi="Calibri" w:cs="Calibri"/>
          <w:bCs/>
          <w:noProof/>
          <w:kern w:val="32"/>
          <w:sz w:val="24"/>
          <w:szCs w:val="24"/>
          <w:lang w:val="en-GB" w:eastAsia="en-GB"/>
        </w:rPr>
        <mc:AlternateContent>
          <mc:Choice Requires="wps">
            <w:drawing>
              <wp:anchor distT="0" distB="0" distL="114300" distR="114300" simplePos="0" relativeHeight="251729408" behindDoc="0" locked="0" layoutInCell="1" allowOverlap="1" wp14:anchorId="4DCCAD2E" wp14:editId="401C9BE5">
                <wp:simplePos x="0" y="0"/>
                <wp:positionH relativeFrom="column">
                  <wp:posOffset>852170</wp:posOffset>
                </wp:positionH>
                <wp:positionV relativeFrom="paragraph">
                  <wp:posOffset>1581785</wp:posOffset>
                </wp:positionV>
                <wp:extent cx="198782" cy="230229"/>
                <wp:effectExtent l="19050" t="19050" r="29845" b="17780"/>
                <wp:wrapNone/>
                <wp:docPr id="19" name="Up Arrow 19"/>
                <wp:cNvGraphicFramePr/>
                <a:graphic xmlns:a="http://schemas.openxmlformats.org/drawingml/2006/main">
                  <a:graphicData uri="http://schemas.microsoft.com/office/word/2010/wordprocessingShape">
                    <wps:wsp>
                      <wps:cNvSpPr/>
                      <wps:spPr>
                        <a:xfrm>
                          <a:off x="0" y="0"/>
                          <a:ext cx="198782" cy="230229"/>
                        </a:xfrm>
                        <a:prstGeom prst="upArrow">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236881"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9" o:spid="_x0000_s1026" type="#_x0000_t68" style="position:absolute;margin-left:67.1pt;margin-top:124.55pt;width:15.65pt;height:18.1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" adj="9325" fillcolor="#9bbb59" strokecolor="#71893f" strokeweight="2pt"/>
            </w:pict>
          </mc:Fallback>
        </mc:AlternateContent>
      </w:r>
      <w:r w:rsidRPr="005D41FB">
        <w:rPr>
          <w:rFonts w:ascii="Calibri" w:eastAsia="Arial" w:hAnsi="Calibri" w:cs="Calibri"/>
          <w:bCs/>
          <w:noProof/>
          <w:kern w:val="32"/>
          <w:sz w:val="24"/>
          <w:szCs w:val="24"/>
          <w:lang w:val="en-GB" w:eastAsia="en-GB"/>
        </w:rPr>
        <mc:AlternateContent>
          <mc:Choice Requires="wps">
            <w:drawing>
              <wp:anchor distT="0" distB="0" distL="114300" distR="114300" simplePos="0" relativeHeight="251730432" behindDoc="0" locked="0" layoutInCell="1" allowOverlap="1" wp14:anchorId="24958665" wp14:editId="1751A13E">
                <wp:simplePos x="0" y="0"/>
                <wp:positionH relativeFrom="column">
                  <wp:posOffset>864235</wp:posOffset>
                </wp:positionH>
                <wp:positionV relativeFrom="paragraph">
                  <wp:posOffset>1010920</wp:posOffset>
                </wp:positionV>
                <wp:extent cx="198755" cy="230560"/>
                <wp:effectExtent l="19050" t="19050" r="29845" b="17145"/>
                <wp:wrapNone/>
                <wp:docPr id="27" name="Up Arrow 27"/>
                <wp:cNvGraphicFramePr/>
                <a:graphic xmlns:a="http://schemas.openxmlformats.org/drawingml/2006/main">
                  <a:graphicData uri="http://schemas.microsoft.com/office/word/2010/wordprocessingShape">
                    <wps:wsp>
                      <wps:cNvSpPr/>
                      <wps:spPr>
                        <a:xfrm>
                          <a:off x="0" y="0"/>
                          <a:ext cx="198755" cy="230560"/>
                        </a:xfrm>
                        <a:prstGeom prst="upArrow">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19CFE" id="Up Arrow 27" o:spid="_x0000_s1026" type="#_x0000_t68" style="position:absolute;margin-left:68.05pt;margin-top:79.6pt;width:15.65pt;height:18.1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" adj="9310" fillcolor="#9bbb59" strokecolor="#71893f" strokeweight="2pt"/>
            </w:pict>
          </mc:Fallback>
        </mc:AlternateContent>
      </w:r>
      <w:r w:rsidRPr="005D41FB">
        <w:rPr>
          <w:rFonts w:ascii="Calibri" w:eastAsia="Arial" w:hAnsi="Calibri" w:cs="Calibri"/>
          <w:bCs/>
          <w:noProof/>
          <w:kern w:val="32"/>
          <w:sz w:val="24"/>
          <w:szCs w:val="24"/>
          <w:lang w:val="en-GB" w:eastAsia="en-GB"/>
        </w:rPr>
        <mc:AlternateContent>
          <mc:Choice Requires="wps">
            <w:drawing>
              <wp:anchor distT="0" distB="0" distL="114300" distR="114300" simplePos="0" relativeHeight="251728384" behindDoc="0" locked="0" layoutInCell="1" allowOverlap="1" wp14:anchorId="31A3851E" wp14:editId="69368F36">
                <wp:simplePos x="0" y="0"/>
                <wp:positionH relativeFrom="column">
                  <wp:posOffset>854075</wp:posOffset>
                </wp:positionH>
                <wp:positionV relativeFrom="paragraph">
                  <wp:posOffset>416560</wp:posOffset>
                </wp:positionV>
                <wp:extent cx="198755" cy="238511"/>
                <wp:effectExtent l="19050" t="19050" r="29845" b="28575"/>
                <wp:wrapNone/>
                <wp:docPr id="28" name="Up Arrow 28"/>
                <wp:cNvGraphicFramePr/>
                <a:graphic xmlns:a="http://schemas.openxmlformats.org/drawingml/2006/main">
                  <a:graphicData uri="http://schemas.microsoft.com/office/word/2010/wordprocessingShape">
                    <wps:wsp>
                      <wps:cNvSpPr/>
                      <wps:spPr>
                        <a:xfrm>
                          <a:off x="0" y="0"/>
                          <a:ext cx="198755" cy="238511"/>
                        </a:xfrm>
                        <a:prstGeom prst="upArrow">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98EC4" id="Up Arrow 28" o:spid="_x0000_s1026" type="#_x0000_t68" style="position:absolute;margin-left:67.25pt;margin-top:32.8pt;width:15.65pt;height:18.8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" adj="9000" fillcolor="#9bbb59" strokecolor="#71893f" strokeweight="2pt"/>
            </w:pict>
          </mc:Fallback>
        </mc:AlternateContent>
      </w:r>
      <w:r w:rsidRPr="005D41FB">
        <w:rPr>
          <w:rFonts w:ascii="Calibri" w:hAnsi="Calibri" w:cs="Calibri"/>
          <w:noProof/>
          <w:lang w:val="en-GB" w:eastAsia="en-GB"/>
        </w:rPr>
        <w:drawing>
          <wp:inline distT="0" distB="0" distL="0" distR="0" wp14:anchorId="6D20F71C" wp14:editId="24B4EDFA">
            <wp:extent cx="4686300" cy="249815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99058" cy="2504951"/>
                    </a:xfrm>
                    <a:prstGeom prst="rect">
                      <a:avLst/>
                    </a:prstGeom>
                  </pic:spPr>
                </pic:pic>
              </a:graphicData>
            </a:graphic>
          </wp:inline>
        </w:drawing>
      </w:r>
    </w:p>
    <w:p w14:paraId="03ABF09C" w14:textId="77777777" w:rsidR="005D41FB" w:rsidRPr="005D41FB" w:rsidRDefault="005D41FB" w:rsidP="005D41FB">
      <w:pPr>
        <w:jc w:val="both"/>
        <w:rPr>
          <w:rFonts w:ascii="Calibri" w:eastAsia="Arial" w:hAnsi="Calibri" w:cs="Calibri"/>
          <w:b/>
          <w:bCs/>
          <w:kern w:val="32"/>
          <w:sz w:val="24"/>
          <w:szCs w:val="24"/>
        </w:rPr>
      </w:pPr>
      <w:r w:rsidRPr="005D41FB">
        <w:rPr>
          <w:rFonts w:ascii="Calibri" w:eastAsia="Arial" w:hAnsi="Calibri" w:cs="Calibri"/>
          <w:b/>
          <w:bCs/>
          <w:kern w:val="32"/>
          <w:sz w:val="24"/>
          <w:szCs w:val="24"/>
        </w:rPr>
        <w:t>3.3 Actions by Status</w:t>
      </w:r>
    </w:p>
    <w:p w14:paraId="763A5082" w14:textId="77777777" w:rsidR="005D41FB" w:rsidRPr="005D41FB" w:rsidRDefault="005D41FB" w:rsidP="005D41FB">
      <w:pPr>
        <w:jc w:val="both"/>
        <w:rPr>
          <w:rFonts w:ascii="Calibri" w:eastAsia="Arial" w:hAnsi="Calibri" w:cs="Calibri"/>
          <w:sz w:val="24"/>
          <w:szCs w:val="24"/>
        </w:rPr>
      </w:pPr>
      <w:r w:rsidRPr="005D41FB">
        <w:rPr>
          <w:rFonts w:ascii="Calibri" w:eastAsia="Arial" w:hAnsi="Calibri" w:cs="Calibri"/>
          <w:sz w:val="24"/>
          <w:szCs w:val="24"/>
        </w:rPr>
        <w:t>It is crucial to note, the temporary suspension of the neonatal unit does not translate to a temporary diversion or closure of a maternity unit. A high-risk birthing woman whose babies may potentially require neonatal services should be assessed on an individual basis with joint consultation by the consultant obstetrician and consultant neonatologist</w:t>
      </w:r>
      <w:r w:rsidR="006E0319">
        <w:rPr>
          <w:rFonts w:ascii="Calibri" w:eastAsia="Arial" w:hAnsi="Calibri" w:cs="Calibri"/>
          <w:sz w:val="24"/>
          <w:szCs w:val="24"/>
        </w:rPr>
        <w:t xml:space="preserve">. </w:t>
      </w:r>
      <w:r w:rsidRPr="005D41FB">
        <w:rPr>
          <w:rFonts w:ascii="Calibri" w:eastAsia="Arial" w:hAnsi="Calibri" w:cs="Calibri"/>
          <w:sz w:val="24"/>
          <w:szCs w:val="24"/>
        </w:rPr>
        <w:t>Neonatal ODNs OPEL Framework &amp; Action Cards).</w:t>
      </w:r>
    </w:p>
    <w:p w14:paraId="362F8224" w14:textId="77777777" w:rsidR="005D41FB" w:rsidRPr="005D41FB" w:rsidRDefault="005D41FB" w:rsidP="005D41FB">
      <w:pPr>
        <w:jc w:val="both"/>
        <w:rPr>
          <w:rFonts w:ascii="Calibri" w:eastAsia="Arial" w:hAnsi="Calibri" w:cs="Calibri"/>
          <w:bCs/>
          <w:kern w:val="32"/>
          <w:sz w:val="24"/>
          <w:szCs w:val="24"/>
        </w:rPr>
      </w:pPr>
      <w:r w:rsidRPr="005D41FB">
        <w:rPr>
          <w:rFonts w:ascii="Calibri" w:eastAsia="Arial" w:hAnsi="Calibri" w:cs="Calibri"/>
          <w:bCs/>
          <w:kern w:val="32"/>
          <w:sz w:val="24"/>
          <w:szCs w:val="24"/>
        </w:rPr>
        <w:t>Once the OPEL status is determined, this will require a set of subsequent actions and communications. These are detailed in each OPEL status group as:</w:t>
      </w:r>
    </w:p>
    <w:tbl>
      <w:tblPr>
        <w:tblStyle w:val="TableGrid"/>
        <w:tblW w:w="5000" w:type="pct"/>
        <w:tblLook w:val="04A0" w:firstRow="1" w:lastRow="0" w:firstColumn="1" w:lastColumn="0" w:noHBand="0" w:noVBand="1"/>
      </w:tblPr>
      <w:tblGrid>
        <w:gridCol w:w="1412"/>
        <w:gridCol w:w="2976"/>
        <w:gridCol w:w="4629"/>
      </w:tblGrid>
      <w:tr w:rsidR="005D41FB" w:rsidRPr="005D41FB" w14:paraId="7302757E" w14:textId="77777777" w:rsidTr="005D41FB">
        <w:tc>
          <w:tcPr>
            <w:tcW w:w="783" w:type="pct"/>
            <w:shd w:val="clear" w:color="auto" w:fill="D9D9D9" w:themeFill="background1" w:themeFillShade="D9"/>
          </w:tcPr>
          <w:p w14:paraId="57A05CBE"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LEVEL</w:t>
            </w:r>
          </w:p>
        </w:tc>
        <w:tc>
          <w:tcPr>
            <w:tcW w:w="4217" w:type="pct"/>
            <w:gridSpan w:val="2"/>
            <w:shd w:val="clear" w:color="auto" w:fill="00B050"/>
          </w:tcPr>
          <w:p w14:paraId="3E12D1AB"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Cs/>
                <w:kern w:val="32"/>
                <w:sz w:val="24"/>
                <w:szCs w:val="24"/>
              </w:rPr>
              <w:t>The OPELMF recognises Level 1 (GREEN) as the service having sufficient capacity that the organisation can manage flow and demand effectively without the requirement for further support. It should be considered locally that if capacity within the service is beginning to surge, or there are anticipated demands that may present issues with flow, then the Delivery Suite Co-ordinator should escalate to the Maternity Manager On-Call.</w:t>
            </w:r>
          </w:p>
        </w:tc>
      </w:tr>
      <w:tr w:rsidR="005D41FB" w:rsidRPr="005D41FB" w14:paraId="5A4035BD" w14:textId="77777777" w:rsidTr="005D41FB">
        <w:tc>
          <w:tcPr>
            <w:tcW w:w="2433" w:type="pct"/>
            <w:gridSpan w:val="2"/>
            <w:shd w:val="clear" w:color="auto" w:fill="D9D9D9" w:themeFill="background1" w:themeFillShade="D9"/>
          </w:tcPr>
          <w:p w14:paraId="406263F3"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ACTION</w:t>
            </w:r>
          </w:p>
        </w:tc>
        <w:tc>
          <w:tcPr>
            <w:tcW w:w="2567" w:type="pct"/>
            <w:shd w:val="clear" w:color="auto" w:fill="D9D9D9" w:themeFill="background1" w:themeFillShade="D9"/>
          </w:tcPr>
          <w:p w14:paraId="19A140D0"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COMMUNICATION</w:t>
            </w:r>
          </w:p>
        </w:tc>
      </w:tr>
      <w:tr w:rsidR="005D41FB" w:rsidRPr="005D41FB" w14:paraId="555939EA" w14:textId="77777777" w:rsidTr="005D41FB">
        <w:trPr>
          <w:trHeight w:val="47"/>
        </w:trPr>
        <w:tc>
          <w:tcPr>
            <w:tcW w:w="2433" w:type="pct"/>
            <w:gridSpan w:val="2"/>
            <w:shd w:val="clear" w:color="auto" w:fill="auto"/>
          </w:tcPr>
          <w:p w14:paraId="6C5A8D1E" w14:textId="77777777" w:rsidR="005D41FB" w:rsidRPr="005D41FB" w:rsidRDefault="005D41FB" w:rsidP="005D41FB">
            <w:pPr>
              <w:rPr>
                <w:rFonts w:ascii="Calibri" w:eastAsia="Arial" w:hAnsi="Calibri" w:cs="Calibri"/>
                <w:bCs/>
                <w:kern w:val="32"/>
                <w:sz w:val="24"/>
                <w:szCs w:val="24"/>
              </w:rPr>
            </w:pPr>
            <w:r w:rsidRPr="005D41FB">
              <w:rPr>
                <w:rFonts w:ascii="Calibri" w:eastAsia="Arial" w:hAnsi="Calibri" w:cs="Calibri"/>
                <w:bCs/>
                <w:kern w:val="32"/>
                <w:sz w:val="24"/>
                <w:szCs w:val="24"/>
              </w:rPr>
              <w:t>No action should be required as this level is considered as business as usual.</w:t>
            </w:r>
          </w:p>
          <w:p w14:paraId="68E4A298" w14:textId="77777777" w:rsidR="005D41FB" w:rsidRPr="005D41FB" w:rsidRDefault="005D41FB" w:rsidP="005D41FB">
            <w:pPr>
              <w:rPr>
                <w:rFonts w:ascii="Calibri" w:eastAsia="Arial" w:hAnsi="Calibri" w:cs="Calibri"/>
                <w:b/>
                <w:bCs/>
                <w:kern w:val="32"/>
                <w:sz w:val="24"/>
                <w:szCs w:val="24"/>
              </w:rPr>
            </w:pPr>
          </w:p>
        </w:tc>
        <w:tc>
          <w:tcPr>
            <w:tcW w:w="2567" w:type="pct"/>
          </w:tcPr>
          <w:p w14:paraId="263E943C" w14:textId="77777777" w:rsidR="005D41FB" w:rsidRPr="005D41FB" w:rsidRDefault="005D41FB" w:rsidP="005D41FB">
            <w:pPr>
              <w:rPr>
                <w:rFonts w:ascii="Calibri" w:eastAsia="Arial" w:hAnsi="Calibri" w:cs="Calibri"/>
                <w:bCs/>
                <w:kern w:val="32"/>
                <w:sz w:val="24"/>
                <w:szCs w:val="24"/>
              </w:rPr>
            </w:pPr>
            <w:r w:rsidRPr="005D41FB">
              <w:rPr>
                <w:rFonts w:ascii="Calibri" w:eastAsia="Arial" w:hAnsi="Calibri" w:cs="Calibri"/>
                <w:bCs/>
                <w:kern w:val="32"/>
                <w:sz w:val="24"/>
                <w:szCs w:val="24"/>
              </w:rPr>
              <w:t xml:space="preserve">This is limited to the daily SitRep. There is no requirement for escalation or communication outside of the Trust at this level. At this level we should always consider accepting requests for support across the LMNS, region and wider requests for mutual aid.  </w:t>
            </w:r>
          </w:p>
          <w:p w14:paraId="49C994AB" w14:textId="77777777" w:rsidR="005D41FB" w:rsidRPr="005D41FB" w:rsidRDefault="005D41FB" w:rsidP="005D41FB">
            <w:pPr>
              <w:rPr>
                <w:rFonts w:ascii="Calibri" w:eastAsia="Arial" w:hAnsi="Calibri" w:cs="Calibri"/>
                <w:b/>
                <w:bCs/>
                <w:kern w:val="32"/>
                <w:sz w:val="24"/>
                <w:szCs w:val="24"/>
              </w:rPr>
            </w:pPr>
          </w:p>
        </w:tc>
      </w:tr>
    </w:tbl>
    <w:p w14:paraId="5B0F9F05" w14:textId="77777777" w:rsidR="005D41FB" w:rsidRPr="005D41FB" w:rsidRDefault="005D41FB" w:rsidP="005D41FB">
      <w:pPr>
        <w:rPr>
          <w:rFonts w:ascii="Calibri" w:eastAsia="Arial" w:hAnsi="Calibri" w:cs="Calibri"/>
          <w:b/>
          <w:bCs/>
          <w:kern w:val="32"/>
          <w:sz w:val="24"/>
          <w:szCs w:val="24"/>
          <w:highlight w:val="green"/>
        </w:rPr>
      </w:pPr>
    </w:p>
    <w:tbl>
      <w:tblPr>
        <w:tblStyle w:val="TableGrid"/>
        <w:tblW w:w="5000" w:type="pct"/>
        <w:tblLook w:val="04A0" w:firstRow="1" w:lastRow="0" w:firstColumn="1" w:lastColumn="0" w:noHBand="0" w:noVBand="1"/>
      </w:tblPr>
      <w:tblGrid>
        <w:gridCol w:w="1412"/>
        <w:gridCol w:w="2976"/>
        <w:gridCol w:w="4629"/>
      </w:tblGrid>
      <w:tr w:rsidR="005D41FB" w:rsidRPr="005D41FB" w14:paraId="381CE84D" w14:textId="77777777" w:rsidTr="005D41FB">
        <w:tc>
          <w:tcPr>
            <w:tcW w:w="783" w:type="pct"/>
            <w:shd w:val="clear" w:color="auto" w:fill="D9D9D9" w:themeFill="background1" w:themeFillShade="D9"/>
          </w:tcPr>
          <w:p w14:paraId="01547AEE"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LEVEL</w:t>
            </w:r>
          </w:p>
        </w:tc>
        <w:tc>
          <w:tcPr>
            <w:tcW w:w="4217" w:type="pct"/>
            <w:gridSpan w:val="2"/>
            <w:shd w:val="clear" w:color="auto" w:fill="E36C0A" w:themeFill="accent6" w:themeFillShade="BF"/>
          </w:tcPr>
          <w:p w14:paraId="20FCB675" w14:textId="77777777" w:rsidR="005D41FB" w:rsidRPr="005D41FB" w:rsidRDefault="005D41FB" w:rsidP="005D41FB">
            <w:pPr>
              <w:rPr>
                <w:rFonts w:ascii="Calibri" w:eastAsia="Arial" w:hAnsi="Calibri" w:cs="Calibri"/>
                <w:bCs/>
                <w:kern w:val="32"/>
                <w:sz w:val="24"/>
                <w:szCs w:val="24"/>
              </w:rPr>
            </w:pPr>
            <w:r w:rsidRPr="005D41FB">
              <w:rPr>
                <w:rFonts w:ascii="Calibri" w:eastAsia="Arial" w:hAnsi="Calibri" w:cs="Calibri"/>
                <w:bCs/>
                <w:kern w:val="32"/>
                <w:sz w:val="24"/>
                <w:szCs w:val="24"/>
              </w:rPr>
              <w:t xml:space="preserve">The OPELMF recognises Level 2 (AMBER) as the service is starting to show signs of pressure. Internal action is required to mitigate pressures. </w:t>
            </w:r>
          </w:p>
          <w:p w14:paraId="19F0709D" w14:textId="77777777" w:rsidR="005D41FB" w:rsidRPr="005D41FB" w:rsidRDefault="005D41FB" w:rsidP="005D41FB">
            <w:pPr>
              <w:rPr>
                <w:rFonts w:ascii="Calibri" w:eastAsia="Arial" w:hAnsi="Calibri" w:cs="Calibri"/>
                <w:b/>
                <w:bCs/>
                <w:kern w:val="32"/>
                <w:sz w:val="24"/>
                <w:szCs w:val="24"/>
              </w:rPr>
            </w:pPr>
          </w:p>
        </w:tc>
      </w:tr>
      <w:tr w:rsidR="005D41FB" w:rsidRPr="005D41FB" w14:paraId="52A35A1D" w14:textId="77777777" w:rsidTr="005D41FB">
        <w:tc>
          <w:tcPr>
            <w:tcW w:w="2433" w:type="pct"/>
            <w:gridSpan w:val="2"/>
            <w:shd w:val="clear" w:color="auto" w:fill="D9D9D9" w:themeFill="background1" w:themeFillShade="D9"/>
          </w:tcPr>
          <w:p w14:paraId="4808A914"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ACTION</w:t>
            </w:r>
          </w:p>
        </w:tc>
        <w:tc>
          <w:tcPr>
            <w:tcW w:w="2567" w:type="pct"/>
            <w:shd w:val="clear" w:color="auto" w:fill="D9D9D9" w:themeFill="background1" w:themeFillShade="D9"/>
          </w:tcPr>
          <w:p w14:paraId="0F4B30FF"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COMMUNICATION</w:t>
            </w:r>
          </w:p>
        </w:tc>
      </w:tr>
      <w:tr w:rsidR="005D41FB" w:rsidRPr="005D41FB" w14:paraId="6E6C588C" w14:textId="77777777" w:rsidTr="005D41FB">
        <w:trPr>
          <w:trHeight w:val="47"/>
        </w:trPr>
        <w:tc>
          <w:tcPr>
            <w:tcW w:w="2433" w:type="pct"/>
            <w:gridSpan w:val="2"/>
            <w:shd w:val="clear" w:color="auto" w:fill="auto"/>
          </w:tcPr>
          <w:p w14:paraId="5FC4DC35" w14:textId="77777777" w:rsidR="005D41FB" w:rsidRPr="005D41FB" w:rsidRDefault="005D41FB" w:rsidP="00D2620B">
            <w:pPr>
              <w:pStyle w:val="ListParagraph"/>
              <w:widowControl/>
              <w:numPr>
                <w:ilvl w:val="0"/>
                <w:numId w:val="46"/>
              </w:numPr>
              <w:rPr>
                <w:rFonts w:ascii="Calibri" w:eastAsia="Arial" w:hAnsi="Calibri" w:cs="Calibri"/>
                <w:bCs/>
                <w:kern w:val="32"/>
                <w:sz w:val="24"/>
                <w:szCs w:val="24"/>
              </w:rPr>
            </w:pPr>
            <w:r w:rsidRPr="005D41FB">
              <w:rPr>
                <w:rFonts w:ascii="Calibri" w:eastAsia="Arial" w:hAnsi="Calibri" w:cs="Calibri"/>
                <w:bCs/>
                <w:kern w:val="32"/>
                <w:sz w:val="24"/>
                <w:szCs w:val="24"/>
              </w:rPr>
              <w:t>The MMoC is required to co-ordinate an MDT review of the activity and utilise the action cards set out i</w:t>
            </w:r>
            <w:r w:rsidRPr="00732759">
              <w:rPr>
                <w:rFonts w:ascii="Calibri" w:eastAsia="Arial" w:hAnsi="Calibri" w:cs="Calibri"/>
                <w:bCs/>
                <w:kern w:val="32"/>
                <w:sz w:val="24"/>
                <w:szCs w:val="24"/>
              </w:rPr>
              <w:t xml:space="preserve">n the Midlands Escalation Policy. </w:t>
            </w:r>
          </w:p>
          <w:p w14:paraId="1E40B6A5" w14:textId="77777777" w:rsidR="005D41FB" w:rsidRPr="005D41FB" w:rsidRDefault="005D41FB" w:rsidP="005D41FB">
            <w:pPr>
              <w:pStyle w:val="ListParagraph"/>
              <w:ind w:left="360"/>
              <w:rPr>
                <w:rFonts w:ascii="Calibri" w:eastAsia="Arial" w:hAnsi="Calibri" w:cs="Calibri"/>
                <w:bCs/>
                <w:kern w:val="32"/>
                <w:sz w:val="24"/>
                <w:szCs w:val="24"/>
              </w:rPr>
            </w:pPr>
            <w:r w:rsidRPr="005D41FB">
              <w:rPr>
                <w:rFonts w:ascii="Calibri" w:eastAsia="Arial" w:hAnsi="Calibri" w:cs="Calibri"/>
                <w:bCs/>
                <w:kern w:val="32"/>
                <w:sz w:val="24"/>
                <w:szCs w:val="24"/>
              </w:rPr>
              <w:t xml:space="preserve">The MMoC will complete the SBAR Escalation &amp; Risk Assessment </w:t>
            </w:r>
          </w:p>
          <w:p w14:paraId="33ABA62B" w14:textId="77777777" w:rsidR="005D41FB" w:rsidRPr="005D41FB" w:rsidRDefault="005D41FB" w:rsidP="005D41FB">
            <w:pPr>
              <w:spacing w:line="276" w:lineRule="auto"/>
              <w:rPr>
                <w:rFonts w:ascii="Calibri" w:eastAsia="Arial" w:hAnsi="Calibri" w:cs="Calibri"/>
                <w:bCs/>
                <w:i/>
                <w:kern w:val="32"/>
              </w:rPr>
            </w:pPr>
            <w:r w:rsidRPr="005D41FB">
              <w:rPr>
                <w:rFonts w:ascii="Calibri" w:eastAsia="Arial" w:hAnsi="Calibri" w:cs="Calibri"/>
                <w:bCs/>
                <w:i/>
                <w:kern w:val="32"/>
              </w:rPr>
              <w:t>NB: This can be held on MS Teams if MMoC not on site out of hours.</w:t>
            </w:r>
          </w:p>
          <w:p w14:paraId="5B128B5F" w14:textId="77777777" w:rsidR="005D41FB" w:rsidRPr="005D41FB" w:rsidRDefault="005D41FB" w:rsidP="005D41FB">
            <w:pPr>
              <w:spacing w:line="276" w:lineRule="auto"/>
              <w:rPr>
                <w:rFonts w:ascii="Calibri" w:eastAsia="Arial" w:hAnsi="Calibri" w:cs="Calibri"/>
                <w:b/>
                <w:bCs/>
                <w:kern w:val="32"/>
                <w:sz w:val="24"/>
                <w:szCs w:val="24"/>
              </w:rPr>
            </w:pPr>
          </w:p>
        </w:tc>
        <w:tc>
          <w:tcPr>
            <w:tcW w:w="2567" w:type="pct"/>
          </w:tcPr>
          <w:p w14:paraId="7179ADD9" w14:textId="77777777" w:rsidR="005D41FB" w:rsidRPr="005D41FB" w:rsidRDefault="005D41FB" w:rsidP="005D41FB">
            <w:pPr>
              <w:spacing w:line="276" w:lineRule="auto"/>
              <w:rPr>
                <w:rFonts w:ascii="Calibri" w:eastAsia="Arial" w:hAnsi="Calibri" w:cs="Calibri"/>
                <w:bCs/>
                <w:kern w:val="32"/>
                <w:sz w:val="24"/>
                <w:szCs w:val="24"/>
              </w:rPr>
            </w:pPr>
            <w:r w:rsidRPr="005D41FB">
              <w:rPr>
                <w:rFonts w:ascii="Calibri" w:eastAsia="Arial" w:hAnsi="Calibri" w:cs="Calibri"/>
                <w:bCs/>
                <w:kern w:val="32"/>
                <w:sz w:val="24"/>
                <w:szCs w:val="24"/>
              </w:rPr>
              <w:t>MMoC to speak directly with Hot Week Obstetric Consultant. MDT to include:</w:t>
            </w:r>
          </w:p>
          <w:p w14:paraId="640F6513" w14:textId="77777777" w:rsidR="005D41FB" w:rsidRPr="005D41FB" w:rsidRDefault="005D41FB" w:rsidP="00D2620B">
            <w:pPr>
              <w:pStyle w:val="ListParagraph"/>
              <w:widowControl/>
              <w:numPr>
                <w:ilvl w:val="0"/>
                <w:numId w:val="42"/>
              </w:numPr>
              <w:rPr>
                <w:rFonts w:ascii="Calibri" w:eastAsia="Arial" w:hAnsi="Calibri" w:cs="Calibri"/>
                <w:bCs/>
                <w:kern w:val="32"/>
                <w:sz w:val="24"/>
                <w:szCs w:val="24"/>
              </w:rPr>
            </w:pPr>
            <w:r w:rsidRPr="005D41FB">
              <w:rPr>
                <w:rFonts w:ascii="Calibri" w:eastAsia="Arial" w:hAnsi="Calibri" w:cs="Calibri"/>
                <w:bCs/>
                <w:kern w:val="32"/>
                <w:sz w:val="24"/>
                <w:szCs w:val="24"/>
              </w:rPr>
              <w:t>MMoC</w:t>
            </w:r>
          </w:p>
          <w:p w14:paraId="3DA584DC" w14:textId="77777777" w:rsidR="005D41FB" w:rsidRPr="005D41FB" w:rsidRDefault="005D41FB" w:rsidP="00D2620B">
            <w:pPr>
              <w:pStyle w:val="ListParagraph"/>
              <w:widowControl/>
              <w:numPr>
                <w:ilvl w:val="0"/>
                <w:numId w:val="42"/>
              </w:numPr>
              <w:rPr>
                <w:rFonts w:ascii="Calibri" w:eastAsia="Arial" w:hAnsi="Calibri" w:cs="Calibri"/>
                <w:bCs/>
                <w:kern w:val="32"/>
                <w:sz w:val="24"/>
                <w:szCs w:val="24"/>
              </w:rPr>
            </w:pPr>
            <w:r w:rsidRPr="005D41FB">
              <w:rPr>
                <w:rFonts w:ascii="Calibri" w:eastAsia="Arial" w:hAnsi="Calibri" w:cs="Calibri"/>
                <w:bCs/>
                <w:kern w:val="32"/>
                <w:sz w:val="24"/>
                <w:szCs w:val="24"/>
              </w:rPr>
              <w:t>Delivery Suite Co-ordinator</w:t>
            </w:r>
          </w:p>
          <w:p w14:paraId="11E6C889" w14:textId="77777777" w:rsidR="005D41FB" w:rsidRPr="005D41FB" w:rsidRDefault="005D41FB" w:rsidP="00D2620B">
            <w:pPr>
              <w:pStyle w:val="ListParagraph"/>
              <w:widowControl/>
              <w:numPr>
                <w:ilvl w:val="0"/>
                <w:numId w:val="42"/>
              </w:numPr>
              <w:rPr>
                <w:rFonts w:ascii="Calibri" w:eastAsia="Arial" w:hAnsi="Calibri" w:cs="Calibri"/>
                <w:bCs/>
                <w:kern w:val="32"/>
                <w:sz w:val="24"/>
                <w:szCs w:val="24"/>
              </w:rPr>
            </w:pPr>
            <w:r w:rsidRPr="005D41FB">
              <w:rPr>
                <w:rFonts w:ascii="Calibri" w:eastAsia="Arial" w:hAnsi="Calibri" w:cs="Calibri"/>
                <w:bCs/>
                <w:kern w:val="32"/>
                <w:sz w:val="24"/>
                <w:szCs w:val="24"/>
              </w:rPr>
              <w:t>Obstetric Consultant</w:t>
            </w:r>
          </w:p>
          <w:p w14:paraId="5DA7F6BA" w14:textId="77777777" w:rsidR="005D41FB" w:rsidRPr="005D41FB" w:rsidRDefault="005D41FB" w:rsidP="00D2620B">
            <w:pPr>
              <w:pStyle w:val="ListParagraph"/>
              <w:widowControl/>
              <w:numPr>
                <w:ilvl w:val="0"/>
                <w:numId w:val="42"/>
              </w:numPr>
              <w:rPr>
                <w:rFonts w:ascii="Calibri" w:eastAsia="Arial" w:hAnsi="Calibri" w:cs="Calibri"/>
                <w:bCs/>
                <w:kern w:val="32"/>
                <w:sz w:val="24"/>
                <w:szCs w:val="24"/>
              </w:rPr>
            </w:pPr>
            <w:r w:rsidRPr="005D41FB">
              <w:rPr>
                <w:rFonts w:ascii="Calibri" w:eastAsia="Arial" w:hAnsi="Calibri" w:cs="Calibri"/>
                <w:bCs/>
                <w:kern w:val="32"/>
                <w:sz w:val="24"/>
                <w:szCs w:val="24"/>
              </w:rPr>
              <w:t>Paediatric Consultant</w:t>
            </w:r>
          </w:p>
          <w:p w14:paraId="0FB117F0" w14:textId="77777777" w:rsidR="005D41FB" w:rsidRPr="005D41FB" w:rsidRDefault="005D41FB" w:rsidP="00D2620B">
            <w:pPr>
              <w:pStyle w:val="ListParagraph"/>
              <w:widowControl/>
              <w:numPr>
                <w:ilvl w:val="0"/>
                <w:numId w:val="42"/>
              </w:numPr>
              <w:rPr>
                <w:rFonts w:ascii="Calibri" w:eastAsia="Arial" w:hAnsi="Calibri" w:cs="Calibri"/>
                <w:bCs/>
                <w:kern w:val="32"/>
                <w:sz w:val="24"/>
                <w:szCs w:val="24"/>
              </w:rPr>
            </w:pPr>
            <w:r w:rsidRPr="005D41FB">
              <w:rPr>
                <w:rFonts w:ascii="Calibri" w:eastAsia="Arial" w:hAnsi="Calibri" w:cs="Calibri"/>
                <w:bCs/>
                <w:kern w:val="32"/>
                <w:sz w:val="24"/>
                <w:szCs w:val="24"/>
              </w:rPr>
              <w:t>Anaesthetic Lead</w:t>
            </w:r>
          </w:p>
          <w:p w14:paraId="17F007EA" w14:textId="77777777" w:rsidR="005D41FB" w:rsidRPr="005D41FB" w:rsidRDefault="005D41FB" w:rsidP="00D2620B">
            <w:pPr>
              <w:pStyle w:val="ListParagraph"/>
              <w:widowControl/>
              <w:numPr>
                <w:ilvl w:val="0"/>
                <w:numId w:val="42"/>
              </w:numPr>
              <w:rPr>
                <w:rFonts w:ascii="Calibri" w:eastAsia="Arial" w:hAnsi="Calibri" w:cs="Calibri"/>
                <w:bCs/>
                <w:kern w:val="32"/>
                <w:sz w:val="24"/>
                <w:szCs w:val="24"/>
              </w:rPr>
            </w:pPr>
            <w:r w:rsidRPr="005D41FB">
              <w:rPr>
                <w:rFonts w:ascii="Calibri" w:eastAsia="Arial" w:hAnsi="Calibri" w:cs="Calibri"/>
                <w:bCs/>
                <w:kern w:val="32"/>
                <w:sz w:val="24"/>
                <w:szCs w:val="24"/>
              </w:rPr>
              <w:t>Paediatric Nurse</w:t>
            </w:r>
          </w:p>
        </w:tc>
      </w:tr>
      <w:tr w:rsidR="005D41FB" w:rsidRPr="005D41FB" w14:paraId="43DA1549" w14:textId="77777777" w:rsidTr="005D41FB">
        <w:trPr>
          <w:trHeight w:val="2929"/>
        </w:trPr>
        <w:tc>
          <w:tcPr>
            <w:tcW w:w="2433" w:type="pct"/>
            <w:gridSpan w:val="2"/>
            <w:shd w:val="clear" w:color="auto" w:fill="auto"/>
          </w:tcPr>
          <w:p w14:paraId="4D8DEA12" w14:textId="77777777" w:rsidR="005D41FB" w:rsidRPr="005D41FB" w:rsidRDefault="005D41FB" w:rsidP="00D2620B">
            <w:pPr>
              <w:pStyle w:val="ListParagraph"/>
              <w:widowControl/>
              <w:numPr>
                <w:ilvl w:val="0"/>
                <w:numId w:val="46"/>
              </w:numPr>
              <w:rPr>
                <w:rFonts w:ascii="Calibri" w:eastAsia="Arial" w:hAnsi="Calibri" w:cs="Calibri"/>
                <w:bCs/>
                <w:kern w:val="32"/>
                <w:sz w:val="24"/>
                <w:szCs w:val="24"/>
              </w:rPr>
            </w:pPr>
            <w:r w:rsidRPr="005D41FB">
              <w:rPr>
                <w:rFonts w:ascii="Calibri" w:eastAsia="Arial" w:hAnsi="Calibri" w:cs="Calibri"/>
                <w:bCs/>
                <w:kern w:val="32"/>
                <w:sz w:val="24"/>
                <w:szCs w:val="24"/>
              </w:rPr>
              <w:t>The MDT is required to determine whether local support is required and to identify and agree which patients may need to be considered for redirection.</w:t>
            </w:r>
          </w:p>
          <w:p w14:paraId="58598E14" w14:textId="77777777" w:rsidR="005D41FB" w:rsidRPr="005D41FB" w:rsidRDefault="005D41FB" w:rsidP="005D41FB">
            <w:pPr>
              <w:spacing w:line="276" w:lineRule="auto"/>
              <w:rPr>
                <w:rFonts w:ascii="Calibri" w:eastAsia="Arial" w:hAnsi="Calibri" w:cs="Calibri"/>
                <w:bCs/>
                <w:i/>
                <w:kern w:val="32"/>
              </w:rPr>
            </w:pPr>
            <w:r w:rsidRPr="005D41FB">
              <w:rPr>
                <w:rFonts w:ascii="Calibri" w:eastAsia="Arial" w:hAnsi="Calibri" w:cs="Calibri"/>
                <w:bCs/>
                <w:i/>
                <w:kern w:val="32"/>
              </w:rPr>
              <w:t xml:space="preserve">NB: If local support cannot be identified, the MMoC is required to co-ordinate a further MDT to determine whether escalation is required to </w:t>
            </w:r>
            <w:r w:rsidRPr="005D41FB">
              <w:rPr>
                <w:rFonts w:ascii="Calibri" w:eastAsia="Arial" w:hAnsi="Calibri" w:cs="Calibri"/>
                <w:bCs/>
                <w:i/>
                <w:kern w:val="32"/>
                <w:highlight w:val="red"/>
              </w:rPr>
              <w:t>RED</w:t>
            </w:r>
            <w:r w:rsidRPr="005D41FB">
              <w:rPr>
                <w:rFonts w:ascii="Calibri" w:eastAsia="Arial" w:hAnsi="Calibri" w:cs="Calibri"/>
                <w:bCs/>
                <w:i/>
                <w:kern w:val="32"/>
              </w:rPr>
              <w:t xml:space="preserve"> status to formally request the transfer of activity across the wider system.</w:t>
            </w:r>
          </w:p>
        </w:tc>
        <w:tc>
          <w:tcPr>
            <w:tcW w:w="2567" w:type="pct"/>
          </w:tcPr>
          <w:p w14:paraId="7EAC716D" w14:textId="77777777" w:rsidR="005D41FB" w:rsidRPr="005D41FB" w:rsidRDefault="005D41FB" w:rsidP="005D41FB">
            <w:pPr>
              <w:spacing w:line="276" w:lineRule="auto"/>
              <w:rPr>
                <w:rFonts w:ascii="Calibri" w:eastAsia="Arial" w:hAnsi="Calibri" w:cs="Calibri"/>
                <w:b/>
                <w:bCs/>
                <w:kern w:val="32"/>
                <w:sz w:val="24"/>
                <w:szCs w:val="24"/>
                <w:u w:val="single"/>
              </w:rPr>
            </w:pPr>
            <w:r w:rsidRPr="005D41FB">
              <w:rPr>
                <w:rFonts w:ascii="Calibri" w:eastAsia="Arial" w:hAnsi="Calibri" w:cs="Calibri"/>
                <w:bCs/>
                <w:kern w:val="32"/>
                <w:sz w:val="24"/>
                <w:szCs w:val="24"/>
              </w:rPr>
              <w:t>If local support is required, the MMoC will contact the Maternity Manager On-Call in WAHT to determine whether this can be achieved. WAHT Tel:</w:t>
            </w:r>
            <w:r w:rsidRPr="005D41FB">
              <w:rPr>
                <w:rFonts w:ascii="Calibri" w:eastAsia="Arial" w:hAnsi="Calibri" w:cs="Calibri"/>
                <w:b/>
                <w:bCs/>
                <w:kern w:val="32"/>
                <w:sz w:val="24"/>
                <w:szCs w:val="24"/>
              </w:rPr>
              <w:t xml:space="preserve"> </w:t>
            </w:r>
            <w:r w:rsidRPr="00732759">
              <w:rPr>
                <w:rFonts w:ascii="Calibri" w:eastAsia="Arial" w:hAnsi="Calibri" w:cs="Calibri"/>
                <w:bCs/>
                <w:kern w:val="32"/>
                <w:sz w:val="24"/>
                <w:szCs w:val="24"/>
              </w:rPr>
              <w:t>01905 763333</w:t>
            </w:r>
          </w:p>
          <w:p w14:paraId="38884C79" w14:textId="77777777" w:rsidR="005D41FB" w:rsidRPr="005D41FB" w:rsidRDefault="005D41FB" w:rsidP="005D41FB">
            <w:pPr>
              <w:spacing w:line="276" w:lineRule="auto"/>
              <w:rPr>
                <w:rFonts w:ascii="Calibri" w:eastAsia="Arial" w:hAnsi="Calibri" w:cs="Calibri"/>
                <w:bCs/>
                <w:kern w:val="32"/>
                <w:sz w:val="24"/>
                <w:szCs w:val="24"/>
              </w:rPr>
            </w:pPr>
          </w:p>
          <w:p w14:paraId="5FEA8AC2" w14:textId="77777777" w:rsidR="005D41FB" w:rsidRPr="005D41FB" w:rsidRDefault="005D41FB" w:rsidP="005D41FB">
            <w:pPr>
              <w:spacing w:line="276" w:lineRule="auto"/>
              <w:rPr>
                <w:rFonts w:ascii="Calibri" w:eastAsia="Arial" w:hAnsi="Calibri" w:cs="Calibri"/>
                <w:bCs/>
                <w:i/>
                <w:kern w:val="32"/>
              </w:rPr>
            </w:pPr>
            <w:r w:rsidRPr="005D41FB">
              <w:rPr>
                <w:rFonts w:ascii="Calibri" w:eastAsia="Arial" w:hAnsi="Calibri" w:cs="Calibri"/>
                <w:bCs/>
                <w:i/>
                <w:kern w:val="32"/>
              </w:rPr>
              <w:t>NB. If agreement is made to transfer patients within the local system, Consultant to Consultant handover must take place.</w:t>
            </w:r>
          </w:p>
        </w:tc>
      </w:tr>
      <w:tr w:rsidR="005D41FB" w:rsidRPr="005D41FB" w14:paraId="7A91F558" w14:textId="77777777" w:rsidTr="005D41FB">
        <w:trPr>
          <w:trHeight w:val="47"/>
        </w:trPr>
        <w:tc>
          <w:tcPr>
            <w:tcW w:w="2433" w:type="pct"/>
            <w:gridSpan w:val="2"/>
            <w:shd w:val="clear" w:color="auto" w:fill="auto"/>
          </w:tcPr>
          <w:p w14:paraId="206F5F13" w14:textId="77777777" w:rsidR="005D41FB" w:rsidRPr="005D41FB" w:rsidRDefault="005D41FB" w:rsidP="00D2620B">
            <w:pPr>
              <w:pStyle w:val="ListParagraph"/>
              <w:widowControl/>
              <w:numPr>
                <w:ilvl w:val="0"/>
                <w:numId w:val="46"/>
              </w:numPr>
              <w:rPr>
                <w:rFonts w:ascii="Calibri" w:eastAsia="Arial" w:hAnsi="Calibri" w:cs="Calibri"/>
                <w:bCs/>
                <w:kern w:val="32"/>
                <w:sz w:val="24"/>
                <w:szCs w:val="24"/>
              </w:rPr>
            </w:pPr>
            <w:r w:rsidRPr="005D41FB">
              <w:rPr>
                <w:rFonts w:ascii="Calibri" w:eastAsia="Arial" w:hAnsi="Calibri" w:cs="Calibri"/>
                <w:bCs/>
                <w:kern w:val="32"/>
                <w:sz w:val="24"/>
                <w:szCs w:val="24"/>
              </w:rPr>
              <w:t>MMoC to instigate system escalation to ICB to confirm:</w:t>
            </w:r>
          </w:p>
          <w:p w14:paraId="6B9F0F4D" w14:textId="77777777" w:rsidR="005D41FB" w:rsidRPr="005D41FB" w:rsidRDefault="005D41FB" w:rsidP="00D2620B">
            <w:pPr>
              <w:pStyle w:val="ListParagraph"/>
              <w:widowControl/>
              <w:numPr>
                <w:ilvl w:val="1"/>
                <w:numId w:val="46"/>
              </w:numPr>
              <w:rPr>
                <w:rFonts w:ascii="Calibri" w:eastAsia="Arial" w:hAnsi="Calibri" w:cs="Calibri"/>
                <w:bCs/>
                <w:kern w:val="32"/>
                <w:sz w:val="24"/>
                <w:szCs w:val="24"/>
              </w:rPr>
            </w:pPr>
            <w:r w:rsidRPr="005D41FB">
              <w:rPr>
                <w:rFonts w:ascii="Calibri" w:eastAsia="Arial" w:hAnsi="Calibri" w:cs="Calibri"/>
                <w:bCs/>
                <w:kern w:val="32"/>
                <w:sz w:val="24"/>
                <w:szCs w:val="24"/>
              </w:rPr>
              <w:t>Resolved within local system with support from WAHT</w:t>
            </w:r>
          </w:p>
          <w:p w14:paraId="501AEE0A" w14:textId="77777777" w:rsidR="005D41FB" w:rsidRPr="005D41FB" w:rsidRDefault="005D41FB" w:rsidP="005D41FB">
            <w:pPr>
              <w:pStyle w:val="ListParagraph"/>
              <w:ind w:left="1080"/>
              <w:rPr>
                <w:rFonts w:ascii="Calibri" w:eastAsia="Arial" w:hAnsi="Calibri" w:cs="Calibri"/>
                <w:b/>
                <w:bCs/>
                <w:kern w:val="32"/>
                <w:sz w:val="24"/>
                <w:szCs w:val="24"/>
              </w:rPr>
            </w:pPr>
            <w:r w:rsidRPr="005D41FB">
              <w:rPr>
                <w:rFonts w:ascii="Calibri" w:eastAsia="Arial" w:hAnsi="Calibri" w:cs="Calibri"/>
                <w:b/>
                <w:bCs/>
                <w:kern w:val="32"/>
                <w:sz w:val="24"/>
                <w:szCs w:val="24"/>
              </w:rPr>
              <w:t>OR</w:t>
            </w:r>
          </w:p>
          <w:p w14:paraId="342AD338" w14:textId="77777777" w:rsidR="005D41FB" w:rsidRPr="005D41FB" w:rsidRDefault="005D41FB" w:rsidP="00D2620B">
            <w:pPr>
              <w:pStyle w:val="ListParagraph"/>
              <w:widowControl/>
              <w:numPr>
                <w:ilvl w:val="1"/>
                <w:numId w:val="46"/>
              </w:numPr>
              <w:rPr>
                <w:rFonts w:ascii="Calibri" w:eastAsia="Arial" w:hAnsi="Calibri" w:cs="Calibri"/>
                <w:bCs/>
                <w:kern w:val="32"/>
                <w:sz w:val="24"/>
                <w:szCs w:val="24"/>
              </w:rPr>
            </w:pPr>
            <w:r w:rsidRPr="005D41FB">
              <w:rPr>
                <w:rFonts w:ascii="Calibri" w:eastAsia="Arial" w:hAnsi="Calibri" w:cs="Calibri"/>
                <w:bCs/>
                <w:kern w:val="32"/>
                <w:sz w:val="24"/>
                <w:szCs w:val="24"/>
              </w:rPr>
              <w:t>Not resolved within local system and further support is required</w:t>
            </w:r>
          </w:p>
        </w:tc>
        <w:tc>
          <w:tcPr>
            <w:tcW w:w="2567" w:type="pct"/>
          </w:tcPr>
          <w:p w14:paraId="69F5E029" w14:textId="77777777" w:rsidR="005D41FB" w:rsidRPr="005D41FB" w:rsidRDefault="005D41FB" w:rsidP="00D2620B">
            <w:pPr>
              <w:pStyle w:val="ListParagraph"/>
              <w:widowControl/>
              <w:numPr>
                <w:ilvl w:val="0"/>
                <w:numId w:val="43"/>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MMoC to notify Level 3 via switch. Send copy of the SBAR Escalation &amp; Risk Assessment to </w:t>
            </w:r>
            <w:hyperlink r:id="rId36" w:history="1">
              <w:r w:rsidRPr="005D41FB">
                <w:rPr>
                  <w:rStyle w:val="Hyperlink"/>
                  <w:rFonts w:ascii="Calibri" w:hAnsi="Calibri" w:cs="Calibri"/>
                </w:rPr>
                <w:t>WVTSPOC@wvt.nhs.uk</w:t>
              </w:r>
            </w:hyperlink>
          </w:p>
          <w:p w14:paraId="18A5766A" w14:textId="77777777" w:rsidR="005D41FB" w:rsidRPr="005D41FB" w:rsidRDefault="005D41FB" w:rsidP="00D2620B">
            <w:pPr>
              <w:pStyle w:val="ListParagraph"/>
              <w:widowControl/>
              <w:numPr>
                <w:ilvl w:val="0"/>
                <w:numId w:val="43"/>
              </w:numPr>
              <w:rPr>
                <w:rFonts w:ascii="Calibri" w:eastAsia="Arial" w:hAnsi="Calibri" w:cs="Calibri"/>
                <w:bCs/>
                <w:kern w:val="32"/>
                <w:sz w:val="24"/>
                <w:szCs w:val="24"/>
              </w:rPr>
            </w:pPr>
            <w:r w:rsidRPr="005D41FB">
              <w:rPr>
                <w:rFonts w:ascii="Calibri" w:eastAsia="Arial" w:hAnsi="Calibri" w:cs="Calibri"/>
                <w:bCs/>
                <w:kern w:val="32"/>
                <w:sz w:val="24"/>
                <w:szCs w:val="24"/>
              </w:rPr>
              <w:t>Level 3 Manager on-Call to notify Level 4 Executive on-Call.</w:t>
            </w:r>
          </w:p>
          <w:p w14:paraId="1EBC7B1B" w14:textId="77777777" w:rsidR="005D41FB" w:rsidRPr="005D41FB" w:rsidRDefault="005D41FB" w:rsidP="00D2620B">
            <w:pPr>
              <w:pStyle w:val="ListParagraph"/>
              <w:widowControl/>
              <w:numPr>
                <w:ilvl w:val="0"/>
                <w:numId w:val="43"/>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Level 3 Manager on-Call to notify ICB System Co-ordination Centre (SCC) </w:t>
            </w:r>
          </w:p>
          <w:p w14:paraId="3FCB6FEF" w14:textId="77777777" w:rsidR="005D41FB" w:rsidRPr="005D41FB" w:rsidRDefault="005D41FB" w:rsidP="005D41FB">
            <w:pPr>
              <w:pStyle w:val="ListParagraph"/>
              <w:ind w:left="360"/>
              <w:rPr>
                <w:rFonts w:ascii="Calibri" w:eastAsia="Arial" w:hAnsi="Calibri" w:cs="Calibri"/>
                <w:bCs/>
                <w:kern w:val="32"/>
                <w:sz w:val="24"/>
                <w:szCs w:val="24"/>
              </w:rPr>
            </w:pPr>
            <w:r w:rsidRPr="005D41FB">
              <w:rPr>
                <w:rFonts w:ascii="Calibri" w:eastAsia="Arial" w:hAnsi="Calibri" w:cs="Calibri"/>
                <w:bCs/>
                <w:kern w:val="32"/>
                <w:sz w:val="24"/>
                <w:szCs w:val="24"/>
              </w:rPr>
              <w:t>Tel</w:t>
            </w:r>
            <w:r w:rsidRPr="00732759">
              <w:rPr>
                <w:rFonts w:ascii="Calibri" w:eastAsia="Arial" w:hAnsi="Calibri" w:cs="Calibri"/>
                <w:bCs/>
                <w:kern w:val="32"/>
                <w:sz w:val="24"/>
                <w:szCs w:val="24"/>
              </w:rPr>
              <w:t>: 0300 3653388</w:t>
            </w:r>
          </w:p>
        </w:tc>
      </w:tr>
      <w:tr w:rsidR="005D41FB" w:rsidRPr="005D41FB" w14:paraId="749424D5" w14:textId="77777777" w:rsidTr="005D41FB">
        <w:trPr>
          <w:trHeight w:val="47"/>
        </w:trPr>
        <w:tc>
          <w:tcPr>
            <w:tcW w:w="2433" w:type="pct"/>
            <w:gridSpan w:val="2"/>
            <w:shd w:val="clear" w:color="auto" w:fill="auto"/>
          </w:tcPr>
          <w:p w14:paraId="4C7E22C9" w14:textId="77777777" w:rsidR="005D41FB" w:rsidRPr="005D41FB" w:rsidRDefault="005D41FB" w:rsidP="00D2620B">
            <w:pPr>
              <w:pStyle w:val="ListParagraph"/>
              <w:widowControl/>
              <w:numPr>
                <w:ilvl w:val="0"/>
                <w:numId w:val="46"/>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The MMoC is required to undertake </w:t>
            </w:r>
            <w:r w:rsidRPr="005D41FB">
              <w:rPr>
                <w:rFonts w:ascii="Calibri" w:eastAsia="Arial" w:hAnsi="Calibri" w:cs="Calibri"/>
                <w:b/>
                <w:bCs/>
                <w:kern w:val="32"/>
                <w:sz w:val="24"/>
                <w:szCs w:val="24"/>
              </w:rPr>
              <w:t xml:space="preserve">4 hourly </w:t>
            </w:r>
            <w:r w:rsidRPr="005D41FB">
              <w:rPr>
                <w:rFonts w:ascii="Calibri" w:eastAsia="Arial" w:hAnsi="Calibri" w:cs="Calibri"/>
                <w:bCs/>
                <w:kern w:val="32"/>
                <w:sz w:val="24"/>
                <w:szCs w:val="24"/>
              </w:rPr>
              <w:t>assessment of the OPEL status, using the SBAR Escalation &amp; Risk Assessment, and de-escalate when appropriate.</w:t>
            </w:r>
          </w:p>
          <w:p w14:paraId="1E094F90" w14:textId="77777777" w:rsidR="005D41FB" w:rsidRPr="005D41FB" w:rsidRDefault="005D41FB" w:rsidP="005D41FB">
            <w:pPr>
              <w:spacing w:line="276" w:lineRule="auto"/>
              <w:rPr>
                <w:rFonts w:ascii="Calibri" w:eastAsia="Arial" w:hAnsi="Calibri" w:cs="Calibri"/>
                <w:bCs/>
                <w:i/>
                <w:kern w:val="32"/>
              </w:rPr>
            </w:pPr>
            <w:r w:rsidRPr="005D41FB">
              <w:rPr>
                <w:rFonts w:ascii="Calibri" w:eastAsia="Arial" w:hAnsi="Calibri" w:cs="Calibri"/>
                <w:bCs/>
                <w:i/>
                <w:kern w:val="32"/>
              </w:rPr>
              <w:t xml:space="preserve">NB: Escalations to </w:t>
            </w:r>
            <w:r w:rsidRPr="005D41FB">
              <w:rPr>
                <w:rFonts w:ascii="Calibri" w:eastAsia="Arial" w:hAnsi="Calibri" w:cs="Calibri"/>
                <w:bCs/>
                <w:i/>
                <w:kern w:val="32"/>
                <w:highlight w:val="red"/>
              </w:rPr>
              <w:t>RED</w:t>
            </w:r>
            <w:r w:rsidRPr="005D41FB">
              <w:rPr>
                <w:rFonts w:ascii="Calibri" w:eastAsia="Arial" w:hAnsi="Calibri" w:cs="Calibri"/>
                <w:bCs/>
                <w:i/>
                <w:kern w:val="32"/>
              </w:rPr>
              <w:t xml:space="preserve"> require the MMoC to instigate the actions and communication under the corresponding section.</w:t>
            </w:r>
          </w:p>
          <w:p w14:paraId="663E1948" w14:textId="77777777" w:rsidR="005D41FB" w:rsidRPr="005D41FB" w:rsidRDefault="005D41FB" w:rsidP="005D41FB">
            <w:pPr>
              <w:spacing w:line="276" w:lineRule="auto"/>
              <w:rPr>
                <w:rFonts w:ascii="Calibri" w:eastAsia="Arial" w:hAnsi="Calibri" w:cs="Calibri"/>
                <w:bCs/>
                <w:kern w:val="32"/>
                <w:sz w:val="24"/>
                <w:szCs w:val="24"/>
              </w:rPr>
            </w:pPr>
          </w:p>
        </w:tc>
        <w:tc>
          <w:tcPr>
            <w:tcW w:w="2567" w:type="pct"/>
          </w:tcPr>
          <w:p w14:paraId="775CD46A" w14:textId="77777777" w:rsidR="005D41FB" w:rsidRPr="005D41FB" w:rsidRDefault="005D41FB" w:rsidP="00D2620B">
            <w:pPr>
              <w:pStyle w:val="ListParagraph"/>
              <w:widowControl/>
              <w:numPr>
                <w:ilvl w:val="0"/>
                <w:numId w:val="44"/>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MMoC to confirm de-escalation to Level 3. </w:t>
            </w:r>
          </w:p>
          <w:p w14:paraId="3F4DF0FA" w14:textId="77777777" w:rsidR="005D41FB" w:rsidRPr="005D41FB" w:rsidRDefault="005D41FB" w:rsidP="00D2620B">
            <w:pPr>
              <w:pStyle w:val="ListParagraph"/>
              <w:widowControl/>
              <w:numPr>
                <w:ilvl w:val="0"/>
                <w:numId w:val="44"/>
              </w:numPr>
              <w:rPr>
                <w:rFonts w:ascii="Calibri" w:eastAsia="Arial" w:hAnsi="Calibri" w:cs="Calibri"/>
                <w:bCs/>
                <w:kern w:val="32"/>
                <w:sz w:val="24"/>
                <w:szCs w:val="24"/>
              </w:rPr>
            </w:pPr>
            <w:r w:rsidRPr="005D41FB">
              <w:rPr>
                <w:rFonts w:ascii="Calibri" w:eastAsia="Arial" w:hAnsi="Calibri" w:cs="Calibri"/>
                <w:bCs/>
                <w:kern w:val="32"/>
                <w:sz w:val="24"/>
                <w:szCs w:val="24"/>
              </w:rPr>
              <w:t>Level 3 to confirm de-escalation to Level 4.</w:t>
            </w:r>
          </w:p>
          <w:p w14:paraId="2C227413" w14:textId="77777777" w:rsidR="005D41FB" w:rsidRPr="00732759" w:rsidRDefault="005D41FB" w:rsidP="00D2620B">
            <w:pPr>
              <w:pStyle w:val="ListParagraph"/>
              <w:widowControl/>
              <w:numPr>
                <w:ilvl w:val="0"/>
                <w:numId w:val="44"/>
              </w:numPr>
              <w:rPr>
                <w:rFonts w:ascii="Calibri" w:eastAsia="Arial" w:hAnsi="Calibri" w:cs="Calibri"/>
                <w:bCs/>
                <w:kern w:val="32"/>
                <w:sz w:val="24"/>
                <w:szCs w:val="24"/>
              </w:rPr>
            </w:pPr>
            <w:r w:rsidRPr="005D41FB">
              <w:rPr>
                <w:rFonts w:ascii="Calibri" w:eastAsia="Arial" w:hAnsi="Calibri" w:cs="Calibri"/>
                <w:bCs/>
                <w:kern w:val="32"/>
                <w:sz w:val="24"/>
                <w:szCs w:val="24"/>
              </w:rPr>
              <w:t>Level 3 to confirm de-escalation to ICB SCC.</w:t>
            </w:r>
            <w:r w:rsidRPr="005D41FB">
              <w:rPr>
                <w:rFonts w:ascii="Calibri" w:eastAsia="Arial" w:hAnsi="Calibri" w:cs="Calibri"/>
                <w:bCs/>
                <w:i/>
                <w:kern w:val="32"/>
              </w:rPr>
              <w:t xml:space="preserve"> </w:t>
            </w:r>
          </w:p>
          <w:p w14:paraId="40CBBACB" w14:textId="77777777" w:rsidR="005D41FB" w:rsidRPr="005D41FB" w:rsidRDefault="005D41FB" w:rsidP="005D41FB">
            <w:pPr>
              <w:spacing w:line="276" w:lineRule="auto"/>
              <w:rPr>
                <w:rFonts w:ascii="Calibri" w:eastAsia="Arial" w:hAnsi="Calibri" w:cs="Calibri"/>
                <w:bCs/>
                <w:i/>
                <w:kern w:val="32"/>
              </w:rPr>
            </w:pPr>
            <w:r w:rsidRPr="005D41FB">
              <w:rPr>
                <w:rFonts w:ascii="Calibri" w:eastAsia="Arial" w:hAnsi="Calibri" w:cs="Calibri"/>
                <w:bCs/>
                <w:i/>
                <w:kern w:val="32"/>
              </w:rPr>
              <w:t xml:space="preserve">NB: Escalations to </w:t>
            </w:r>
            <w:r w:rsidRPr="005D41FB">
              <w:rPr>
                <w:rFonts w:ascii="Calibri" w:eastAsia="Arial" w:hAnsi="Calibri" w:cs="Calibri"/>
                <w:bCs/>
                <w:i/>
                <w:kern w:val="32"/>
                <w:highlight w:val="red"/>
              </w:rPr>
              <w:t>RED</w:t>
            </w:r>
            <w:r w:rsidRPr="005D41FB">
              <w:rPr>
                <w:rFonts w:ascii="Calibri" w:eastAsia="Arial" w:hAnsi="Calibri" w:cs="Calibri"/>
                <w:bCs/>
                <w:i/>
                <w:kern w:val="32"/>
              </w:rPr>
              <w:t xml:space="preserve"> should follow the appropriate actions under the corresponding section.</w:t>
            </w:r>
          </w:p>
          <w:p w14:paraId="62C9D8EF" w14:textId="77777777" w:rsidR="005D41FB" w:rsidRPr="005D41FB" w:rsidRDefault="005D41FB" w:rsidP="005D41FB">
            <w:pPr>
              <w:pStyle w:val="ListParagraph"/>
              <w:ind w:left="360"/>
              <w:rPr>
                <w:rFonts w:ascii="Calibri" w:eastAsia="Arial" w:hAnsi="Calibri" w:cs="Calibri"/>
                <w:bCs/>
                <w:kern w:val="32"/>
                <w:sz w:val="24"/>
                <w:szCs w:val="24"/>
              </w:rPr>
            </w:pPr>
          </w:p>
        </w:tc>
      </w:tr>
      <w:tr w:rsidR="005D41FB" w:rsidRPr="005D41FB" w14:paraId="41ECAEBF" w14:textId="77777777" w:rsidTr="005D41FB">
        <w:tc>
          <w:tcPr>
            <w:tcW w:w="783" w:type="pct"/>
            <w:shd w:val="clear" w:color="auto" w:fill="D9D9D9" w:themeFill="background1" w:themeFillShade="D9"/>
          </w:tcPr>
          <w:p w14:paraId="725601AD"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LEVEL</w:t>
            </w:r>
          </w:p>
        </w:tc>
        <w:tc>
          <w:tcPr>
            <w:tcW w:w="4217" w:type="pct"/>
            <w:gridSpan w:val="2"/>
            <w:shd w:val="clear" w:color="auto" w:fill="FF0000"/>
          </w:tcPr>
          <w:p w14:paraId="688B4541"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Cs/>
                <w:kern w:val="32"/>
                <w:sz w:val="24"/>
                <w:szCs w:val="24"/>
              </w:rPr>
              <w:t>The OPELMF recognises Level 3 (RED) as the service experiencing major pressure which compromises patient flow. Wider action is required from the ICB and assistance to identify mutual aid across neighboring ICBs via the Regional Coordination Centre (RCC).</w:t>
            </w:r>
          </w:p>
        </w:tc>
      </w:tr>
      <w:tr w:rsidR="005D41FB" w:rsidRPr="005D41FB" w14:paraId="600D76E6" w14:textId="77777777" w:rsidTr="005D41FB">
        <w:tc>
          <w:tcPr>
            <w:tcW w:w="2433" w:type="pct"/>
            <w:gridSpan w:val="2"/>
            <w:shd w:val="clear" w:color="auto" w:fill="D9D9D9" w:themeFill="background1" w:themeFillShade="D9"/>
          </w:tcPr>
          <w:p w14:paraId="2FF8B0F3"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ACTION</w:t>
            </w:r>
          </w:p>
        </w:tc>
        <w:tc>
          <w:tcPr>
            <w:tcW w:w="2567" w:type="pct"/>
            <w:shd w:val="clear" w:color="auto" w:fill="D9D9D9" w:themeFill="background1" w:themeFillShade="D9"/>
          </w:tcPr>
          <w:p w14:paraId="72A932C4"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COMMUNICATION</w:t>
            </w:r>
          </w:p>
        </w:tc>
      </w:tr>
      <w:tr w:rsidR="005D41FB" w:rsidRPr="005D41FB" w14:paraId="2ED0BC95" w14:textId="77777777" w:rsidTr="005D41FB">
        <w:trPr>
          <w:trHeight w:val="1410"/>
        </w:trPr>
        <w:tc>
          <w:tcPr>
            <w:tcW w:w="2433" w:type="pct"/>
            <w:gridSpan w:val="2"/>
            <w:shd w:val="clear" w:color="auto" w:fill="auto"/>
          </w:tcPr>
          <w:p w14:paraId="7F972C65" w14:textId="77777777" w:rsidR="005D41FB" w:rsidRPr="005D41FB" w:rsidRDefault="005D41FB" w:rsidP="00D2620B">
            <w:pPr>
              <w:pStyle w:val="ListParagraph"/>
              <w:widowControl/>
              <w:numPr>
                <w:ilvl w:val="0"/>
                <w:numId w:val="47"/>
              </w:numPr>
              <w:rPr>
                <w:rFonts w:ascii="Calibri" w:eastAsia="Arial" w:hAnsi="Calibri" w:cs="Calibri"/>
                <w:bCs/>
                <w:kern w:val="32"/>
                <w:sz w:val="24"/>
                <w:szCs w:val="24"/>
              </w:rPr>
            </w:pPr>
            <w:r w:rsidRPr="005D41FB">
              <w:rPr>
                <w:rFonts w:ascii="Calibri" w:eastAsia="Arial" w:hAnsi="Calibri" w:cs="Calibri"/>
                <w:bCs/>
                <w:kern w:val="32"/>
                <w:sz w:val="24"/>
                <w:szCs w:val="24"/>
              </w:rPr>
              <w:t>The MMoC must work with the MDT to ensure that all actions within the action cards have been undertaken (as per AMBER). The ADoM must be informed.</w:t>
            </w:r>
          </w:p>
        </w:tc>
        <w:tc>
          <w:tcPr>
            <w:tcW w:w="2567" w:type="pct"/>
            <w:vMerge w:val="restart"/>
          </w:tcPr>
          <w:p w14:paraId="658F0C89" w14:textId="77777777" w:rsidR="005D41FB" w:rsidRPr="005D41FB" w:rsidRDefault="005D41FB" w:rsidP="005D41FB">
            <w:pPr>
              <w:spacing w:line="276" w:lineRule="auto"/>
              <w:rPr>
                <w:rFonts w:ascii="Calibri" w:eastAsia="Arial" w:hAnsi="Calibri" w:cs="Calibri"/>
                <w:bCs/>
                <w:kern w:val="32"/>
                <w:sz w:val="24"/>
                <w:szCs w:val="24"/>
              </w:rPr>
            </w:pPr>
            <w:r w:rsidRPr="005D41FB">
              <w:rPr>
                <w:rFonts w:ascii="Calibri" w:eastAsia="Arial" w:hAnsi="Calibri" w:cs="Calibri"/>
                <w:bCs/>
                <w:kern w:val="32"/>
                <w:sz w:val="24"/>
                <w:szCs w:val="24"/>
              </w:rPr>
              <w:t>MMoC to speak directly with Hot Week Obstetric Consultant and facilitate an MDT as per AMBER action.</w:t>
            </w:r>
          </w:p>
          <w:p w14:paraId="3BE0C8B3" w14:textId="77777777" w:rsidR="005D41FB" w:rsidRPr="005D41FB" w:rsidRDefault="005D41FB" w:rsidP="00D2620B">
            <w:pPr>
              <w:pStyle w:val="ListParagraph"/>
              <w:widowControl/>
              <w:numPr>
                <w:ilvl w:val="0"/>
                <w:numId w:val="48"/>
              </w:numPr>
              <w:rPr>
                <w:rFonts w:ascii="Calibri" w:eastAsia="Arial" w:hAnsi="Calibri" w:cs="Calibri"/>
                <w:bCs/>
                <w:kern w:val="32"/>
                <w:sz w:val="24"/>
                <w:szCs w:val="24"/>
              </w:rPr>
            </w:pPr>
            <w:r w:rsidRPr="005D41FB">
              <w:rPr>
                <w:rFonts w:ascii="Calibri" w:eastAsia="Arial" w:hAnsi="Calibri" w:cs="Calibri"/>
                <w:bCs/>
                <w:kern w:val="32"/>
                <w:sz w:val="24"/>
                <w:szCs w:val="24"/>
              </w:rPr>
              <w:t>MMOC to notify the ADoM.</w:t>
            </w:r>
          </w:p>
          <w:p w14:paraId="39804834"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MMoC to notify Level 3 via switch. Email SBAR Escalation &amp; Risk Assessment to  </w:t>
            </w:r>
            <w:hyperlink r:id="rId37" w:history="1">
              <w:r w:rsidRPr="005D41FB">
                <w:rPr>
                  <w:rStyle w:val="Hyperlink"/>
                  <w:rFonts w:ascii="Calibri" w:hAnsi="Calibri" w:cs="Calibri"/>
                </w:rPr>
                <w:t>WVTSPOC@wvt.nhs.uk</w:t>
              </w:r>
            </w:hyperlink>
          </w:p>
          <w:p w14:paraId="095ED02E"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Level 3 Manager on-Call to notify Level 4 Executive on-Call.</w:t>
            </w:r>
          </w:p>
          <w:p w14:paraId="15652DA9"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Level 4 Manager on-Call to notify ICB System Co-ordination Centre (SCC) </w:t>
            </w:r>
          </w:p>
          <w:p w14:paraId="659561AB" w14:textId="77777777" w:rsidR="005D41FB" w:rsidRPr="005D41FB" w:rsidRDefault="005D41FB" w:rsidP="005D41FB">
            <w:pPr>
              <w:pStyle w:val="ListParagraph"/>
              <w:ind w:left="360"/>
              <w:rPr>
                <w:rFonts w:ascii="Calibri" w:eastAsia="Arial" w:hAnsi="Calibri" w:cs="Calibri"/>
                <w:bCs/>
                <w:kern w:val="32"/>
                <w:sz w:val="24"/>
                <w:szCs w:val="24"/>
              </w:rPr>
            </w:pPr>
            <w:r w:rsidRPr="005D41FB">
              <w:rPr>
                <w:rFonts w:ascii="Calibri" w:eastAsia="Arial" w:hAnsi="Calibri" w:cs="Calibri"/>
                <w:bCs/>
                <w:kern w:val="32"/>
                <w:sz w:val="24"/>
                <w:szCs w:val="24"/>
              </w:rPr>
              <w:t xml:space="preserve">Tel: </w:t>
            </w:r>
            <w:r w:rsidRPr="00732759">
              <w:rPr>
                <w:rFonts w:ascii="Calibri" w:eastAsia="Arial" w:hAnsi="Calibri" w:cs="Calibri"/>
                <w:bCs/>
                <w:kern w:val="32"/>
                <w:sz w:val="24"/>
                <w:szCs w:val="24"/>
              </w:rPr>
              <w:t>0300 3653388</w:t>
            </w:r>
          </w:p>
        </w:tc>
      </w:tr>
      <w:tr w:rsidR="005D41FB" w:rsidRPr="005D41FB" w14:paraId="1B4E7D9D" w14:textId="77777777" w:rsidTr="005D41FB">
        <w:trPr>
          <w:trHeight w:val="47"/>
        </w:trPr>
        <w:tc>
          <w:tcPr>
            <w:tcW w:w="2433" w:type="pct"/>
            <w:gridSpan w:val="2"/>
            <w:shd w:val="clear" w:color="auto" w:fill="auto"/>
          </w:tcPr>
          <w:p w14:paraId="18DF6358" w14:textId="77777777" w:rsidR="005D41FB" w:rsidRPr="005D41FB" w:rsidRDefault="005D41FB" w:rsidP="00D2620B">
            <w:pPr>
              <w:pStyle w:val="ListParagraph"/>
              <w:widowControl/>
              <w:numPr>
                <w:ilvl w:val="0"/>
                <w:numId w:val="47"/>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The MDT must assess and identify the need of the Trust using the SBAR Escalation &amp; Risk Assessment. This must be shared with the Level 3. </w:t>
            </w:r>
          </w:p>
        </w:tc>
        <w:tc>
          <w:tcPr>
            <w:tcW w:w="2567" w:type="pct"/>
            <w:vMerge/>
          </w:tcPr>
          <w:p w14:paraId="4CF2D7D2" w14:textId="77777777" w:rsidR="005D41FB" w:rsidRPr="005D41FB" w:rsidRDefault="005D41FB" w:rsidP="005D41FB">
            <w:pPr>
              <w:spacing w:line="276" w:lineRule="auto"/>
              <w:rPr>
                <w:rFonts w:ascii="Calibri" w:eastAsia="Arial" w:hAnsi="Calibri" w:cs="Calibri"/>
                <w:bCs/>
                <w:kern w:val="32"/>
                <w:sz w:val="24"/>
                <w:szCs w:val="24"/>
              </w:rPr>
            </w:pPr>
          </w:p>
        </w:tc>
      </w:tr>
      <w:tr w:rsidR="005D41FB" w:rsidRPr="005D41FB" w14:paraId="77BF11DA" w14:textId="77777777" w:rsidTr="005D41FB">
        <w:trPr>
          <w:trHeight w:val="874"/>
        </w:trPr>
        <w:tc>
          <w:tcPr>
            <w:tcW w:w="2433" w:type="pct"/>
            <w:gridSpan w:val="2"/>
            <w:shd w:val="clear" w:color="auto" w:fill="auto"/>
          </w:tcPr>
          <w:p w14:paraId="2D35C036" w14:textId="77777777" w:rsidR="005D41FB" w:rsidRPr="005D41FB" w:rsidRDefault="005D41FB" w:rsidP="00D2620B">
            <w:pPr>
              <w:pStyle w:val="ListParagraph"/>
              <w:widowControl/>
              <w:numPr>
                <w:ilvl w:val="0"/>
                <w:numId w:val="47"/>
              </w:numPr>
              <w:rPr>
                <w:rFonts w:ascii="Calibri" w:eastAsia="Arial" w:hAnsi="Calibri" w:cs="Calibri"/>
                <w:bCs/>
                <w:kern w:val="32"/>
                <w:sz w:val="24"/>
                <w:szCs w:val="24"/>
              </w:rPr>
            </w:pPr>
            <w:r w:rsidRPr="005D41FB">
              <w:rPr>
                <w:rFonts w:ascii="Calibri" w:eastAsia="Arial" w:hAnsi="Calibri" w:cs="Calibri"/>
                <w:bCs/>
                <w:kern w:val="32"/>
                <w:sz w:val="24"/>
                <w:szCs w:val="24"/>
              </w:rPr>
              <w:t>The ICB will undertake the actions outlined in the OPELMF.</w:t>
            </w:r>
          </w:p>
        </w:tc>
        <w:tc>
          <w:tcPr>
            <w:tcW w:w="2567" w:type="pct"/>
            <w:vMerge/>
          </w:tcPr>
          <w:p w14:paraId="021B98BC" w14:textId="77777777" w:rsidR="005D41FB" w:rsidRPr="005D41FB" w:rsidRDefault="005D41FB" w:rsidP="005D41FB">
            <w:pPr>
              <w:rPr>
                <w:rFonts w:ascii="Calibri" w:eastAsia="Arial" w:hAnsi="Calibri" w:cs="Calibri"/>
                <w:bCs/>
                <w:kern w:val="32"/>
                <w:sz w:val="24"/>
                <w:szCs w:val="24"/>
              </w:rPr>
            </w:pPr>
          </w:p>
        </w:tc>
      </w:tr>
      <w:tr w:rsidR="005D41FB" w:rsidRPr="005D41FB" w14:paraId="6478C780" w14:textId="77777777" w:rsidTr="005D41FB">
        <w:trPr>
          <w:trHeight w:val="1244"/>
        </w:trPr>
        <w:tc>
          <w:tcPr>
            <w:tcW w:w="2433" w:type="pct"/>
            <w:gridSpan w:val="2"/>
            <w:shd w:val="clear" w:color="auto" w:fill="auto"/>
          </w:tcPr>
          <w:p w14:paraId="781CC2D1" w14:textId="77777777" w:rsidR="005D41FB" w:rsidRPr="005D41FB" w:rsidRDefault="005D41FB" w:rsidP="00D2620B">
            <w:pPr>
              <w:pStyle w:val="ListParagraph"/>
              <w:widowControl/>
              <w:numPr>
                <w:ilvl w:val="0"/>
                <w:numId w:val="47"/>
              </w:numPr>
              <w:rPr>
                <w:rFonts w:ascii="Calibri" w:eastAsia="Arial" w:hAnsi="Calibri" w:cs="Calibri"/>
                <w:bCs/>
                <w:kern w:val="32"/>
                <w:sz w:val="24"/>
                <w:szCs w:val="24"/>
              </w:rPr>
            </w:pPr>
            <w:r w:rsidRPr="005D41FB">
              <w:rPr>
                <w:rFonts w:ascii="Calibri" w:eastAsia="Arial" w:hAnsi="Calibri" w:cs="Calibri"/>
                <w:bCs/>
                <w:kern w:val="32"/>
                <w:sz w:val="24"/>
                <w:szCs w:val="24"/>
              </w:rPr>
              <w:t>The ICB will contact the Level 4 on-call and advise of the escalation / diversion plan.</w:t>
            </w:r>
          </w:p>
        </w:tc>
        <w:tc>
          <w:tcPr>
            <w:tcW w:w="2567" w:type="pct"/>
          </w:tcPr>
          <w:p w14:paraId="026ACEFB"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Level 4 on-call to advise Level 3 on-call of escalation / diversion plan</w:t>
            </w:r>
          </w:p>
          <w:p w14:paraId="56931AD2"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Level 3 on-call to advise MMoC of escalation / diversion plan</w:t>
            </w:r>
          </w:p>
        </w:tc>
      </w:tr>
      <w:tr w:rsidR="005D41FB" w:rsidRPr="005D41FB" w14:paraId="205F2DF1" w14:textId="77777777" w:rsidTr="005D41FB">
        <w:trPr>
          <w:trHeight w:val="4440"/>
        </w:trPr>
        <w:tc>
          <w:tcPr>
            <w:tcW w:w="2433" w:type="pct"/>
            <w:gridSpan w:val="2"/>
            <w:shd w:val="clear" w:color="auto" w:fill="auto"/>
          </w:tcPr>
          <w:p w14:paraId="088A68D9" w14:textId="77777777" w:rsidR="005D41FB" w:rsidRPr="005D41FB" w:rsidRDefault="005D41FB" w:rsidP="00D2620B">
            <w:pPr>
              <w:pStyle w:val="ListParagraph"/>
              <w:widowControl/>
              <w:numPr>
                <w:ilvl w:val="0"/>
                <w:numId w:val="47"/>
              </w:numPr>
              <w:rPr>
                <w:rFonts w:ascii="Calibri" w:eastAsia="Arial" w:hAnsi="Calibri" w:cs="Calibri"/>
                <w:bCs/>
                <w:kern w:val="32"/>
                <w:sz w:val="24"/>
                <w:szCs w:val="24"/>
              </w:rPr>
            </w:pPr>
            <w:r w:rsidRPr="005D41FB">
              <w:rPr>
                <w:rFonts w:ascii="Calibri" w:eastAsia="Arial" w:hAnsi="Calibri" w:cs="Calibri"/>
                <w:bCs/>
                <w:kern w:val="32"/>
                <w:sz w:val="24"/>
                <w:szCs w:val="24"/>
              </w:rPr>
              <w:t>MMoC to co-ordinate the escalation / diversion plan</w:t>
            </w:r>
          </w:p>
          <w:p w14:paraId="40E4FD29" w14:textId="77777777" w:rsidR="005D41FB" w:rsidRPr="005D41FB" w:rsidRDefault="005D41FB" w:rsidP="005D41FB">
            <w:pPr>
              <w:spacing w:line="276" w:lineRule="auto"/>
              <w:rPr>
                <w:rFonts w:ascii="Calibri" w:eastAsia="Arial" w:hAnsi="Calibri" w:cs="Calibri"/>
                <w:b/>
                <w:bCs/>
                <w:i/>
                <w:kern w:val="32"/>
                <w:sz w:val="24"/>
                <w:szCs w:val="24"/>
              </w:rPr>
            </w:pPr>
            <w:r w:rsidRPr="005D41FB">
              <w:rPr>
                <w:rFonts w:ascii="Calibri" w:eastAsia="Arial" w:hAnsi="Calibri" w:cs="Calibri"/>
                <w:b/>
                <w:bCs/>
                <w:i/>
                <w:kern w:val="32"/>
                <w:sz w:val="24"/>
                <w:szCs w:val="24"/>
              </w:rPr>
              <w:t>NB: We must continue to accept all women who are identified as urgent care requiring transfer to the closest place of safety.</w:t>
            </w:r>
          </w:p>
          <w:p w14:paraId="2BD0EDCE" w14:textId="77777777" w:rsidR="005D41FB" w:rsidRPr="005D41FB" w:rsidRDefault="005D41FB" w:rsidP="005D41FB">
            <w:pPr>
              <w:spacing w:line="276" w:lineRule="auto"/>
              <w:rPr>
                <w:rFonts w:ascii="Calibri" w:eastAsia="Arial" w:hAnsi="Calibri" w:cs="Calibri"/>
                <w:b/>
                <w:bCs/>
                <w:i/>
                <w:kern w:val="32"/>
                <w:sz w:val="24"/>
                <w:szCs w:val="24"/>
              </w:rPr>
            </w:pPr>
          </w:p>
          <w:p w14:paraId="093FBE7F" w14:textId="77777777" w:rsidR="005D41FB" w:rsidRPr="005D41FB" w:rsidRDefault="005D41FB" w:rsidP="005D41FB">
            <w:pPr>
              <w:spacing w:line="276" w:lineRule="auto"/>
              <w:rPr>
                <w:rFonts w:ascii="Calibri" w:eastAsia="Arial" w:hAnsi="Calibri" w:cs="Calibri"/>
                <w:b/>
                <w:bCs/>
                <w:i/>
                <w:kern w:val="32"/>
                <w:sz w:val="24"/>
                <w:szCs w:val="24"/>
              </w:rPr>
            </w:pPr>
            <w:r w:rsidRPr="005D41FB">
              <w:rPr>
                <w:rFonts w:ascii="Calibri" w:eastAsia="Arial" w:hAnsi="Calibri" w:cs="Calibri"/>
                <w:b/>
                <w:bCs/>
                <w:i/>
                <w:kern w:val="32"/>
                <w:sz w:val="24"/>
                <w:szCs w:val="24"/>
              </w:rPr>
              <w:t>POWYS</w:t>
            </w:r>
          </w:p>
          <w:p w14:paraId="6D7BCCA0" w14:textId="77777777" w:rsidR="005D41FB" w:rsidRPr="005D41FB" w:rsidRDefault="005D41FB" w:rsidP="005D41FB">
            <w:pPr>
              <w:spacing w:line="276" w:lineRule="auto"/>
              <w:rPr>
                <w:rFonts w:ascii="Calibri" w:eastAsia="Arial" w:hAnsi="Calibri" w:cs="Calibri"/>
                <w:bCs/>
                <w:kern w:val="32"/>
                <w:sz w:val="24"/>
                <w:szCs w:val="24"/>
                <w:u w:val="single"/>
              </w:rPr>
            </w:pPr>
            <w:r w:rsidRPr="005D41FB">
              <w:rPr>
                <w:rFonts w:ascii="Calibri" w:eastAsia="Arial" w:hAnsi="Calibri" w:cs="Calibri"/>
                <w:b/>
                <w:bCs/>
                <w:i/>
                <w:kern w:val="32"/>
                <w:sz w:val="24"/>
                <w:szCs w:val="24"/>
              </w:rPr>
              <w:t>We must continue to accept all intrapartum transfers from Powys. Planned care at WVT can be negotiated with Powys MMoC on a case-by-case basis.</w:t>
            </w:r>
          </w:p>
        </w:tc>
        <w:tc>
          <w:tcPr>
            <w:tcW w:w="2567" w:type="pct"/>
          </w:tcPr>
          <w:p w14:paraId="416602B2" w14:textId="77777777" w:rsidR="005D41FB" w:rsidRPr="005D41FB" w:rsidRDefault="005D41FB" w:rsidP="00D2620B">
            <w:pPr>
              <w:pStyle w:val="ListParagraph"/>
              <w:widowControl/>
              <w:numPr>
                <w:ilvl w:val="0"/>
                <w:numId w:val="45"/>
              </w:numPr>
              <w:rPr>
                <w:rFonts w:ascii="Calibri" w:eastAsia="Arial" w:hAnsi="Calibri" w:cs="Calibri"/>
                <w:bCs/>
                <w:kern w:val="32"/>
                <w:sz w:val="23"/>
                <w:szCs w:val="23"/>
              </w:rPr>
            </w:pPr>
            <w:r w:rsidRPr="005D41FB">
              <w:rPr>
                <w:rFonts w:ascii="Calibri" w:eastAsia="Arial" w:hAnsi="Calibri" w:cs="Calibri"/>
                <w:bCs/>
                <w:kern w:val="32"/>
                <w:sz w:val="23"/>
                <w:szCs w:val="23"/>
              </w:rPr>
              <w:t>MMoC to work with MDT to identify women requiring transfer and identify individual in team to facilitate this</w:t>
            </w:r>
          </w:p>
          <w:p w14:paraId="01824826" w14:textId="77777777" w:rsidR="005D41FB" w:rsidRPr="005D41FB" w:rsidRDefault="005D41FB" w:rsidP="00D2620B">
            <w:pPr>
              <w:pStyle w:val="ListParagraph"/>
              <w:widowControl/>
              <w:numPr>
                <w:ilvl w:val="0"/>
                <w:numId w:val="45"/>
              </w:numPr>
              <w:rPr>
                <w:rFonts w:ascii="Calibri" w:eastAsia="Arial" w:hAnsi="Calibri" w:cs="Calibri"/>
                <w:bCs/>
                <w:kern w:val="32"/>
                <w:sz w:val="23"/>
                <w:szCs w:val="23"/>
              </w:rPr>
            </w:pPr>
            <w:r w:rsidRPr="005D41FB">
              <w:rPr>
                <w:rFonts w:ascii="Calibri" w:eastAsia="Arial" w:hAnsi="Calibri" w:cs="Calibri"/>
                <w:bCs/>
                <w:kern w:val="32"/>
                <w:sz w:val="23"/>
                <w:szCs w:val="23"/>
              </w:rPr>
              <w:t>Obstetric Consultant to support handover of individual patients to receiving organisation</w:t>
            </w:r>
          </w:p>
          <w:p w14:paraId="7E169957" w14:textId="77777777" w:rsidR="005D41FB" w:rsidRPr="005D41FB" w:rsidRDefault="005D41FB" w:rsidP="00D2620B">
            <w:pPr>
              <w:pStyle w:val="ListParagraph"/>
              <w:widowControl/>
              <w:numPr>
                <w:ilvl w:val="0"/>
                <w:numId w:val="45"/>
              </w:numPr>
              <w:rPr>
                <w:rFonts w:ascii="Calibri" w:eastAsia="Arial" w:hAnsi="Calibri" w:cs="Calibri"/>
                <w:bCs/>
                <w:kern w:val="32"/>
                <w:sz w:val="23"/>
                <w:szCs w:val="23"/>
              </w:rPr>
            </w:pPr>
            <w:r w:rsidRPr="005D41FB">
              <w:rPr>
                <w:rFonts w:ascii="Calibri" w:eastAsia="Arial" w:hAnsi="Calibri" w:cs="Calibri"/>
                <w:bCs/>
                <w:kern w:val="32"/>
                <w:sz w:val="23"/>
                <w:szCs w:val="23"/>
              </w:rPr>
              <w:t xml:space="preserve">MMoC to communicate with Maternity Triage regarding diversion plan. Triage must keep a log of all women transferred </w:t>
            </w:r>
          </w:p>
          <w:p w14:paraId="4405A002" w14:textId="77777777" w:rsidR="005D41FB" w:rsidRPr="005D41FB" w:rsidRDefault="005D41FB" w:rsidP="00D2620B">
            <w:pPr>
              <w:pStyle w:val="ListParagraph"/>
              <w:widowControl/>
              <w:numPr>
                <w:ilvl w:val="0"/>
                <w:numId w:val="45"/>
              </w:numPr>
              <w:rPr>
                <w:rFonts w:ascii="Calibri" w:eastAsia="Arial" w:hAnsi="Calibri" w:cs="Calibri"/>
                <w:bCs/>
                <w:kern w:val="32"/>
                <w:sz w:val="23"/>
                <w:szCs w:val="23"/>
              </w:rPr>
            </w:pPr>
            <w:r w:rsidRPr="005D41FB">
              <w:rPr>
                <w:rFonts w:ascii="Calibri" w:eastAsia="Arial" w:hAnsi="Calibri" w:cs="Calibri"/>
                <w:bCs/>
                <w:kern w:val="32"/>
                <w:sz w:val="23"/>
                <w:szCs w:val="23"/>
              </w:rPr>
              <w:t>MMoC to contact West-Midlands Ambulance Service (via switch) to advise of formal divert</w:t>
            </w:r>
          </w:p>
          <w:p w14:paraId="26D8466B" w14:textId="77777777" w:rsidR="005D41FB" w:rsidRPr="005D41FB" w:rsidRDefault="005D41FB" w:rsidP="00D2620B">
            <w:pPr>
              <w:pStyle w:val="ListParagraph"/>
              <w:widowControl/>
              <w:numPr>
                <w:ilvl w:val="0"/>
                <w:numId w:val="45"/>
              </w:numPr>
              <w:rPr>
                <w:rFonts w:ascii="Calibri" w:eastAsia="Arial" w:hAnsi="Calibri" w:cs="Calibri"/>
                <w:bCs/>
                <w:kern w:val="32"/>
                <w:sz w:val="23"/>
                <w:szCs w:val="23"/>
              </w:rPr>
            </w:pPr>
            <w:r w:rsidRPr="005D41FB">
              <w:rPr>
                <w:rFonts w:ascii="Calibri" w:eastAsia="Arial" w:hAnsi="Calibri" w:cs="Calibri"/>
                <w:bCs/>
                <w:kern w:val="32"/>
                <w:sz w:val="23"/>
                <w:szCs w:val="23"/>
              </w:rPr>
              <w:t xml:space="preserve">MMoC to contact Powys Maternity Manager on-Call Tel: </w:t>
            </w:r>
            <w:r w:rsidRPr="00732759">
              <w:rPr>
                <w:rFonts w:ascii="Calibri" w:eastAsia="Arial" w:hAnsi="Calibri" w:cs="Calibri"/>
                <w:bCs/>
                <w:kern w:val="32"/>
                <w:sz w:val="23"/>
                <w:szCs w:val="23"/>
              </w:rPr>
              <w:t xml:space="preserve">01874 622443 </w:t>
            </w:r>
            <w:r w:rsidRPr="005D41FB">
              <w:rPr>
                <w:rFonts w:ascii="Calibri" w:eastAsia="Arial" w:hAnsi="Calibri" w:cs="Calibri"/>
                <w:bCs/>
                <w:kern w:val="32"/>
                <w:sz w:val="23"/>
                <w:szCs w:val="23"/>
              </w:rPr>
              <w:t>to inform of formal divert and request for case by case reviews for planned care</w:t>
            </w:r>
          </w:p>
          <w:p w14:paraId="52123A9B"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3"/>
                <w:szCs w:val="23"/>
              </w:rPr>
              <w:t xml:space="preserve">MMoC to use checklist </w:t>
            </w:r>
          </w:p>
        </w:tc>
      </w:tr>
      <w:tr w:rsidR="005D41FB" w:rsidRPr="005D41FB" w14:paraId="16075F3B" w14:textId="77777777" w:rsidTr="005D41FB">
        <w:trPr>
          <w:trHeight w:val="47"/>
        </w:trPr>
        <w:tc>
          <w:tcPr>
            <w:tcW w:w="2433" w:type="pct"/>
            <w:gridSpan w:val="2"/>
            <w:shd w:val="clear" w:color="auto" w:fill="auto"/>
          </w:tcPr>
          <w:p w14:paraId="7E724406" w14:textId="77777777" w:rsidR="005D41FB" w:rsidRPr="005D41FB" w:rsidRDefault="005D41FB" w:rsidP="00D2620B">
            <w:pPr>
              <w:pStyle w:val="ListParagraph"/>
              <w:widowControl/>
              <w:numPr>
                <w:ilvl w:val="0"/>
                <w:numId w:val="47"/>
              </w:numPr>
              <w:rPr>
                <w:rFonts w:ascii="Calibri" w:hAnsi="Calibri" w:cs="Calibri"/>
                <w:bCs/>
                <w:kern w:val="32"/>
                <w:sz w:val="20"/>
                <w:szCs w:val="20"/>
              </w:rPr>
            </w:pPr>
            <w:r w:rsidRPr="005D41FB">
              <w:rPr>
                <w:rFonts w:ascii="Calibri" w:eastAsia="Arial" w:hAnsi="Calibri" w:cs="Calibri"/>
                <w:bCs/>
                <w:kern w:val="32"/>
                <w:sz w:val="24"/>
                <w:szCs w:val="24"/>
              </w:rPr>
              <w:t xml:space="preserve">The MMoC is required to undertake </w:t>
            </w:r>
            <w:r w:rsidRPr="005D41FB">
              <w:rPr>
                <w:rFonts w:ascii="Calibri" w:eastAsia="Arial" w:hAnsi="Calibri" w:cs="Calibri"/>
                <w:b/>
                <w:bCs/>
                <w:kern w:val="32"/>
                <w:sz w:val="24"/>
                <w:szCs w:val="24"/>
              </w:rPr>
              <w:t xml:space="preserve">2 hourly </w:t>
            </w:r>
            <w:r w:rsidRPr="005D41FB">
              <w:rPr>
                <w:rFonts w:ascii="Calibri" w:eastAsia="Arial" w:hAnsi="Calibri" w:cs="Calibri"/>
                <w:bCs/>
                <w:kern w:val="32"/>
                <w:sz w:val="24"/>
                <w:szCs w:val="24"/>
              </w:rPr>
              <w:t>assessment of the OPEL status, using the SBAR Escalation &amp; Risk Assessment, and de-escalate when appropriate.</w:t>
            </w:r>
          </w:p>
          <w:p w14:paraId="00A89358" w14:textId="77777777" w:rsidR="005D41FB" w:rsidRPr="005D41FB" w:rsidRDefault="005D41FB" w:rsidP="005D41FB">
            <w:pPr>
              <w:pStyle w:val="ListParagraph"/>
              <w:ind w:left="0"/>
              <w:rPr>
                <w:rFonts w:ascii="Calibri" w:hAnsi="Calibri" w:cs="Calibri"/>
                <w:bCs/>
                <w:kern w:val="32"/>
                <w:sz w:val="20"/>
                <w:szCs w:val="20"/>
              </w:rPr>
            </w:pPr>
            <w:r w:rsidRPr="005D41FB">
              <w:rPr>
                <w:rFonts w:ascii="Calibri" w:eastAsia="Arial" w:hAnsi="Calibri" w:cs="Calibri"/>
                <w:bCs/>
                <w:i/>
                <w:kern w:val="32"/>
                <w:sz w:val="20"/>
                <w:szCs w:val="20"/>
              </w:rPr>
              <w:t xml:space="preserve">NB: Escalations to </w:t>
            </w:r>
            <w:r w:rsidRPr="005D41FB">
              <w:rPr>
                <w:rFonts w:ascii="Calibri" w:eastAsia="Arial" w:hAnsi="Calibri" w:cs="Calibri"/>
                <w:bCs/>
                <w:i/>
                <w:color w:val="FFFFFF" w:themeColor="background1"/>
                <w:kern w:val="32"/>
                <w:sz w:val="20"/>
                <w:szCs w:val="20"/>
                <w:highlight w:val="black"/>
              </w:rPr>
              <w:t>BLACK</w:t>
            </w:r>
            <w:r w:rsidRPr="005D41FB">
              <w:rPr>
                <w:rFonts w:ascii="Calibri" w:eastAsia="Arial" w:hAnsi="Calibri" w:cs="Calibri"/>
                <w:bCs/>
                <w:i/>
                <w:kern w:val="32"/>
                <w:sz w:val="20"/>
                <w:szCs w:val="20"/>
              </w:rPr>
              <w:t xml:space="preserve"> require the MMoC to instigate the actions and communication under the </w:t>
            </w:r>
            <w:r w:rsidRPr="005D41FB">
              <w:rPr>
                <w:rFonts w:ascii="Calibri" w:eastAsia="Arial" w:hAnsi="Calibri" w:cs="Calibri"/>
                <w:bCs/>
                <w:i/>
                <w:kern w:val="32"/>
              </w:rPr>
              <w:t>corresponding</w:t>
            </w:r>
            <w:r w:rsidRPr="005D41FB">
              <w:rPr>
                <w:rFonts w:ascii="Calibri" w:eastAsia="Arial" w:hAnsi="Calibri" w:cs="Calibri"/>
                <w:bCs/>
                <w:i/>
                <w:kern w:val="32"/>
                <w:sz w:val="20"/>
                <w:szCs w:val="20"/>
              </w:rPr>
              <w:t xml:space="preserve"> section.</w:t>
            </w:r>
          </w:p>
        </w:tc>
        <w:tc>
          <w:tcPr>
            <w:tcW w:w="2567" w:type="pct"/>
          </w:tcPr>
          <w:p w14:paraId="5E293F81" w14:textId="77777777" w:rsidR="005D41FB" w:rsidRPr="005D41FB" w:rsidRDefault="005D41FB" w:rsidP="00D2620B">
            <w:pPr>
              <w:pStyle w:val="ListParagraph"/>
              <w:widowControl/>
              <w:numPr>
                <w:ilvl w:val="0"/>
                <w:numId w:val="44"/>
              </w:numPr>
              <w:rPr>
                <w:rFonts w:ascii="Calibri" w:eastAsia="Arial" w:hAnsi="Calibri" w:cs="Calibri"/>
                <w:bCs/>
                <w:kern w:val="32"/>
                <w:sz w:val="23"/>
                <w:szCs w:val="23"/>
              </w:rPr>
            </w:pPr>
            <w:r w:rsidRPr="005D41FB">
              <w:rPr>
                <w:rFonts w:ascii="Calibri" w:eastAsia="Arial" w:hAnsi="Calibri" w:cs="Calibri"/>
                <w:bCs/>
                <w:kern w:val="32"/>
                <w:sz w:val="23"/>
                <w:szCs w:val="23"/>
              </w:rPr>
              <w:t>MMoC to confirm de-escalation to Level 3</w:t>
            </w:r>
          </w:p>
          <w:p w14:paraId="6F761BF7" w14:textId="77777777" w:rsidR="005D41FB" w:rsidRPr="005D41FB" w:rsidRDefault="005D41FB" w:rsidP="00D2620B">
            <w:pPr>
              <w:pStyle w:val="ListParagraph"/>
              <w:widowControl/>
              <w:numPr>
                <w:ilvl w:val="0"/>
                <w:numId w:val="44"/>
              </w:numPr>
              <w:rPr>
                <w:rFonts w:ascii="Calibri" w:eastAsia="Arial" w:hAnsi="Calibri" w:cs="Calibri"/>
                <w:bCs/>
                <w:kern w:val="32"/>
                <w:sz w:val="23"/>
                <w:szCs w:val="23"/>
              </w:rPr>
            </w:pPr>
            <w:r w:rsidRPr="005D41FB">
              <w:rPr>
                <w:rFonts w:ascii="Calibri" w:eastAsia="Arial" w:hAnsi="Calibri" w:cs="Calibri"/>
                <w:bCs/>
                <w:kern w:val="32"/>
                <w:sz w:val="23"/>
                <w:szCs w:val="23"/>
              </w:rPr>
              <w:t>MMoC to confirm de-escalation to West Midlands Ambulance Service</w:t>
            </w:r>
          </w:p>
          <w:p w14:paraId="211BD1D0" w14:textId="77777777" w:rsidR="005D41FB" w:rsidRPr="005D41FB" w:rsidRDefault="005D41FB" w:rsidP="00D2620B">
            <w:pPr>
              <w:pStyle w:val="ListParagraph"/>
              <w:widowControl/>
              <w:numPr>
                <w:ilvl w:val="0"/>
                <w:numId w:val="44"/>
              </w:numPr>
              <w:rPr>
                <w:rFonts w:ascii="Calibri" w:eastAsia="Arial" w:hAnsi="Calibri" w:cs="Calibri"/>
                <w:bCs/>
                <w:kern w:val="32"/>
                <w:sz w:val="23"/>
                <w:szCs w:val="23"/>
              </w:rPr>
            </w:pPr>
            <w:r w:rsidRPr="005D41FB">
              <w:rPr>
                <w:rFonts w:ascii="Calibri" w:eastAsia="Arial" w:hAnsi="Calibri" w:cs="Calibri"/>
                <w:bCs/>
                <w:kern w:val="32"/>
                <w:sz w:val="23"/>
                <w:szCs w:val="23"/>
              </w:rPr>
              <w:t>Level 3 to confirm de-escalation to Level 4</w:t>
            </w:r>
          </w:p>
          <w:p w14:paraId="434CCE70" w14:textId="77777777" w:rsidR="005D41FB" w:rsidRPr="005D41FB" w:rsidRDefault="005D41FB" w:rsidP="00D2620B">
            <w:pPr>
              <w:pStyle w:val="ListParagraph"/>
              <w:widowControl/>
              <w:numPr>
                <w:ilvl w:val="0"/>
                <w:numId w:val="44"/>
              </w:numPr>
              <w:rPr>
                <w:rFonts w:ascii="Calibri" w:eastAsia="Arial" w:hAnsi="Calibri" w:cs="Calibri"/>
                <w:bCs/>
                <w:kern w:val="32"/>
                <w:sz w:val="23"/>
                <w:szCs w:val="23"/>
              </w:rPr>
            </w:pPr>
            <w:r w:rsidRPr="005D41FB">
              <w:rPr>
                <w:rFonts w:ascii="Calibri" w:eastAsia="Arial" w:hAnsi="Calibri" w:cs="Calibri"/>
                <w:bCs/>
                <w:kern w:val="32"/>
                <w:sz w:val="23"/>
                <w:szCs w:val="23"/>
              </w:rPr>
              <w:t>Level 4 to confirm de-escalation to ICB SCC</w:t>
            </w:r>
            <w:r w:rsidRPr="005D41FB">
              <w:rPr>
                <w:rFonts w:ascii="Calibri" w:eastAsia="Arial" w:hAnsi="Calibri" w:cs="Calibri"/>
                <w:bCs/>
                <w:i/>
                <w:kern w:val="32"/>
                <w:sz w:val="23"/>
                <w:szCs w:val="23"/>
              </w:rPr>
              <w:t xml:space="preserve"> </w:t>
            </w:r>
          </w:p>
          <w:p w14:paraId="7498692A" w14:textId="77777777" w:rsidR="005D41FB" w:rsidRPr="005D41FB" w:rsidRDefault="005D41FB" w:rsidP="005D41FB">
            <w:pPr>
              <w:rPr>
                <w:rFonts w:ascii="Calibri" w:eastAsia="Arial" w:hAnsi="Calibri" w:cs="Calibri"/>
                <w:bCs/>
                <w:kern w:val="32"/>
                <w:sz w:val="24"/>
                <w:szCs w:val="24"/>
              </w:rPr>
            </w:pPr>
            <w:r w:rsidRPr="005D41FB">
              <w:rPr>
                <w:rFonts w:ascii="Calibri" w:eastAsia="Arial" w:hAnsi="Calibri" w:cs="Calibri"/>
                <w:bCs/>
                <w:i/>
                <w:kern w:val="32"/>
              </w:rPr>
              <w:t>NB: Escalations to</w:t>
            </w:r>
            <w:r w:rsidRPr="005D41FB">
              <w:rPr>
                <w:rFonts w:ascii="Calibri" w:eastAsia="Arial" w:hAnsi="Calibri" w:cs="Calibri"/>
                <w:bCs/>
                <w:i/>
                <w:color w:val="FFFFFF" w:themeColor="background1"/>
                <w:kern w:val="32"/>
              </w:rPr>
              <w:t xml:space="preserve"> </w:t>
            </w:r>
            <w:r w:rsidRPr="005D41FB">
              <w:rPr>
                <w:rFonts w:ascii="Calibri" w:eastAsia="Arial" w:hAnsi="Calibri" w:cs="Calibri"/>
                <w:bCs/>
                <w:i/>
                <w:color w:val="FFFFFF" w:themeColor="background1"/>
                <w:kern w:val="32"/>
                <w:highlight w:val="black"/>
              </w:rPr>
              <w:t>BLACK</w:t>
            </w:r>
            <w:r w:rsidRPr="005D41FB">
              <w:rPr>
                <w:rFonts w:ascii="Calibri" w:eastAsia="Arial" w:hAnsi="Calibri" w:cs="Calibri"/>
                <w:bCs/>
                <w:i/>
                <w:color w:val="FFFFFF" w:themeColor="background1"/>
                <w:kern w:val="32"/>
              </w:rPr>
              <w:t xml:space="preserve"> </w:t>
            </w:r>
            <w:r w:rsidRPr="005D41FB">
              <w:rPr>
                <w:rFonts w:ascii="Calibri" w:eastAsia="Arial" w:hAnsi="Calibri" w:cs="Calibri"/>
                <w:bCs/>
                <w:i/>
                <w:kern w:val="32"/>
              </w:rPr>
              <w:t>should follow the appropriate actions under the corresponding section.</w:t>
            </w:r>
          </w:p>
        </w:tc>
      </w:tr>
      <w:tr w:rsidR="005D41FB" w:rsidRPr="005D41FB" w14:paraId="03316A5F" w14:textId="77777777" w:rsidTr="005D41FB">
        <w:tc>
          <w:tcPr>
            <w:tcW w:w="783" w:type="pct"/>
            <w:shd w:val="clear" w:color="auto" w:fill="auto"/>
          </w:tcPr>
          <w:p w14:paraId="33DD0E5C"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LEVEL</w:t>
            </w:r>
          </w:p>
        </w:tc>
        <w:tc>
          <w:tcPr>
            <w:tcW w:w="4217" w:type="pct"/>
            <w:gridSpan w:val="2"/>
            <w:shd w:val="clear" w:color="auto" w:fill="000000" w:themeFill="text1"/>
          </w:tcPr>
          <w:p w14:paraId="427CB48A" w14:textId="77777777" w:rsidR="005D41FB" w:rsidRPr="005D41FB" w:rsidRDefault="005D41FB" w:rsidP="005D41FB">
            <w:pPr>
              <w:rPr>
                <w:rFonts w:ascii="Calibri" w:eastAsia="Arial" w:hAnsi="Calibri" w:cs="Calibri"/>
                <w:bCs/>
                <w:kern w:val="32"/>
                <w:sz w:val="24"/>
                <w:szCs w:val="24"/>
              </w:rPr>
            </w:pPr>
            <w:r w:rsidRPr="005D41FB">
              <w:rPr>
                <w:rFonts w:ascii="Calibri" w:eastAsia="Arial" w:hAnsi="Calibri" w:cs="Calibri"/>
                <w:bCs/>
                <w:kern w:val="32"/>
                <w:sz w:val="24"/>
                <w:szCs w:val="24"/>
              </w:rPr>
              <w:t>The OPELMF recognises Level 4 (BLACK) as the service continuing to escalate leaving the organisation unable to deliver comprehensive care which has the potential to leave patient safety compromised. This level requires further escalation by the ICB SCC to the Regional Coordination Centre.</w:t>
            </w:r>
          </w:p>
          <w:p w14:paraId="4526F929" w14:textId="77777777" w:rsidR="005D41FB" w:rsidRPr="005D41FB" w:rsidRDefault="005D41FB" w:rsidP="005D41FB">
            <w:pPr>
              <w:rPr>
                <w:rFonts w:ascii="Calibri" w:eastAsia="Arial" w:hAnsi="Calibri" w:cs="Calibri"/>
                <w:bCs/>
                <w:kern w:val="32"/>
                <w:sz w:val="24"/>
                <w:szCs w:val="24"/>
              </w:rPr>
            </w:pPr>
            <w:r w:rsidRPr="005D41FB">
              <w:rPr>
                <w:rFonts w:ascii="Calibri" w:eastAsia="Arial" w:hAnsi="Calibri" w:cs="Calibri"/>
                <w:bCs/>
                <w:kern w:val="32"/>
                <w:sz w:val="24"/>
                <w:szCs w:val="24"/>
              </w:rPr>
              <w:t xml:space="preserve">This level may be the immediate response level to a critical incident such as fire, flood, loss of power. The same steps must be followed. </w:t>
            </w:r>
          </w:p>
        </w:tc>
      </w:tr>
      <w:tr w:rsidR="005D41FB" w:rsidRPr="005D41FB" w14:paraId="20404BEE" w14:textId="77777777" w:rsidTr="005D41FB">
        <w:tc>
          <w:tcPr>
            <w:tcW w:w="2433" w:type="pct"/>
            <w:gridSpan w:val="2"/>
            <w:shd w:val="clear" w:color="auto" w:fill="FFFFFF" w:themeFill="background1"/>
          </w:tcPr>
          <w:p w14:paraId="19CA7523"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ACTION</w:t>
            </w:r>
          </w:p>
        </w:tc>
        <w:tc>
          <w:tcPr>
            <w:tcW w:w="2567" w:type="pct"/>
            <w:shd w:val="clear" w:color="auto" w:fill="FFFFFF" w:themeFill="background1"/>
          </w:tcPr>
          <w:p w14:paraId="06FC8328"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COMMUNICATION</w:t>
            </w:r>
          </w:p>
        </w:tc>
      </w:tr>
      <w:tr w:rsidR="005D41FB" w:rsidRPr="005D41FB" w14:paraId="53D8885E" w14:textId="77777777" w:rsidTr="005D41FB">
        <w:trPr>
          <w:trHeight w:val="47"/>
        </w:trPr>
        <w:tc>
          <w:tcPr>
            <w:tcW w:w="2433" w:type="pct"/>
            <w:gridSpan w:val="2"/>
            <w:shd w:val="clear" w:color="auto" w:fill="auto"/>
          </w:tcPr>
          <w:p w14:paraId="5DADBE5A" w14:textId="77777777" w:rsidR="005D41FB" w:rsidRPr="005D41FB" w:rsidRDefault="005D41FB" w:rsidP="00D2620B">
            <w:pPr>
              <w:pStyle w:val="ListParagraph"/>
              <w:widowControl/>
              <w:numPr>
                <w:ilvl w:val="0"/>
                <w:numId w:val="49"/>
              </w:numPr>
              <w:rPr>
                <w:rFonts w:ascii="Calibri" w:eastAsia="Arial" w:hAnsi="Calibri" w:cs="Calibri"/>
                <w:b/>
                <w:bCs/>
                <w:kern w:val="32"/>
                <w:sz w:val="24"/>
                <w:szCs w:val="24"/>
              </w:rPr>
            </w:pPr>
            <w:r w:rsidRPr="005D41FB">
              <w:rPr>
                <w:rFonts w:ascii="Calibri" w:eastAsia="Arial" w:hAnsi="Calibri" w:cs="Calibri"/>
                <w:bCs/>
                <w:kern w:val="32"/>
                <w:sz w:val="24"/>
                <w:szCs w:val="24"/>
              </w:rPr>
              <w:t xml:space="preserve">The MMoC must work with the MDT to ensure that all actions within the action cards (As per AMBER) have been </w:t>
            </w:r>
            <w:r w:rsidRPr="005D41FB">
              <w:rPr>
                <w:rFonts w:ascii="Calibri" w:eastAsia="Arial" w:hAnsi="Calibri" w:cs="Calibri"/>
                <w:bCs/>
                <w:kern w:val="32"/>
                <w:sz w:val="24"/>
                <w:szCs w:val="24"/>
                <w:u w:val="single"/>
              </w:rPr>
              <w:t>reviewed further</w:t>
            </w:r>
            <w:r w:rsidRPr="005D41FB">
              <w:rPr>
                <w:rFonts w:ascii="Calibri" w:eastAsia="Arial" w:hAnsi="Calibri" w:cs="Calibri"/>
                <w:bCs/>
                <w:kern w:val="32"/>
                <w:sz w:val="24"/>
                <w:szCs w:val="24"/>
              </w:rPr>
              <w:t xml:space="preserve"> and any mitigating actions undertaken. The ADoM must be informed.</w:t>
            </w:r>
          </w:p>
        </w:tc>
        <w:tc>
          <w:tcPr>
            <w:tcW w:w="2567" w:type="pct"/>
            <w:vMerge w:val="restart"/>
          </w:tcPr>
          <w:p w14:paraId="6D6C7B2D" w14:textId="77777777" w:rsidR="005D41FB" w:rsidRPr="005D41FB" w:rsidRDefault="005D41FB" w:rsidP="005D41FB">
            <w:pPr>
              <w:spacing w:line="276" w:lineRule="auto"/>
              <w:rPr>
                <w:rFonts w:ascii="Calibri" w:eastAsia="Arial" w:hAnsi="Calibri" w:cs="Calibri"/>
                <w:bCs/>
                <w:kern w:val="32"/>
                <w:sz w:val="24"/>
                <w:szCs w:val="24"/>
              </w:rPr>
            </w:pPr>
            <w:r w:rsidRPr="005D41FB">
              <w:rPr>
                <w:rFonts w:ascii="Calibri" w:eastAsia="Arial" w:hAnsi="Calibri" w:cs="Calibri"/>
                <w:bCs/>
                <w:kern w:val="32"/>
                <w:sz w:val="24"/>
                <w:szCs w:val="24"/>
              </w:rPr>
              <w:t>MMoC to speak directly with Hot Week Obstetric Consultant and facilitate an MDT as per AMBER action.</w:t>
            </w:r>
          </w:p>
          <w:p w14:paraId="75BE708B" w14:textId="77777777" w:rsidR="005D41FB" w:rsidRPr="005D41FB" w:rsidRDefault="005D41FB" w:rsidP="00D2620B">
            <w:pPr>
              <w:pStyle w:val="ListParagraph"/>
              <w:widowControl/>
              <w:numPr>
                <w:ilvl w:val="0"/>
                <w:numId w:val="48"/>
              </w:numPr>
              <w:rPr>
                <w:rFonts w:ascii="Calibri" w:eastAsia="Arial" w:hAnsi="Calibri" w:cs="Calibri"/>
                <w:bCs/>
                <w:kern w:val="32"/>
                <w:sz w:val="24"/>
                <w:szCs w:val="24"/>
              </w:rPr>
            </w:pPr>
            <w:r w:rsidRPr="005D41FB">
              <w:rPr>
                <w:rFonts w:ascii="Calibri" w:eastAsia="Arial" w:hAnsi="Calibri" w:cs="Calibri"/>
                <w:bCs/>
                <w:kern w:val="32"/>
                <w:sz w:val="24"/>
                <w:szCs w:val="24"/>
              </w:rPr>
              <w:t>MMOC to notify the ADoM.</w:t>
            </w:r>
          </w:p>
          <w:p w14:paraId="25F086CC"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MMoC to notify Level 3 via switch. Email SBAR Escalation &amp; Risk Assessment to  </w:t>
            </w:r>
            <w:hyperlink r:id="rId38" w:history="1">
              <w:r w:rsidRPr="005D41FB">
                <w:rPr>
                  <w:rStyle w:val="Hyperlink"/>
                  <w:rFonts w:ascii="Calibri" w:hAnsi="Calibri" w:cs="Calibri"/>
                </w:rPr>
                <w:t>WVTSPOC@wvt.nhs.uk</w:t>
              </w:r>
            </w:hyperlink>
          </w:p>
          <w:p w14:paraId="17701528"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Level 3 Manager on-Call to notify Level 4 Executive on-Call.</w:t>
            </w:r>
          </w:p>
          <w:p w14:paraId="41E8593A"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Level 4 Manager on-Call to notify ICB System Co-ordination Centre (SCC) </w:t>
            </w:r>
          </w:p>
          <w:p w14:paraId="09B3DAAB" w14:textId="77777777" w:rsidR="005D41FB" w:rsidRPr="005D41FB" w:rsidRDefault="005D41FB" w:rsidP="005D41FB">
            <w:pPr>
              <w:pStyle w:val="ListParagraph"/>
              <w:ind w:left="360"/>
              <w:rPr>
                <w:rFonts w:ascii="Calibri" w:eastAsia="Arial" w:hAnsi="Calibri" w:cs="Calibri"/>
                <w:bCs/>
                <w:kern w:val="32"/>
                <w:sz w:val="24"/>
                <w:szCs w:val="24"/>
              </w:rPr>
            </w:pPr>
            <w:r w:rsidRPr="005D41FB">
              <w:rPr>
                <w:rFonts w:ascii="Calibri" w:eastAsia="Arial" w:hAnsi="Calibri" w:cs="Calibri"/>
                <w:bCs/>
                <w:kern w:val="32"/>
                <w:sz w:val="24"/>
                <w:szCs w:val="24"/>
              </w:rPr>
              <w:t xml:space="preserve">Tel: </w:t>
            </w:r>
            <w:r w:rsidRPr="00732759">
              <w:rPr>
                <w:rFonts w:ascii="Calibri" w:eastAsia="Arial" w:hAnsi="Calibri" w:cs="Calibri"/>
                <w:bCs/>
                <w:kern w:val="32"/>
                <w:sz w:val="24"/>
                <w:szCs w:val="24"/>
              </w:rPr>
              <w:t>0300 3653388</w:t>
            </w:r>
          </w:p>
        </w:tc>
      </w:tr>
      <w:tr w:rsidR="005D41FB" w:rsidRPr="005D41FB" w14:paraId="64E9F717" w14:textId="77777777" w:rsidTr="005D41FB">
        <w:trPr>
          <w:trHeight w:val="47"/>
        </w:trPr>
        <w:tc>
          <w:tcPr>
            <w:tcW w:w="2433" w:type="pct"/>
            <w:gridSpan w:val="2"/>
            <w:shd w:val="clear" w:color="auto" w:fill="auto"/>
          </w:tcPr>
          <w:p w14:paraId="34F46B78" w14:textId="77777777" w:rsidR="005D41FB" w:rsidRPr="005D41FB" w:rsidRDefault="005D41FB" w:rsidP="00D2620B">
            <w:pPr>
              <w:pStyle w:val="ListParagraph"/>
              <w:widowControl/>
              <w:numPr>
                <w:ilvl w:val="0"/>
                <w:numId w:val="49"/>
              </w:numPr>
              <w:rPr>
                <w:rFonts w:ascii="Calibri" w:eastAsia="Arial" w:hAnsi="Calibri" w:cs="Calibri"/>
                <w:bCs/>
                <w:kern w:val="32"/>
                <w:sz w:val="24"/>
                <w:szCs w:val="24"/>
              </w:rPr>
            </w:pPr>
            <w:r w:rsidRPr="005D41FB">
              <w:rPr>
                <w:rFonts w:ascii="Calibri" w:eastAsia="Arial" w:hAnsi="Calibri" w:cs="Calibri"/>
                <w:bCs/>
                <w:kern w:val="32"/>
                <w:sz w:val="24"/>
                <w:szCs w:val="24"/>
              </w:rPr>
              <w:t>The MDT must assess and identify the need of the Trust using the SBAR Escalation &amp; Risk Assessment. This must be shared with the Level 3.</w:t>
            </w:r>
          </w:p>
        </w:tc>
        <w:tc>
          <w:tcPr>
            <w:tcW w:w="2567" w:type="pct"/>
            <w:vMerge/>
          </w:tcPr>
          <w:p w14:paraId="1FCBB4F6" w14:textId="77777777" w:rsidR="005D41FB" w:rsidRPr="005D41FB" w:rsidRDefault="005D41FB" w:rsidP="005D41FB">
            <w:pPr>
              <w:rPr>
                <w:rFonts w:ascii="Calibri" w:eastAsia="Arial" w:hAnsi="Calibri" w:cs="Calibri"/>
                <w:bCs/>
                <w:kern w:val="32"/>
                <w:sz w:val="24"/>
                <w:szCs w:val="24"/>
                <w:highlight w:val="yellow"/>
              </w:rPr>
            </w:pPr>
          </w:p>
        </w:tc>
      </w:tr>
      <w:tr w:rsidR="005D41FB" w:rsidRPr="005D41FB" w14:paraId="670129FA" w14:textId="77777777" w:rsidTr="005D41FB">
        <w:trPr>
          <w:trHeight w:val="716"/>
        </w:trPr>
        <w:tc>
          <w:tcPr>
            <w:tcW w:w="2433" w:type="pct"/>
            <w:gridSpan w:val="2"/>
            <w:shd w:val="clear" w:color="auto" w:fill="auto"/>
          </w:tcPr>
          <w:p w14:paraId="7EB91042" w14:textId="77777777" w:rsidR="005D41FB" w:rsidRPr="005D41FB" w:rsidRDefault="005D41FB" w:rsidP="00D2620B">
            <w:pPr>
              <w:pStyle w:val="ListParagraph"/>
              <w:widowControl/>
              <w:numPr>
                <w:ilvl w:val="0"/>
                <w:numId w:val="49"/>
              </w:numPr>
              <w:rPr>
                <w:rFonts w:ascii="Calibri" w:eastAsia="Arial" w:hAnsi="Calibri" w:cs="Calibri"/>
                <w:bCs/>
                <w:kern w:val="32"/>
                <w:sz w:val="24"/>
                <w:szCs w:val="24"/>
              </w:rPr>
            </w:pPr>
            <w:r w:rsidRPr="005D41FB">
              <w:rPr>
                <w:rFonts w:ascii="Calibri" w:eastAsia="Arial" w:hAnsi="Calibri" w:cs="Calibri"/>
                <w:bCs/>
                <w:kern w:val="32"/>
                <w:sz w:val="24"/>
                <w:szCs w:val="24"/>
              </w:rPr>
              <w:t>The ICB will undertake the actions outlined in the OPELMF.</w:t>
            </w:r>
          </w:p>
        </w:tc>
        <w:tc>
          <w:tcPr>
            <w:tcW w:w="2567" w:type="pct"/>
            <w:vMerge/>
          </w:tcPr>
          <w:p w14:paraId="1CB1AB31" w14:textId="77777777" w:rsidR="005D41FB" w:rsidRPr="005D41FB" w:rsidRDefault="005D41FB" w:rsidP="005D41FB">
            <w:pPr>
              <w:rPr>
                <w:rFonts w:ascii="Calibri" w:eastAsia="Arial" w:hAnsi="Calibri" w:cs="Calibri"/>
                <w:bCs/>
                <w:kern w:val="32"/>
                <w:sz w:val="24"/>
                <w:szCs w:val="24"/>
                <w:highlight w:val="yellow"/>
              </w:rPr>
            </w:pPr>
          </w:p>
        </w:tc>
      </w:tr>
      <w:tr w:rsidR="005D41FB" w:rsidRPr="005D41FB" w14:paraId="2A270630" w14:textId="77777777" w:rsidTr="005D41FB">
        <w:trPr>
          <w:trHeight w:val="47"/>
        </w:trPr>
        <w:tc>
          <w:tcPr>
            <w:tcW w:w="2433" w:type="pct"/>
            <w:gridSpan w:val="2"/>
            <w:shd w:val="clear" w:color="auto" w:fill="auto"/>
          </w:tcPr>
          <w:p w14:paraId="32B437FC" w14:textId="77777777" w:rsidR="005D41FB" w:rsidRPr="005D41FB" w:rsidRDefault="005D41FB" w:rsidP="00D2620B">
            <w:pPr>
              <w:pStyle w:val="ListParagraph"/>
              <w:widowControl/>
              <w:numPr>
                <w:ilvl w:val="0"/>
                <w:numId w:val="49"/>
              </w:numPr>
              <w:rPr>
                <w:rFonts w:ascii="Calibri" w:eastAsia="Arial" w:hAnsi="Calibri" w:cs="Calibri"/>
                <w:bCs/>
                <w:kern w:val="32"/>
                <w:sz w:val="24"/>
                <w:szCs w:val="24"/>
              </w:rPr>
            </w:pPr>
            <w:r w:rsidRPr="005D41FB">
              <w:rPr>
                <w:rFonts w:ascii="Calibri" w:eastAsia="Arial" w:hAnsi="Calibri" w:cs="Calibri"/>
                <w:bCs/>
                <w:kern w:val="32"/>
                <w:sz w:val="24"/>
                <w:szCs w:val="24"/>
              </w:rPr>
              <w:t>The ICB will contact the Level 4 on-call and advise of the escalation / diversion plan.</w:t>
            </w:r>
          </w:p>
        </w:tc>
        <w:tc>
          <w:tcPr>
            <w:tcW w:w="2567" w:type="pct"/>
          </w:tcPr>
          <w:p w14:paraId="46D4820F"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Level 4 on-call to advise Level 3 on-call of escalation / diversion plan</w:t>
            </w:r>
          </w:p>
          <w:p w14:paraId="618E462D"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Level 3 on-call to advise MMoC of escalation / diversion plan</w:t>
            </w:r>
          </w:p>
        </w:tc>
      </w:tr>
      <w:tr w:rsidR="005D41FB" w:rsidRPr="005D41FB" w14:paraId="42A3F35A" w14:textId="77777777" w:rsidTr="005D41FB">
        <w:trPr>
          <w:trHeight w:val="47"/>
        </w:trPr>
        <w:tc>
          <w:tcPr>
            <w:tcW w:w="2433" w:type="pct"/>
            <w:gridSpan w:val="2"/>
            <w:shd w:val="clear" w:color="auto" w:fill="auto"/>
          </w:tcPr>
          <w:p w14:paraId="3625311C" w14:textId="77777777" w:rsidR="005D41FB" w:rsidRPr="005D41FB" w:rsidRDefault="005D41FB" w:rsidP="00D2620B">
            <w:pPr>
              <w:pStyle w:val="ListParagraph"/>
              <w:widowControl/>
              <w:numPr>
                <w:ilvl w:val="0"/>
                <w:numId w:val="49"/>
              </w:numPr>
              <w:rPr>
                <w:rFonts w:ascii="Calibri" w:eastAsia="Arial" w:hAnsi="Calibri" w:cs="Calibri"/>
                <w:bCs/>
                <w:kern w:val="32"/>
                <w:sz w:val="24"/>
                <w:szCs w:val="24"/>
              </w:rPr>
            </w:pPr>
            <w:r w:rsidRPr="005D41FB">
              <w:rPr>
                <w:rFonts w:ascii="Calibri" w:eastAsia="Arial" w:hAnsi="Calibri" w:cs="Calibri"/>
                <w:bCs/>
                <w:kern w:val="32"/>
                <w:sz w:val="24"/>
                <w:szCs w:val="24"/>
              </w:rPr>
              <w:t>MMoC to co-ordinate the escalation / diversion plan</w:t>
            </w:r>
          </w:p>
          <w:p w14:paraId="4BD9D890" w14:textId="77777777" w:rsidR="005D41FB" w:rsidRPr="005D41FB" w:rsidRDefault="005D41FB" w:rsidP="005D41FB">
            <w:pPr>
              <w:pStyle w:val="ListParagraph"/>
              <w:ind w:left="360"/>
              <w:rPr>
                <w:rFonts w:ascii="Calibri" w:eastAsia="Arial" w:hAnsi="Calibri" w:cs="Calibri"/>
                <w:bCs/>
                <w:kern w:val="32"/>
                <w:sz w:val="24"/>
                <w:szCs w:val="24"/>
              </w:rPr>
            </w:pPr>
          </w:p>
          <w:p w14:paraId="7F55DA89" w14:textId="77777777" w:rsidR="005D41FB" w:rsidRPr="005D41FB" w:rsidRDefault="005D41FB" w:rsidP="005D41FB">
            <w:pPr>
              <w:pStyle w:val="ListParagraph"/>
              <w:ind w:left="0"/>
              <w:rPr>
                <w:rFonts w:ascii="Calibri" w:eastAsia="Arial" w:hAnsi="Calibri" w:cs="Calibri"/>
                <w:bCs/>
                <w:i/>
                <w:kern w:val="32"/>
                <w:sz w:val="24"/>
                <w:szCs w:val="24"/>
              </w:rPr>
            </w:pPr>
            <w:r w:rsidRPr="005D41FB">
              <w:rPr>
                <w:rFonts w:ascii="Calibri" w:eastAsia="Arial" w:hAnsi="Calibri" w:cs="Calibri"/>
                <w:bCs/>
                <w:i/>
                <w:kern w:val="32"/>
                <w:sz w:val="24"/>
                <w:szCs w:val="24"/>
              </w:rPr>
              <w:t>NB: The plan may include diversion of all women, including those who are identified as urgent care requiring transfer to the closest place of safety.</w:t>
            </w:r>
          </w:p>
          <w:p w14:paraId="1BADABE3" w14:textId="77777777" w:rsidR="005D41FB" w:rsidRPr="005D41FB" w:rsidRDefault="005D41FB" w:rsidP="005D41FB">
            <w:pPr>
              <w:spacing w:line="276" w:lineRule="auto"/>
              <w:rPr>
                <w:rFonts w:ascii="Calibri" w:eastAsia="Arial" w:hAnsi="Calibri" w:cs="Calibri"/>
                <w:b/>
                <w:bCs/>
                <w:i/>
                <w:kern w:val="32"/>
                <w:sz w:val="24"/>
                <w:szCs w:val="24"/>
              </w:rPr>
            </w:pPr>
            <w:r w:rsidRPr="005D41FB">
              <w:rPr>
                <w:rFonts w:ascii="Calibri" w:eastAsia="Arial" w:hAnsi="Calibri" w:cs="Calibri"/>
                <w:b/>
                <w:bCs/>
                <w:i/>
                <w:kern w:val="32"/>
                <w:sz w:val="24"/>
                <w:szCs w:val="24"/>
              </w:rPr>
              <w:t>POWYS</w:t>
            </w:r>
          </w:p>
          <w:p w14:paraId="70A7EF84" w14:textId="77777777" w:rsidR="005D41FB" w:rsidRPr="005D41FB" w:rsidRDefault="005D41FB" w:rsidP="005D41FB">
            <w:pPr>
              <w:spacing w:line="276" w:lineRule="auto"/>
              <w:rPr>
                <w:rFonts w:ascii="Calibri" w:eastAsia="Arial" w:hAnsi="Calibri" w:cs="Calibri"/>
                <w:bCs/>
                <w:kern w:val="32"/>
                <w:sz w:val="24"/>
                <w:szCs w:val="24"/>
                <w:u w:val="single"/>
              </w:rPr>
            </w:pPr>
            <w:r w:rsidRPr="005D41FB">
              <w:rPr>
                <w:rFonts w:ascii="Calibri" w:eastAsia="Arial" w:hAnsi="Calibri" w:cs="Calibri"/>
                <w:b/>
                <w:bCs/>
                <w:i/>
                <w:kern w:val="32"/>
                <w:sz w:val="24"/>
                <w:szCs w:val="24"/>
              </w:rPr>
              <w:t>We may require negotiation to divert intrapartum transfers from Powys. Planned care at WVT can be negotiated with Powys. MMoC must make arrangements with the MMoC in Powys to discuss this on a case-by-case basis.</w:t>
            </w:r>
          </w:p>
        </w:tc>
        <w:tc>
          <w:tcPr>
            <w:tcW w:w="2567" w:type="pct"/>
          </w:tcPr>
          <w:p w14:paraId="759C82CD"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MMoC to work with MDT to identify women requiring transfer and identify individual in team to facilitate this</w:t>
            </w:r>
          </w:p>
          <w:p w14:paraId="1052E963"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Obstetric Consultant to support handover of individual patients to receiving organisation</w:t>
            </w:r>
          </w:p>
          <w:p w14:paraId="57D038A1"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MMoC must use checklist</w:t>
            </w:r>
            <w:r w:rsidR="00732759" w:rsidRPr="00732759">
              <w:rPr>
                <w:rFonts w:ascii="Calibri" w:eastAsia="Arial" w:hAnsi="Calibri" w:cs="Calibri"/>
                <w:bCs/>
                <w:color w:val="0070C0"/>
                <w:kern w:val="32"/>
                <w:sz w:val="24"/>
                <w:szCs w:val="24"/>
              </w:rPr>
              <w:t xml:space="preserve"> </w:t>
            </w:r>
            <w:r w:rsidRPr="005D41FB">
              <w:rPr>
                <w:rFonts w:ascii="Calibri" w:eastAsia="Arial" w:hAnsi="Calibri" w:cs="Calibri"/>
                <w:bCs/>
                <w:kern w:val="32"/>
                <w:sz w:val="24"/>
                <w:szCs w:val="24"/>
              </w:rPr>
              <w:t>to ensure the following are notified of diversion plan:</w:t>
            </w:r>
          </w:p>
          <w:p w14:paraId="6A196522" w14:textId="77777777" w:rsidR="005D41FB" w:rsidRPr="005D41FB" w:rsidRDefault="005D41FB" w:rsidP="00D2620B">
            <w:pPr>
              <w:pStyle w:val="ListParagraph"/>
              <w:widowControl/>
              <w:numPr>
                <w:ilvl w:val="0"/>
                <w:numId w:val="45"/>
              </w:numPr>
              <w:ind w:left="720"/>
              <w:rPr>
                <w:rFonts w:ascii="Calibri" w:eastAsia="Arial" w:hAnsi="Calibri" w:cs="Calibri"/>
                <w:bCs/>
                <w:kern w:val="32"/>
                <w:sz w:val="24"/>
                <w:szCs w:val="24"/>
              </w:rPr>
            </w:pPr>
            <w:r w:rsidRPr="005D41FB">
              <w:rPr>
                <w:rFonts w:ascii="Calibri" w:eastAsia="Arial" w:hAnsi="Calibri" w:cs="Calibri"/>
                <w:bCs/>
                <w:kern w:val="32"/>
                <w:sz w:val="24"/>
                <w:szCs w:val="24"/>
              </w:rPr>
              <w:t>WVT Switchboard</w:t>
            </w:r>
          </w:p>
          <w:p w14:paraId="6B49B1B9" w14:textId="77777777" w:rsidR="005D41FB" w:rsidRPr="005D41FB" w:rsidRDefault="005D41FB" w:rsidP="00D2620B">
            <w:pPr>
              <w:pStyle w:val="ListParagraph"/>
              <w:widowControl/>
              <w:numPr>
                <w:ilvl w:val="0"/>
                <w:numId w:val="45"/>
              </w:numPr>
              <w:ind w:left="720"/>
              <w:rPr>
                <w:rFonts w:ascii="Calibri" w:eastAsia="Arial" w:hAnsi="Calibri" w:cs="Calibri"/>
                <w:bCs/>
                <w:kern w:val="32"/>
                <w:sz w:val="24"/>
                <w:szCs w:val="24"/>
              </w:rPr>
            </w:pPr>
            <w:r w:rsidRPr="005D41FB">
              <w:rPr>
                <w:rFonts w:ascii="Calibri" w:eastAsia="Arial" w:hAnsi="Calibri" w:cs="Calibri"/>
                <w:bCs/>
                <w:kern w:val="32"/>
                <w:sz w:val="24"/>
                <w:szCs w:val="24"/>
              </w:rPr>
              <w:t>West Midlands Ambulance via Switch</w:t>
            </w:r>
          </w:p>
          <w:p w14:paraId="05340763" w14:textId="77777777" w:rsidR="005D41FB" w:rsidRPr="005D41FB" w:rsidRDefault="005D41FB" w:rsidP="00D2620B">
            <w:pPr>
              <w:pStyle w:val="ListParagraph"/>
              <w:widowControl/>
              <w:numPr>
                <w:ilvl w:val="0"/>
                <w:numId w:val="45"/>
              </w:numPr>
              <w:ind w:left="720"/>
              <w:rPr>
                <w:rFonts w:ascii="Calibri" w:eastAsia="Arial" w:hAnsi="Calibri" w:cs="Calibri"/>
                <w:bCs/>
                <w:kern w:val="32"/>
                <w:sz w:val="24"/>
                <w:szCs w:val="24"/>
              </w:rPr>
            </w:pPr>
            <w:r w:rsidRPr="005D41FB">
              <w:rPr>
                <w:rFonts w:ascii="Calibri" w:eastAsia="Arial" w:hAnsi="Calibri" w:cs="Calibri"/>
                <w:bCs/>
                <w:kern w:val="32"/>
                <w:sz w:val="24"/>
                <w:szCs w:val="24"/>
              </w:rPr>
              <w:t>All neighbouring Trusts:</w:t>
            </w:r>
          </w:p>
          <w:p w14:paraId="380C1A23" w14:textId="77777777" w:rsidR="005D41FB" w:rsidRPr="00732759" w:rsidRDefault="005D41FB" w:rsidP="00D2620B">
            <w:pPr>
              <w:pStyle w:val="ListParagraph"/>
              <w:widowControl/>
              <w:numPr>
                <w:ilvl w:val="0"/>
                <w:numId w:val="50"/>
              </w:numPr>
              <w:rPr>
                <w:rFonts w:ascii="Calibri" w:eastAsia="Arial" w:hAnsi="Calibri" w:cs="Calibri"/>
                <w:bCs/>
                <w:kern w:val="32"/>
                <w:sz w:val="24"/>
                <w:szCs w:val="24"/>
              </w:rPr>
            </w:pPr>
            <w:r w:rsidRPr="00732759">
              <w:rPr>
                <w:rFonts w:ascii="Calibri" w:eastAsia="Arial" w:hAnsi="Calibri" w:cs="Calibri"/>
                <w:bCs/>
                <w:kern w:val="32"/>
                <w:sz w:val="24"/>
                <w:szCs w:val="24"/>
              </w:rPr>
              <w:t>Worcester: 01905 763333</w:t>
            </w:r>
          </w:p>
          <w:p w14:paraId="43537AE5" w14:textId="77777777" w:rsidR="005D41FB" w:rsidRPr="00732759" w:rsidRDefault="005D41FB" w:rsidP="00D2620B">
            <w:pPr>
              <w:pStyle w:val="ListParagraph"/>
              <w:widowControl/>
              <w:numPr>
                <w:ilvl w:val="0"/>
                <w:numId w:val="50"/>
              </w:numPr>
              <w:rPr>
                <w:rFonts w:ascii="Calibri" w:eastAsia="Arial" w:hAnsi="Calibri" w:cs="Calibri"/>
                <w:bCs/>
                <w:kern w:val="32"/>
                <w:sz w:val="24"/>
                <w:szCs w:val="24"/>
              </w:rPr>
            </w:pPr>
            <w:r w:rsidRPr="00732759">
              <w:rPr>
                <w:rFonts w:ascii="Calibri" w:eastAsia="Arial" w:hAnsi="Calibri" w:cs="Calibri"/>
                <w:bCs/>
                <w:kern w:val="32"/>
                <w:sz w:val="24"/>
                <w:szCs w:val="24"/>
              </w:rPr>
              <w:t>Shrewsbury: 01743 261000</w:t>
            </w:r>
          </w:p>
          <w:p w14:paraId="749E7649" w14:textId="77777777" w:rsidR="005D41FB" w:rsidRPr="00732759" w:rsidRDefault="005D41FB" w:rsidP="00D2620B">
            <w:pPr>
              <w:pStyle w:val="ListParagraph"/>
              <w:widowControl/>
              <w:numPr>
                <w:ilvl w:val="0"/>
                <w:numId w:val="50"/>
              </w:numPr>
              <w:rPr>
                <w:rFonts w:ascii="Calibri" w:eastAsia="Arial" w:hAnsi="Calibri" w:cs="Calibri"/>
                <w:bCs/>
                <w:kern w:val="32"/>
                <w:sz w:val="24"/>
                <w:szCs w:val="24"/>
              </w:rPr>
            </w:pPr>
            <w:r w:rsidRPr="00732759">
              <w:rPr>
                <w:rFonts w:ascii="Calibri" w:eastAsia="Arial" w:hAnsi="Calibri" w:cs="Calibri"/>
                <w:bCs/>
                <w:kern w:val="32"/>
                <w:sz w:val="24"/>
                <w:szCs w:val="24"/>
              </w:rPr>
              <w:t>Gloucester: 0300 422 2222</w:t>
            </w:r>
          </w:p>
          <w:p w14:paraId="7E2CB937" w14:textId="77777777" w:rsidR="005D41FB" w:rsidRPr="00732759" w:rsidRDefault="005D41FB" w:rsidP="00D2620B">
            <w:pPr>
              <w:pStyle w:val="ListParagraph"/>
              <w:widowControl/>
              <w:numPr>
                <w:ilvl w:val="0"/>
                <w:numId w:val="50"/>
              </w:numPr>
              <w:rPr>
                <w:rFonts w:ascii="Calibri" w:eastAsia="Arial" w:hAnsi="Calibri" w:cs="Calibri"/>
                <w:bCs/>
                <w:kern w:val="32"/>
                <w:sz w:val="24"/>
                <w:szCs w:val="24"/>
              </w:rPr>
            </w:pPr>
            <w:r w:rsidRPr="00732759">
              <w:rPr>
                <w:rFonts w:ascii="Calibri" w:eastAsia="Arial" w:hAnsi="Calibri" w:cs="Calibri"/>
                <w:bCs/>
                <w:kern w:val="32"/>
                <w:sz w:val="24"/>
                <w:szCs w:val="24"/>
              </w:rPr>
              <w:t>Birmingham Women’s: 0121 4721377</w:t>
            </w:r>
          </w:p>
          <w:p w14:paraId="14CA6600" w14:textId="77777777" w:rsidR="005D41FB" w:rsidRPr="00732759" w:rsidRDefault="005D41FB" w:rsidP="00D2620B">
            <w:pPr>
              <w:pStyle w:val="ListParagraph"/>
              <w:widowControl/>
              <w:numPr>
                <w:ilvl w:val="0"/>
                <w:numId w:val="50"/>
              </w:numPr>
              <w:rPr>
                <w:rFonts w:ascii="Calibri" w:eastAsia="Arial" w:hAnsi="Calibri" w:cs="Calibri"/>
                <w:bCs/>
                <w:kern w:val="32"/>
                <w:sz w:val="24"/>
                <w:szCs w:val="24"/>
              </w:rPr>
            </w:pPr>
            <w:r w:rsidRPr="00732759">
              <w:rPr>
                <w:rFonts w:ascii="Calibri" w:eastAsia="Arial" w:hAnsi="Calibri" w:cs="Calibri"/>
                <w:bCs/>
                <w:kern w:val="32"/>
                <w:sz w:val="24"/>
                <w:szCs w:val="24"/>
              </w:rPr>
              <w:t>Aneurin Bevan UHB: 01633 493100</w:t>
            </w:r>
          </w:p>
          <w:p w14:paraId="33B7BA95" w14:textId="77777777" w:rsidR="005D41FB" w:rsidRPr="005D41FB" w:rsidRDefault="005D41FB" w:rsidP="00D2620B">
            <w:pPr>
              <w:pStyle w:val="ListParagraph"/>
              <w:widowControl/>
              <w:numPr>
                <w:ilvl w:val="0"/>
                <w:numId w:val="51"/>
              </w:numPr>
              <w:rPr>
                <w:rFonts w:ascii="Calibri" w:eastAsia="Arial" w:hAnsi="Calibri" w:cs="Calibri"/>
                <w:bCs/>
                <w:kern w:val="32"/>
                <w:sz w:val="24"/>
                <w:szCs w:val="24"/>
              </w:rPr>
            </w:pPr>
            <w:r w:rsidRPr="005D41FB">
              <w:rPr>
                <w:rFonts w:ascii="Calibri" w:eastAsia="Arial" w:hAnsi="Calibri" w:cs="Calibri"/>
                <w:bCs/>
                <w:kern w:val="32"/>
                <w:sz w:val="24"/>
                <w:szCs w:val="24"/>
              </w:rPr>
              <w:t>WVT community midwives on call</w:t>
            </w:r>
          </w:p>
          <w:p w14:paraId="2A7DC2E4" w14:textId="77777777" w:rsidR="005D41FB" w:rsidRPr="005D41FB" w:rsidRDefault="005D41FB" w:rsidP="00D2620B">
            <w:pPr>
              <w:pStyle w:val="ListParagraph"/>
              <w:widowControl/>
              <w:numPr>
                <w:ilvl w:val="0"/>
                <w:numId w:val="51"/>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WVT Emergency Department </w:t>
            </w:r>
          </w:p>
          <w:p w14:paraId="35AA79B9"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MMoC to contact Powys MMoC Tel: </w:t>
            </w:r>
            <w:r w:rsidRPr="00732759">
              <w:rPr>
                <w:rFonts w:ascii="Calibri" w:eastAsia="Arial" w:hAnsi="Calibri" w:cs="Calibri"/>
                <w:bCs/>
                <w:kern w:val="32"/>
                <w:sz w:val="24"/>
                <w:szCs w:val="24"/>
              </w:rPr>
              <w:t xml:space="preserve">01874 622443 inform </w:t>
            </w:r>
            <w:r w:rsidRPr="005D41FB">
              <w:rPr>
                <w:rFonts w:ascii="Calibri" w:eastAsia="Arial" w:hAnsi="Calibri" w:cs="Calibri"/>
                <w:bCs/>
                <w:kern w:val="32"/>
                <w:sz w:val="24"/>
                <w:szCs w:val="24"/>
              </w:rPr>
              <w:t>of formal divert; request for case by case decisions re: transfers</w:t>
            </w:r>
          </w:p>
          <w:p w14:paraId="680C8054" w14:textId="77777777" w:rsidR="005D41FB" w:rsidRPr="005D41FB" w:rsidRDefault="005D41FB" w:rsidP="00D2620B">
            <w:pPr>
              <w:pStyle w:val="ListParagraph"/>
              <w:widowControl/>
              <w:numPr>
                <w:ilvl w:val="0"/>
                <w:numId w:val="45"/>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MMoC to communicate with Maternity Triage regarding diversion plan. Triage must keep a log of all women transferred </w:t>
            </w:r>
          </w:p>
        </w:tc>
      </w:tr>
      <w:tr w:rsidR="005D41FB" w:rsidRPr="005D41FB" w14:paraId="7FA4774F" w14:textId="77777777" w:rsidTr="005D41FB">
        <w:trPr>
          <w:trHeight w:val="47"/>
        </w:trPr>
        <w:tc>
          <w:tcPr>
            <w:tcW w:w="2433" w:type="pct"/>
            <w:gridSpan w:val="2"/>
            <w:shd w:val="clear" w:color="auto" w:fill="auto"/>
          </w:tcPr>
          <w:p w14:paraId="26BB9F8F" w14:textId="77777777" w:rsidR="005D41FB" w:rsidRPr="005D41FB" w:rsidRDefault="005D41FB" w:rsidP="00D2620B">
            <w:pPr>
              <w:pStyle w:val="ListParagraph"/>
              <w:widowControl/>
              <w:numPr>
                <w:ilvl w:val="0"/>
                <w:numId w:val="49"/>
              </w:numPr>
              <w:rPr>
                <w:rFonts w:ascii="Calibri" w:eastAsia="Arial" w:hAnsi="Calibri" w:cs="Calibri"/>
                <w:bCs/>
                <w:kern w:val="32"/>
              </w:rPr>
            </w:pPr>
            <w:r w:rsidRPr="005D41FB">
              <w:rPr>
                <w:rFonts w:ascii="Calibri" w:hAnsi="Calibri" w:cs="Calibri"/>
                <w:bCs/>
                <w:kern w:val="32"/>
                <w:sz w:val="24"/>
                <w:szCs w:val="24"/>
              </w:rPr>
              <w:t xml:space="preserve">The MMoC is required to undertake </w:t>
            </w:r>
            <w:r w:rsidRPr="005D41FB">
              <w:rPr>
                <w:rFonts w:ascii="Calibri" w:hAnsi="Calibri" w:cs="Calibri"/>
                <w:b/>
                <w:bCs/>
                <w:kern w:val="32"/>
                <w:sz w:val="24"/>
                <w:szCs w:val="24"/>
              </w:rPr>
              <w:t xml:space="preserve">1 hourly </w:t>
            </w:r>
            <w:r w:rsidRPr="005D41FB">
              <w:rPr>
                <w:rFonts w:ascii="Calibri" w:hAnsi="Calibri" w:cs="Calibri"/>
                <w:bCs/>
                <w:kern w:val="32"/>
                <w:sz w:val="24"/>
                <w:szCs w:val="24"/>
              </w:rPr>
              <w:t>assessment of the OPEL status, using the SBAR escalation tool and risk assessment, and de-escalate when appropriate.</w:t>
            </w:r>
          </w:p>
        </w:tc>
        <w:tc>
          <w:tcPr>
            <w:tcW w:w="2567" w:type="pct"/>
          </w:tcPr>
          <w:p w14:paraId="06E4FEF4" w14:textId="77777777" w:rsidR="005D41FB" w:rsidRPr="005D41FB" w:rsidRDefault="005D41FB" w:rsidP="00D2620B">
            <w:pPr>
              <w:pStyle w:val="ListParagraph"/>
              <w:widowControl/>
              <w:numPr>
                <w:ilvl w:val="0"/>
                <w:numId w:val="44"/>
              </w:numPr>
              <w:rPr>
                <w:rFonts w:ascii="Calibri" w:eastAsia="Arial" w:hAnsi="Calibri" w:cs="Calibri"/>
                <w:bCs/>
                <w:kern w:val="32"/>
                <w:sz w:val="24"/>
                <w:szCs w:val="24"/>
              </w:rPr>
            </w:pPr>
            <w:r w:rsidRPr="005D41FB">
              <w:rPr>
                <w:rFonts w:ascii="Calibri" w:eastAsia="Arial" w:hAnsi="Calibri" w:cs="Calibri"/>
                <w:bCs/>
                <w:kern w:val="32"/>
                <w:sz w:val="24"/>
                <w:szCs w:val="24"/>
              </w:rPr>
              <w:t xml:space="preserve">MMoC to confirm de-escalation to Level 3. </w:t>
            </w:r>
          </w:p>
          <w:p w14:paraId="1A158D7E" w14:textId="77777777" w:rsidR="005D41FB" w:rsidRPr="005D41FB" w:rsidRDefault="005D41FB" w:rsidP="00D2620B">
            <w:pPr>
              <w:pStyle w:val="ListParagraph"/>
              <w:widowControl/>
              <w:numPr>
                <w:ilvl w:val="0"/>
                <w:numId w:val="44"/>
              </w:numPr>
              <w:rPr>
                <w:rFonts w:ascii="Calibri" w:eastAsia="Arial" w:hAnsi="Calibri" w:cs="Calibri"/>
                <w:bCs/>
                <w:kern w:val="32"/>
                <w:sz w:val="24"/>
                <w:szCs w:val="24"/>
              </w:rPr>
            </w:pPr>
            <w:r w:rsidRPr="005D41FB">
              <w:rPr>
                <w:rFonts w:ascii="Calibri" w:eastAsia="Arial" w:hAnsi="Calibri" w:cs="Calibri"/>
                <w:bCs/>
                <w:kern w:val="32"/>
                <w:sz w:val="24"/>
                <w:szCs w:val="24"/>
              </w:rPr>
              <w:t>MMoC to confirm de-escalation to West Midlands Ambulance Service.</w:t>
            </w:r>
          </w:p>
          <w:p w14:paraId="47E1CCC0" w14:textId="77777777" w:rsidR="005D41FB" w:rsidRPr="005D41FB" w:rsidRDefault="005D41FB" w:rsidP="00D2620B">
            <w:pPr>
              <w:pStyle w:val="ListParagraph"/>
              <w:widowControl/>
              <w:numPr>
                <w:ilvl w:val="0"/>
                <w:numId w:val="44"/>
              </w:numPr>
              <w:rPr>
                <w:rFonts w:ascii="Calibri" w:eastAsia="Arial" w:hAnsi="Calibri" w:cs="Calibri"/>
                <w:bCs/>
                <w:kern w:val="32"/>
                <w:sz w:val="24"/>
                <w:szCs w:val="24"/>
              </w:rPr>
            </w:pPr>
            <w:r w:rsidRPr="005D41FB">
              <w:rPr>
                <w:rFonts w:ascii="Calibri" w:eastAsia="Arial" w:hAnsi="Calibri" w:cs="Calibri"/>
                <w:bCs/>
                <w:kern w:val="32"/>
                <w:sz w:val="24"/>
                <w:szCs w:val="24"/>
              </w:rPr>
              <w:t>Level 3 to confirm de-escalation to Level 4.</w:t>
            </w:r>
          </w:p>
          <w:p w14:paraId="3C78C182" w14:textId="77777777" w:rsidR="005D41FB" w:rsidRPr="005D41FB" w:rsidRDefault="005D41FB" w:rsidP="00D2620B">
            <w:pPr>
              <w:pStyle w:val="ListParagraph"/>
              <w:widowControl/>
              <w:numPr>
                <w:ilvl w:val="0"/>
                <w:numId w:val="44"/>
              </w:numPr>
              <w:rPr>
                <w:rFonts w:ascii="Calibri" w:eastAsia="Arial" w:hAnsi="Calibri" w:cs="Calibri"/>
                <w:bCs/>
                <w:kern w:val="32"/>
                <w:sz w:val="24"/>
                <w:szCs w:val="24"/>
              </w:rPr>
            </w:pPr>
            <w:r w:rsidRPr="005D41FB">
              <w:rPr>
                <w:rFonts w:ascii="Calibri" w:eastAsia="Arial" w:hAnsi="Calibri" w:cs="Calibri"/>
                <w:bCs/>
                <w:kern w:val="32"/>
                <w:sz w:val="24"/>
                <w:szCs w:val="24"/>
              </w:rPr>
              <w:t>Level 4 to confirm de-escalation to ICB SCC.</w:t>
            </w:r>
            <w:r w:rsidRPr="005D41FB">
              <w:rPr>
                <w:rFonts w:ascii="Calibri" w:eastAsia="Arial" w:hAnsi="Calibri" w:cs="Calibri"/>
                <w:bCs/>
                <w:i/>
                <w:kern w:val="32"/>
              </w:rPr>
              <w:t xml:space="preserve"> </w:t>
            </w:r>
          </w:p>
        </w:tc>
      </w:tr>
    </w:tbl>
    <w:p w14:paraId="6381FECB" w14:textId="77777777" w:rsidR="00732759" w:rsidRDefault="00732759" w:rsidP="00732759">
      <w:pPr>
        <w:spacing w:after="0"/>
        <w:jc w:val="both"/>
        <w:rPr>
          <w:rFonts w:ascii="Calibri" w:eastAsia="Arial" w:hAnsi="Calibri" w:cs="Calibri"/>
          <w:bCs/>
          <w:kern w:val="32"/>
          <w:sz w:val="24"/>
          <w:szCs w:val="24"/>
        </w:rPr>
      </w:pPr>
    </w:p>
    <w:p w14:paraId="0D189D92" w14:textId="77777777" w:rsidR="005D41FB" w:rsidRPr="005D41FB" w:rsidRDefault="005D41FB" w:rsidP="005D41FB">
      <w:pPr>
        <w:jc w:val="both"/>
        <w:rPr>
          <w:rFonts w:ascii="Calibri" w:eastAsia="Arial" w:hAnsi="Calibri" w:cs="Calibri"/>
          <w:bCs/>
          <w:kern w:val="32"/>
          <w:sz w:val="24"/>
          <w:szCs w:val="24"/>
        </w:rPr>
      </w:pPr>
      <w:r w:rsidRPr="005D41FB">
        <w:rPr>
          <w:rFonts w:ascii="Calibri" w:eastAsia="Arial" w:hAnsi="Calibri" w:cs="Calibri"/>
          <w:bCs/>
          <w:kern w:val="32"/>
          <w:sz w:val="24"/>
          <w:szCs w:val="24"/>
        </w:rPr>
        <w:t>During the period of escalation, and use of internal action cards consideration may be sought with regard to support available with the Trust but not usually utilised in matern</w:t>
      </w:r>
      <w:r w:rsidR="00D57616">
        <w:rPr>
          <w:rFonts w:ascii="Calibri" w:eastAsia="Arial" w:hAnsi="Calibri" w:cs="Calibri"/>
          <w:bCs/>
          <w:kern w:val="32"/>
          <w:sz w:val="24"/>
          <w:szCs w:val="24"/>
        </w:rPr>
        <w:t>ity services. This may include:</w:t>
      </w:r>
    </w:p>
    <w:p w14:paraId="0461AC21" w14:textId="77777777" w:rsidR="005D41FB" w:rsidRPr="005D41FB" w:rsidRDefault="005D41FB" w:rsidP="00D2620B">
      <w:pPr>
        <w:pStyle w:val="ListParagraph"/>
        <w:widowControl/>
        <w:numPr>
          <w:ilvl w:val="0"/>
          <w:numId w:val="54"/>
        </w:numPr>
        <w:jc w:val="both"/>
        <w:rPr>
          <w:rFonts w:ascii="Calibri" w:eastAsia="Arial" w:hAnsi="Calibri" w:cs="Calibri"/>
          <w:bCs/>
          <w:kern w:val="32"/>
          <w:sz w:val="24"/>
          <w:szCs w:val="24"/>
        </w:rPr>
      </w:pPr>
      <w:r w:rsidRPr="005D41FB">
        <w:rPr>
          <w:rFonts w:ascii="Calibri" w:eastAsia="Arial" w:hAnsi="Calibri" w:cs="Calibri"/>
          <w:bCs/>
          <w:kern w:val="32"/>
          <w:sz w:val="24"/>
          <w:szCs w:val="24"/>
        </w:rPr>
        <w:t>Allocation of a Registered Nurse who may be able to support with post-operative care, medication rounds and general nursing care</w:t>
      </w:r>
    </w:p>
    <w:p w14:paraId="32152968" w14:textId="77777777" w:rsidR="005D41FB" w:rsidRPr="005D41FB" w:rsidRDefault="005D41FB" w:rsidP="00D2620B">
      <w:pPr>
        <w:pStyle w:val="ListParagraph"/>
        <w:widowControl/>
        <w:numPr>
          <w:ilvl w:val="0"/>
          <w:numId w:val="54"/>
        </w:numPr>
        <w:jc w:val="both"/>
        <w:rPr>
          <w:rFonts w:ascii="Calibri" w:eastAsia="Arial" w:hAnsi="Calibri" w:cs="Calibri"/>
          <w:bCs/>
          <w:kern w:val="32"/>
          <w:sz w:val="24"/>
          <w:szCs w:val="24"/>
        </w:rPr>
      </w:pPr>
      <w:r w:rsidRPr="005D41FB">
        <w:rPr>
          <w:rFonts w:ascii="Calibri" w:eastAsia="Arial" w:hAnsi="Calibri" w:cs="Calibri"/>
          <w:bCs/>
          <w:kern w:val="32"/>
          <w:sz w:val="24"/>
          <w:szCs w:val="24"/>
        </w:rPr>
        <w:t>Allocation of additional support staff such as HCA</w:t>
      </w:r>
    </w:p>
    <w:p w14:paraId="70E25631" w14:textId="77777777" w:rsidR="005D41FB" w:rsidRPr="005D41FB" w:rsidRDefault="005D41FB" w:rsidP="00D2620B">
      <w:pPr>
        <w:pStyle w:val="ListParagraph"/>
        <w:widowControl/>
        <w:numPr>
          <w:ilvl w:val="0"/>
          <w:numId w:val="54"/>
        </w:numPr>
        <w:jc w:val="both"/>
        <w:rPr>
          <w:rFonts w:ascii="Calibri" w:eastAsia="Arial" w:hAnsi="Calibri" w:cs="Calibri"/>
          <w:bCs/>
          <w:kern w:val="32"/>
          <w:sz w:val="24"/>
          <w:szCs w:val="24"/>
        </w:rPr>
      </w:pPr>
      <w:r w:rsidRPr="005D41FB">
        <w:rPr>
          <w:rFonts w:ascii="Calibri" w:eastAsia="Arial" w:hAnsi="Calibri" w:cs="Calibri"/>
          <w:bCs/>
          <w:kern w:val="32"/>
          <w:sz w:val="24"/>
          <w:szCs w:val="24"/>
        </w:rPr>
        <w:t xml:space="preserve">Allocation of additional cleaning or portering services </w:t>
      </w:r>
    </w:p>
    <w:p w14:paraId="361186B8" w14:textId="77777777" w:rsidR="005D41FB" w:rsidRPr="005D41FB" w:rsidRDefault="005D41FB" w:rsidP="00D57616">
      <w:pPr>
        <w:jc w:val="both"/>
        <w:rPr>
          <w:rFonts w:ascii="Calibri" w:eastAsia="Arial" w:hAnsi="Calibri" w:cs="Calibri"/>
          <w:bCs/>
          <w:kern w:val="32"/>
          <w:sz w:val="24"/>
          <w:szCs w:val="24"/>
        </w:rPr>
      </w:pPr>
      <w:r w:rsidRPr="005D41FB">
        <w:rPr>
          <w:rFonts w:ascii="Calibri" w:eastAsia="Arial" w:hAnsi="Calibri" w:cs="Calibri"/>
          <w:bCs/>
          <w:kern w:val="32"/>
          <w:sz w:val="24"/>
          <w:szCs w:val="24"/>
        </w:rPr>
        <w:t xml:space="preserve">Where these services are required, the </w:t>
      </w:r>
      <w:r w:rsidR="00D57616">
        <w:rPr>
          <w:rFonts w:ascii="Calibri" w:eastAsia="Arial" w:hAnsi="Calibri" w:cs="Calibri"/>
          <w:bCs/>
          <w:kern w:val="32"/>
          <w:sz w:val="24"/>
          <w:szCs w:val="24"/>
        </w:rPr>
        <w:t>MMoC can use switch to contact:</w:t>
      </w:r>
    </w:p>
    <w:tbl>
      <w:tblPr>
        <w:tblStyle w:val="TableGrid"/>
        <w:tblW w:w="0" w:type="auto"/>
        <w:tblLook w:val="04A0" w:firstRow="1" w:lastRow="0" w:firstColumn="1" w:lastColumn="0" w:noHBand="0" w:noVBand="1"/>
      </w:tblPr>
      <w:tblGrid>
        <w:gridCol w:w="3005"/>
        <w:gridCol w:w="3006"/>
        <w:gridCol w:w="3006"/>
      </w:tblGrid>
      <w:tr w:rsidR="005D41FB" w:rsidRPr="005D41FB" w14:paraId="6BCADD71" w14:textId="77777777" w:rsidTr="005D41FB">
        <w:tc>
          <w:tcPr>
            <w:tcW w:w="3010" w:type="dxa"/>
            <w:shd w:val="clear" w:color="auto" w:fill="D9D9D9" w:themeFill="background1" w:themeFillShade="D9"/>
          </w:tcPr>
          <w:p w14:paraId="596A107E" w14:textId="77777777" w:rsidR="005D41FB" w:rsidRPr="005D41FB" w:rsidRDefault="005D41FB" w:rsidP="005D41FB">
            <w:pPr>
              <w:rPr>
                <w:rFonts w:ascii="Calibri" w:eastAsia="Arial" w:hAnsi="Calibri" w:cs="Calibri"/>
                <w:bCs/>
                <w:kern w:val="32"/>
                <w:sz w:val="24"/>
                <w:szCs w:val="24"/>
              </w:rPr>
            </w:pPr>
          </w:p>
        </w:tc>
        <w:tc>
          <w:tcPr>
            <w:tcW w:w="3010" w:type="dxa"/>
            <w:shd w:val="clear" w:color="auto" w:fill="D9D9D9" w:themeFill="background1" w:themeFillShade="D9"/>
          </w:tcPr>
          <w:p w14:paraId="55078ED5"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 xml:space="preserve">Staffing Support </w:t>
            </w:r>
          </w:p>
        </w:tc>
        <w:tc>
          <w:tcPr>
            <w:tcW w:w="3010" w:type="dxa"/>
            <w:shd w:val="clear" w:color="auto" w:fill="D9D9D9" w:themeFill="background1" w:themeFillShade="D9"/>
          </w:tcPr>
          <w:p w14:paraId="1DFF7226"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Portering / cleaning</w:t>
            </w:r>
          </w:p>
        </w:tc>
      </w:tr>
      <w:tr w:rsidR="005D41FB" w:rsidRPr="005D41FB" w14:paraId="3A12702E" w14:textId="77777777" w:rsidTr="005D41FB">
        <w:tc>
          <w:tcPr>
            <w:tcW w:w="3010" w:type="dxa"/>
            <w:shd w:val="clear" w:color="auto" w:fill="D9D9D9" w:themeFill="background1" w:themeFillShade="D9"/>
          </w:tcPr>
          <w:p w14:paraId="609E1662"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In Hours</w:t>
            </w:r>
          </w:p>
        </w:tc>
        <w:tc>
          <w:tcPr>
            <w:tcW w:w="3010" w:type="dxa"/>
          </w:tcPr>
          <w:p w14:paraId="2BCDA1D1" w14:textId="77777777" w:rsidR="005D41FB" w:rsidRPr="005D41FB" w:rsidRDefault="005D41FB" w:rsidP="005D41FB">
            <w:pPr>
              <w:rPr>
                <w:rFonts w:ascii="Calibri" w:eastAsia="Arial" w:hAnsi="Calibri" w:cs="Calibri"/>
                <w:bCs/>
                <w:kern w:val="32"/>
                <w:sz w:val="24"/>
                <w:szCs w:val="24"/>
              </w:rPr>
            </w:pPr>
            <w:r w:rsidRPr="005D41FB">
              <w:rPr>
                <w:rFonts w:ascii="Calibri" w:eastAsia="Arial" w:hAnsi="Calibri" w:cs="Calibri"/>
                <w:bCs/>
                <w:kern w:val="32"/>
                <w:sz w:val="24"/>
                <w:szCs w:val="24"/>
              </w:rPr>
              <w:t xml:space="preserve">Level 2 Manager </w:t>
            </w:r>
          </w:p>
          <w:p w14:paraId="0AC59E34" w14:textId="77777777" w:rsidR="005D41FB" w:rsidRPr="005D41FB" w:rsidRDefault="005D41FB" w:rsidP="005D41FB">
            <w:pPr>
              <w:rPr>
                <w:rFonts w:ascii="Calibri" w:eastAsia="Arial" w:hAnsi="Calibri" w:cs="Calibri"/>
                <w:bCs/>
                <w:kern w:val="32"/>
                <w:sz w:val="24"/>
                <w:szCs w:val="24"/>
              </w:rPr>
            </w:pPr>
            <w:r w:rsidRPr="005D41FB">
              <w:rPr>
                <w:rFonts w:ascii="Calibri" w:eastAsia="Arial" w:hAnsi="Calibri" w:cs="Calibri"/>
                <w:bCs/>
                <w:kern w:val="32"/>
                <w:sz w:val="24"/>
                <w:szCs w:val="24"/>
              </w:rPr>
              <w:t>07:45-19:45 daily</w:t>
            </w:r>
          </w:p>
        </w:tc>
        <w:tc>
          <w:tcPr>
            <w:tcW w:w="3010" w:type="dxa"/>
          </w:tcPr>
          <w:p w14:paraId="5A52EB1C" w14:textId="77777777" w:rsidR="005D41FB" w:rsidRPr="005D41FB" w:rsidRDefault="005D41FB" w:rsidP="005D41FB">
            <w:pPr>
              <w:rPr>
                <w:rFonts w:ascii="Calibri" w:eastAsia="Arial" w:hAnsi="Calibri" w:cs="Calibri"/>
                <w:bCs/>
                <w:kern w:val="32"/>
                <w:sz w:val="24"/>
                <w:szCs w:val="24"/>
              </w:rPr>
            </w:pPr>
            <w:r w:rsidRPr="005D41FB">
              <w:rPr>
                <w:rFonts w:ascii="Calibri" w:eastAsia="Arial" w:hAnsi="Calibri" w:cs="Calibri"/>
                <w:bCs/>
                <w:kern w:val="32"/>
                <w:sz w:val="24"/>
                <w:szCs w:val="24"/>
              </w:rPr>
              <w:t>Ext: 4444</w:t>
            </w:r>
          </w:p>
        </w:tc>
      </w:tr>
      <w:tr w:rsidR="005D41FB" w:rsidRPr="005D41FB" w14:paraId="65ABAD59" w14:textId="77777777" w:rsidTr="005D41FB">
        <w:tc>
          <w:tcPr>
            <w:tcW w:w="3010" w:type="dxa"/>
            <w:shd w:val="clear" w:color="auto" w:fill="D9D9D9" w:themeFill="background1" w:themeFillShade="D9"/>
          </w:tcPr>
          <w:p w14:paraId="70667AD6" w14:textId="77777777" w:rsidR="005D41FB" w:rsidRPr="005D41FB" w:rsidRDefault="005D41FB" w:rsidP="005D41FB">
            <w:pPr>
              <w:rPr>
                <w:rFonts w:ascii="Calibri" w:eastAsia="Arial" w:hAnsi="Calibri" w:cs="Calibri"/>
                <w:b/>
                <w:bCs/>
                <w:kern w:val="32"/>
                <w:sz w:val="24"/>
                <w:szCs w:val="24"/>
              </w:rPr>
            </w:pPr>
            <w:r w:rsidRPr="005D41FB">
              <w:rPr>
                <w:rFonts w:ascii="Calibri" w:eastAsia="Arial" w:hAnsi="Calibri" w:cs="Calibri"/>
                <w:b/>
                <w:bCs/>
                <w:kern w:val="32"/>
                <w:sz w:val="24"/>
                <w:szCs w:val="24"/>
              </w:rPr>
              <w:t>Out of Hours</w:t>
            </w:r>
          </w:p>
        </w:tc>
        <w:tc>
          <w:tcPr>
            <w:tcW w:w="3010" w:type="dxa"/>
          </w:tcPr>
          <w:p w14:paraId="268353B0" w14:textId="77777777" w:rsidR="005D41FB" w:rsidRPr="005D41FB" w:rsidRDefault="005D41FB" w:rsidP="005D41FB">
            <w:pPr>
              <w:rPr>
                <w:rFonts w:ascii="Calibri" w:eastAsia="Arial" w:hAnsi="Calibri" w:cs="Calibri"/>
                <w:bCs/>
                <w:kern w:val="32"/>
                <w:sz w:val="24"/>
                <w:szCs w:val="24"/>
              </w:rPr>
            </w:pPr>
            <w:r w:rsidRPr="005D41FB">
              <w:rPr>
                <w:rFonts w:ascii="Calibri" w:eastAsia="Arial" w:hAnsi="Calibri" w:cs="Calibri"/>
                <w:bCs/>
                <w:kern w:val="32"/>
                <w:sz w:val="24"/>
                <w:szCs w:val="24"/>
              </w:rPr>
              <w:t>Clinical Site Manager</w:t>
            </w:r>
          </w:p>
        </w:tc>
        <w:tc>
          <w:tcPr>
            <w:tcW w:w="3010" w:type="dxa"/>
          </w:tcPr>
          <w:p w14:paraId="172E48CD" w14:textId="77777777" w:rsidR="005D41FB" w:rsidRPr="005D41FB" w:rsidRDefault="005D41FB" w:rsidP="005D41FB">
            <w:pPr>
              <w:rPr>
                <w:rFonts w:ascii="Calibri" w:eastAsia="Arial" w:hAnsi="Calibri" w:cs="Calibri"/>
                <w:bCs/>
                <w:kern w:val="32"/>
                <w:sz w:val="24"/>
                <w:szCs w:val="24"/>
              </w:rPr>
            </w:pPr>
            <w:r w:rsidRPr="005D41FB">
              <w:rPr>
                <w:rFonts w:ascii="Calibri" w:eastAsia="Arial" w:hAnsi="Calibri" w:cs="Calibri"/>
                <w:bCs/>
                <w:kern w:val="32"/>
                <w:sz w:val="24"/>
                <w:szCs w:val="24"/>
              </w:rPr>
              <w:t>Ext: 4444</w:t>
            </w:r>
          </w:p>
        </w:tc>
      </w:tr>
    </w:tbl>
    <w:p w14:paraId="0626171D" w14:textId="77777777" w:rsidR="00732759" w:rsidRDefault="00732759" w:rsidP="00732759">
      <w:pPr>
        <w:spacing w:after="0"/>
        <w:rPr>
          <w:rFonts w:ascii="Calibri" w:eastAsia="Arial" w:hAnsi="Calibri" w:cs="Calibri"/>
          <w:b/>
          <w:sz w:val="24"/>
          <w:szCs w:val="24"/>
        </w:rPr>
      </w:pPr>
    </w:p>
    <w:p w14:paraId="7E515699" w14:textId="77777777" w:rsidR="005D41FB" w:rsidRPr="005D41FB" w:rsidRDefault="005D41FB" w:rsidP="005D41FB">
      <w:pPr>
        <w:spacing w:after="120"/>
        <w:rPr>
          <w:rFonts w:ascii="Calibri" w:eastAsia="Arial" w:hAnsi="Calibri" w:cs="Calibri"/>
          <w:b/>
          <w:sz w:val="24"/>
          <w:szCs w:val="24"/>
        </w:rPr>
      </w:pPr>
      <w:r w:rsidRPr="005D41FB">
        <w:rPr>
          <w:rFonts w:ascii="Calibri" w:eastAsia="Arial" w:hAnsi="Calibri" w:cs="Calibri"/>
          <w:b/>
          <w:sz w:val="24"/>
          <w:szCs w:val="24"/>
        </w:rPr>
        <w:t>3.4 Maintaining Safety</w:t>
      </w:r>
    </w:p>
    <w:p w14:paraId="11742C16" w14:textId="77777777" w:rsidR="005D41FB" w:rsidRPr="005D41FB" w:rsidRDefault="005D41FB" w:rsidP="005D41FB">
      <w:pPr>
        <w:jc w:val="both"/>
        <w:rPr>
          <w:rFonts w:ascii="Calibri" w:eastAsia="Arial" w:hAnsi="Calibri" w:cs="Calibri"/>
          <w:b/>
          <w:sz w:val="24"/>
          <w:szCs w:val="24"/>
        </w:rPr>
      </w:pPr>
      <w:r w:rsidRPr="005D41FB">
        <w:rPr>
          <w:rFonts w:ascii="Calibri" w:eastAsia="Arial" w:hAnsi="Calibri" w:cs="Calibri"/>
          <w:b/>
          <w:sz w:val="24"/>
          <w:szCs w:val="24"/>
        </w:rPr>
        <w:t>Homebirth</w:t>
      </w:r>
    </w:p>
    <w:p w14:paraId="30CC0F40" w14:textId="77777777" w:rsidR="005D41FB" w:rsidRPr="005D41FB" w:rsidRDefault="005D41FB" w:rsidP="005D41FB">
      <w:pPr>
        <w:jc w:val="both"/>
        <w:rPr>
          <w:rFonts w:ascii="Calibri" w:eastAsia="Arial" w:hAnsi="Calibri" w:cs="Calibri"/>
          <w:sz w:val="24"/>
          <w:szCs w:val="24"/>
        </w:rPr>
      </w:pPr>
      <w:r w:rsidRPr="005D41FB">
        <w:rPr>
          <w:rFonts w:ascii="Calibri" w:eastAsia="Arial" w:hAnsi="Calibri" w:cs="Calibri"/>
          <w:sz w:val="24"/>
          <w:szCs w:val="24"/>
        </w:rPr>
        <w:t>The provision of homebirth is supported by community midwives on-call. In the instance that community midwives are called into the maternity unit to work / in episodes of sickness, the service may be able to facilitate homebirth with unit based midwives. This must be based on discussions with the MMoC, the Delivery Suite Co-ordinator and the midwife/midwives identified; and only when midwives are equipped with the appropriate skill and kit to facil</w:t>
      </w:r>
      <w:r w:rsidR="00B07A27">
        <w:rPr>
          <w:rFonts w:ascii="Calibri" w:eastAsia="Arial" w:hAnsi="Calibri" w:cs="Calibri"/>
          <w:sz w:val="24"/>
          <w:szCs w:val="24"/>
        </w:rPr>
        <w:t xml:space="preserve">itate this. </w:t>
      </w:r>
    </w:p>
    <w:p w14:paraId="1F71DA20" w14:textId="77777777" w:rsidR="005D41FB" w:rsidRPr="00B07A27" w:rsidRDefault="005D41FB" w:rsidP="00B07A27">
      <w:pPr>
        <w:jc w:val="both"/>
        <w:rPr>
          <w:rFonts w:ascii="Calibri" w:eastAsia="Arial" w:hAnsi="Calibri" w:cs="Calibri"/>
          <w:sz w:val="24"/>
          <w:szCs w:val="24"/>
        </w:rPr>
      </w:pPr>
      <w:r w:rsidRPr="005D41FB">
        <w:rPr>
          <w:rFonts w:ascii="Calibri" w:eastAsia="Arial" w:hAnsi="Calibri" w:cs="Calibri"/>
          <w:sz w:val="24"/>
          <w:szCs w:val="24"/>
        </w:rPr>
        <w:t>Any suspension of homebirth requires completion of the SBAR Escalation and Risk Assessment, and this must be shared with the ICB during the next working day. The suspension of service must be reported as an incident using the Tru</w:t>
      </w:r>
      <w:r w:rsidR="00B07A27">
        <w:rPr>
          <w:rFonts w:ascii="Calibri" w:eastAsia="Arial" w:hAnsi="Calibri" w:cs="Calibri"/>
          <w:sz w:val="24"/>
          <w:szCs w:val="24"/>
        </w:rPr>
        <w:t xml:space="preserve">st incident management system. </w:t>
      </w:r>
    </w:p>
    <w:p w14:paraId="6DC9C93A" w14:textId="77777777" w:rsidR="005D41FB" w:rsidRPr="005D41FB" w:rsidRDefault="005D41FB" w:rsidP="005D41FB">
      <w:pPr>
        <w:rPr>
          <w:rFonts w:ascii="Calibri" w:eastAsia="Arial" w:hAnsi="Calibri" w:cs="Calibri"/>
          <w:b/>
          <w:sz w:val="24"/>
          <w:szCs w:val="24"/>
        </w:rPr>
      </w:pPr>
      <w:r w:rsidRPr="005D41FB">
        <w:rPr>
          <w:rFonts w:ascii="Calibri" w:eastAsia="Arial" w:hAnsi="Calibri" w:cs="Calibri"/>
          <w:b/>
          <w:sz w:val="24"/>
          <w:szCs w:val="24"/>
        </w:rPr>
        <w:t xml:space="preserve">Delivery Suite Co-ordinator Supernumerary / 1:1 Care </w:t>
      </w:r>
    </w:p>
    <w:p w14:paraId="71399A79" w14:textId="77777777" w:rsidR="005D41FB" w:rsidRPr="005D41FB" w:rsidRDefault="005D41FB" w:rsidP="00B07A27">
      <w:pPr>
        <w:jc w:val="both"/>
        <w:rPr>
          <w:rFonts w:ascii="Calibri" w:eastAsia="Arial" w:hAnsi="Calibri" w:cs="Calibri"/>
          <w:sz w:val="24"/>
          <w:szCs w:val="24"/>
        </w:rPr>
      </w:pPr>
      <w:r w:rsidRPr="005D41FB">
        <w:rPr>
          <w:rFonts w:ascii="Calibri" w:eastAsia="Arial" w:hAnsi="Calibri" w:cs="Calibri"/>
          <w:sz w:val="24"/>
          <w:szCs w:val="24"/>
        </w:rPr>
        <w:t>The Clinical Negligence Scheme for Trust (CNST) publishes the Maternity Incentive Scheme (MIS) standards on an annual basis. Each year, the scheme has clearly set out the expectations with regard to the supernumerary status of the Delivery Suite Co-ordinator and the pr</w:t>
      </w:r>
      <w:r w:rsidR="00B07A27">
        <w:rPr>
          <w:rFonts w:ascii="Calibri" w:eastAsia="Arial" w:hAnsi="Calibri" w:cs="Calibri"/>
          <w:sz w:val="24"/>
          <w:szCs w:val="24"/>
        </w:rPr>
        <w:t xml:space="preserve">ovision of 1:1 care in labour. </w:t>
      </w:r>
    </w:p>
    <w:p w14:paraId="49E7FD15" w14:textId="77777777" w:rsidR="005D41FB" w:rsidRPr="005D41FB" w:rsidRDefault="005D41FB" w:rsidP="005D41FB">
      <w:pPr>
        <w:spacing w:after="120"/>
        <w:jc w:val="both"/>
        <w:rPr>
          <w:rFonts w:ascii="Calibri" w:eastAsia="Arial" w:hAnsi="Calibri" w:cs="Calibri"/>
          <w:sz w:val="24"/>
          <w:szCs w:val="24"/>
        </w:rPr>
      </w:pPr>
      <w:r w:rsidRPr="005D41FB">
        <w:rPr>
          <w:rFonts w:ascii="Calibri" w:eastAsia="Arial" w:hAnsi="Calibri" w:cs="Calibri"/>
          <w:sz w:val="24"/>
          <w:szCs w:val="24"/>
        </w:rPr>
        <w:t>Under the scheme terms, the Delivery Suite Co-ordinator must have supernumerary status; (defined as having no caseload of their own during their shift) to ensure there is oversight of all birth activity within the service. The Delivery Suite Co-ordinator must not oversee any student midwife undertaking 1:1 care. This includes:</w:t>
      </w:r>
    </w:p>
    <w:p w14:paraId="63E4E279" w14:textId="77777777" w:rsidR="005D41FB" w:rsidRPr="005D41FB" w:rsidRDefault="005D41FB" w:rsidP="00D2620B">
      <w:pPr>
        <w:pStyle w:val="ListParagraph"/>
        <w:widowControl/>
        <w:numPr>
          <w:ilvl w:val="0"/>
          <w:numId w:val="52"/>
        </w:numPr>
        <w:spacing w:after="120"/>
        <w:jc w:val="both"/>
        <w:rPr>
          <w:rFonts w:ascii="Calibri" w:eastAsia="Arial" w:hAnsi="Calibri" w:cs="Calibri"/>
          <w:sz w:val="24"/>
          <w:szCs w:val="24"/>
        </w:rPr>
      </w:pPr>
      <w:r w:rsidRPr="005D41FB">
        <w:rPr>
          <w:rFonts w:ascii="Calibri" w:eastAsia="Arial" w:hAnsi="Calibri" w:cs="Calibri"/>
          <w:sz w:val="24"/>
          <w:szCs w:val="24"/>
        </w:rPr>
        <w:t>Labouring women</w:t>
      </w:r>
    </w:p>
    <w:p w14:paraId="5ED11F9C" w14:textId="77777777" w:rsidR="005D41FB" w:rsidRPr="005D41FB" w:rsidRDefault="005D41FB" w:rsidP="00D2620B">
      <w:pPr>
        <w:pStyle w:val="ListParagraph"/>
        <w:widowControl/>
        <w:numPr>
          <w:ilvl w:val="0"/>
          <w:numId w:val="52"/>
        </w:numPr>
        <w:spacing w:after="120"/>
        <w:jc w:val="both"/>
        <w:rPr>
          <w:rFonts w:ascii="Calibri" w:eastAsia="Arial" w:hAnsi="Calibri" w:cs="Calibri"/>
          <w:sz w:val="24"/>
          <w:szCs w:val="24"/>
        </w:rPr>
      </w:pPr>
      <w:r w:rsidRPr="005D41FB">
        <w:rPr>
          <w:rFonts w:ascii="Calibri" w:eastAsia="Arial" w:hAnsi="Calibri" w:cs="Calibri"/>
          <w:sz w:val="24"/>
          <w:szCs w:val="24"/>
        </w:rPr>
        <w:t>High risk postnatal women on HDU monitoring / observations more frequently than 2 hourly.</w:t>
      </w:r>
    </w:p>
    <w:p w14:paraId="17B693D8" w14:textId="77777777" w:rsidR="005D41FB" w:rsidRPr="005D41FB" w:rsidRDefault="005D41FB" w:rsidP="005D41FB">
      <w:pPr>
        <w:jc w:val="both"/>
        <w:rPr>
          <w:rFonts w:ascii="Calibri" w:eastAsia="Arial" w:hAnsi="Calibri" w:cs="Calibri"/>
          <w:sz w:val="24"/>
          <w:szCs w:val="24"/>
        </w:rPr>
      </w:pPr>
      <w:r w:rsidRPr="005D41FB">
        <w:rPr>
          <w:rFonts w:ascii="Calibri" w:eastAsia="Arial" w:hAnsi="Calibri" w:cs="Calibri"/>
          <w:sz w:val="24"/>
          <w:szCs w:val="24"/>
        </w:rPr>
        <w:t xml:space="preserve">Whilst it should be avoided for prolonged periods, the Delivery Suite Co-ordinator can oversee other care of women on Delivery Suite who are not requiring 1:1 care, and the lowest risk woman should be selected for care.  The MMoC should support the service in identifying alternative solutions that can enable the Co-ordinator to remain fully supernumerary, and this should only be undertaken whilst alternative support is sourced. Any occasion of loss of supernumerary status is considered a Red Flag event and must be reported as an incident using the Trust incident management system.  </w:t>
      </w:r>
    </w:p>
    <w:p w14:paraId="525275B9" w14:textId="77777777" w:rsidR="005D41FB" w:rsidRPr="005D41FB" w:rsidRDefault="005D41FB" w:rsidP="005D41FB">
      <w:pPr>
        <w:jc w:val="both"/>
        <w:rPr>
          <w:rFonts w:ascii="Calibri" w:eastAsia="Arial" w:hAnsi="Calibri" w:cs="Calibri"/>
          <w:b/>
          <w:sz w:val="24"/>
          <w:szCs w:val="24"/>
        </w:rPr>
      </w:pPr>
      <w:r w:rsidRPr="005D41FB">
        <w:rPr>
          <w:rFonts w:ascii="Calibri" w:eastAsia="Arial" w:hAnsi="Calibri" w:cs="Calibri"/>
          <w:b/>
          <w:sz w:val="24"/>
          <w:szCs w:val="24"/>
        </w:rPr>
        <w:t>1:1 Care</w:t>
      </w:r>
    </w:p>
    <w:p w14:paraId="407B1326" w14:textId="77777777" w:rsidR="005D41FB" w:rsidRPr="005D41FB" w:rsidRDefault="005D41FB" w:rsidP="005D41FB">
      <w:pPr>
        <w:jc w:val="both"/>
        <w:rPr>
          <w:rFonts w:ascii="Calibri" w:eastAsia="Arial" w:hAnsi="Calibri" w:cs="Calibri"/>
          <w:sz w:val="24"/>
          <w:szCs w:val="24"/>
        </w:rPr>
      </w:pPr>
      <w:r w:rsidRPr="005D41FB">
        <w:rPr>
          <w:rFonts w:ascii="Calibri" w:eastAsia="Arial" w:hAnsi="Calibri" w:cs="Calibri"/>
          <w:sz w:val="24"/>
          <w:szCs w:val="24"/>
        </w:rPr>
        <w:t xml:space="preserve">It is paramount that all laboring women and those who require HDU monitoring receive 1:1 midwifery care. If all midwives and escalation resources have been utilised, the MMoC should contact members of the senior midwifery leadership team who will be invited to support the service. </w:t>
      </w:r>
    </w:p>
    <w:p w14:paraId="4C9A6395" w14:textId="77777777" w:rsidR="005D41FB" w:rsidRPr="005D41FB" w:rsidRDefault="005D41FB" w:rsidP="005D41FB">
      <w:pPr>
        <w:jc w:val="both"/>
        <w:rPr>
          <w:rFonts w:ascii="Calibri" w:eastAsia="Arial" w:hAnsi="Calibri" w:cs="Calibri"/>
          <w:sz w:val="24"/>
          <w:szCs w:val="24"/>
        </w:rPr>
      </w:pPr>
      <w:r w:rsidRPr="005D41FB">
        <w:rPr>
          <w:rFonts w:ascii="Calibri" w:eastAsia="Arial" w:hAnsi="Calibri" w:cs="Calibri"/>
          <w:sz w:val="24"/>
          <w:szCs w:val="24"/>
        </w:rPr>
        <w:t>Should 1:1 care not be maintained for any period of time, this should be escalated and discussed with the MMoC. This is considered as a Red Flag event and must be reported as an incident using the Trust incident management system.</w:t>
      </w:r>
    </w:p>
    <w:p w14:paraId="59EB2F9B" w14:textId="77777777" w:rsidR="005D41FB" w:rsidRPr="005D41FB" w:rsidRDefault="005D41FB" w:rsidP="005D41FB">
      <w:pPr>
        <w:jc w:val="both"/>
        <w:rPr>
          <w:rFonts w:ascii="Calibri" w:eastAsia="Arial" w:hAnsi="Calibri" w:cs="Calibri"/>
          <w:b/>
          <w:sz w:val="24"/>
          <w:szCs w:val="24"/>
        </w:rPr>
      </w:pPr>
      <w:r w:rsidRPr="005D41FB">
        <w:rPr>
          <w:rFonts w:ascii="Calibri" w:eastAsia="Arial" w:hAnsi="Calibri" w:cs="Calibri"/>
          <w:b/>
          <w:sz w:val="24"/>
          <w:szCs w:val="24"/>
        </w:rPr>
        <w:t>Delays in Induction of Labour (IOL)</w:t>
      </w:r>
    </w:p>
    <w:p w14:paraId="2E8E3D67" w14:textId="77777777" w:rsidR="005D41FB" w:rsidRPr="005D41FB" w:rsidRDefault="005D41FB" w:rsidP="005D41FB">
      <w:pPr>
        <w:jc w:val="both"/>
        <w:rPr>
          <w:rFonts w:ascii="Calibri" w:eastAsia="Arial" w:hAnsi="Calibri" w:cs="Calibri"/>
          <w:sz w:val="24"/>
          <w:szCs w:val="24"/>
        </w:rPr>
      </w:pPr>
      <w:r w:rsidRPr="005D41FB">
        <w:rPr>
          <w:rFonts w:ascii="Calibri" w:eastAsia="Arial" w:hAnsi="Calibri" w:cs="Calibri"/>
          <w:sz w:val="24"/>
          <w:szCs w:val="24"/>
        </w:rPr>
        <w:t>In high acuity, IOL may need to be delayed, or rescheduled. It is crucial that a clinical review is undertaken by the Hot Week Consultant Obstetrician to facilitate safe care planning that is individualised to each patient. This may include:</w:t>
      </w:r>
    </w:p>
    <w:p w14:paraId="21D66812" w14:textId="77777777" w:rsidR="005D41FB" w:rsidRPr="005D41FB" w:rsidRDefault="005D41FB" w:rsidP="00D2620B">
      <w:pPr>
        <w:pStyle w:val="ListParagraph"/>
        <w:widowControl/>
        <w:numPr>
          <w:ilvl w:val="0"/>
          <w:numId w:val="53"/>
        </w:numPr>
        <w:spacing w:after="120"/>
        <w:jc w:val="both"/>
        <w:rPr>
          <w:rFonts w:ascii="Calibri" w:eastAsia="Arial" w:hAnsi="Calibri" w:cs="Calibri"/>
          <w:sz w:val="24"/>
          <w:szCs w:val="24"/>
        </w:rPr>
      </w:pPr>
      <w:r w:rsidRPr="005D41FB">
        <w:rPr>
          <w:rFonts w:ascii="Calibri" w:eastAsia="Arial" w:hAnsi="Calibri" w:cs="Calibri"/>
          <w:sz w:val="24"/>
          <w:szCs w:val="24"/>
        </w:rPr>
        <w:t>Reschedule of IOL to an alternative day</w:t>
      </w:r>
    </w:p>
    <w:p w14:paraId="3963313D" w14:textId="77777777" w:rsidR="005D41FB" w:rsidRPr="005D41FB" w:rsidRDefault="005D41FB" w:rsidP="00D2620B">
      <w:pPr>
        <w:pStyle w:val="ListParagraph"/>
        <w:widowControl/>
        <w:numPr>
          <w:ilvl w:val="0"/>
          <w:numId w:val="53"/>
        </w:numPr>
        <w:spacing w:after="120"/>
        <w:jc w:val="both"/>
        <w:rPr>
          <w:rFonts w:ascii="Calibri" w:eastAsia="Arial" w:hAnsi="Calibri" w:cs="Calibri"/>
          <w:sz w:val="24"/>
          <w:szCs w:val="24"/>
        </w:rPr>
      </w:pPr>
      <w:r w:rsidRPr="005D41FB">
        <w:rPr>
          <w:rFonts w:ascii="Calibri" w:eastAsia="Arial" w:hAnsi="Calibri" w:cs="Calibri"/>
          <w:sz w:val="24"/>
          <w:szCs w:val="24"/>
        </w:rPr>
        <w:t>Delay in commencing IOL for an inpatient</w:t>
      </w:r>
    </w:p>
    <w:p w14:paraId="2D64BB91" w14:textId="77777777" w:rsidR="005D41FB" w:rsidRPr="005D41FB" w:rsidRDefault="005D41FB" w:rsidP="00D2620B">
      <w:pPr>
        <w:pStyle w:val="ListParagraph"/>
        <w:widowControl/>
        <w:numPr>
          <w:ilvl w:val="0"/>
          <w:numId w:val="53"/>
        </w:numPr>
        <w:spacing w:after="120"/>
        <w:jc w:val="both"/>
        <w:rPr>
          <w:rFonts w:ascii="Calibri" w:eastAsia="Arial" w:hAnsi="Calibri" w:cs="Calibri"/>
          <w:sz w:val="24"/>
          <w:szCs w:val="24"/>
        </w:rPr>
      </w:pPr>
      <w:r w:rsidRPr="005D41FB">
        <w:rPr>
          <w:rFonts w:ascii="Calibri" w:eastAsia="Arial" w:hAnsi="Calibri" w:cs="Calibri"/>
          <w:sz w:val="24"/>
          <w:szCs w:val="24"/>
        </w:rPr>
        <w:t xml:space="preserve">Delay in continuing an IOL already commenced </w:t>
      </w:r>
    </w:p>
    <w:p w14:paraId="0C7C6B51" w14:textId="77777777" w:rsidR="005D41FB" w:rsidRPr="005D41FB" w:rsidRDefault="005D41FB" w:rsidP="00D2620B">
      <w:pPr>
        <w:pStyle w:val="ListParagraph"/>
        <w:widowControl/>
        <w:numPr>
          <w:ilvl w:val="0"/>
          <w:numId w:val="53"/>
        </w:numPr>
        <w:spacing w:after="120"/>
        <w:jc w:val="both"/>
        <w:rPr>
          <w:rFonts w:ascii="Calibri" w:eastAsia="Arial" w:hAnsi="Calibri" w:cs="Calibri"/>
          <w:sz w:val="24"/>
          <w:szCs w:val="24"/>
        </w:rPr>
      </w:pPr>
      <w:r w:rsidRPr="005D41FB">
        <w:rPr>
          <w:rFonts w:ascii="Calibri" w:eastAsia="Arial" w:hAnsi="Calibri" w:cs="Calibri"/>
          <w:sz w:val="24"/>
          <w:szCs w:val="24"/>
        </w:rPr>
        <w:t>Delay in commencing artificial rupture of membranes (ARM)</w:t>
      </w:r>
    </w:p>
    <w:p w14:paraId="1C2DBA66" w14:textId="77777777" w:rsidR="005D41FB" w:rsidRPr="005D41FB" w:rsidRDefault="005D41FB" w:rsidP="005D41FB">
      <w:pPr>
        <w:spacing w:after="120"/>
        <w:jc w:val="both"/>
        <w:rPr>
          <w:rFonts w:ascii="Calibri" w:eastAsia="Arial" w:hAnsi="Calibri" w:cs="Calibri"/>
          <w:sz w:val="24"/>
          <w:szCs w:val="24"/>
        </w:rPr>
      </w:pPr>
      <w:r w:rsidRPr="005D41FB">
        <w:rPr>
          <w:rFonts w:ascii="Calibri" w:eastAsia="Arial" w:hAnsi="Calibri" w:cs="Calibri"/>
          <w:sz w:val="24"/>
          <w:szCs w:val="24"/>
        </w:rPr>
        <w:t>In any scenario, it is essential that a clear care plan is outlined detailing maternal and fetal wellbeing observations. During escalation, it is important to continue to follow guidance set out within the Induction of Labour Policy.</w:t>
      </w:r>
    </w:p>
    <w:p w14:paraId="2154A8D5" w14:textId="77777777" w:rsidR="005D41FB" w:rsidRDefault="005D41FB" w:rsidP="005D41FB">
      <w:pPr>
        <w:spacing w:after="120"/>
        <w:jc w:val="both"/>
        <w:rPr>
          <w:rFonts w:ascii="Calibri" w:eastAsia="Arial" w:hAnsi="Calibri" w:cs="Calibri"/>
          <w:sz w:val="24"/>
          <w:szCs w:val="24"/>
        </w:rPr>
      </w:pPr>
      <w:r w:rsidRPr="005D41FB">
        <w:rPr>
          <w:rFonts w:ascii="Calibri" w:eastAsia="Arial" w:hAnsi="Calibri" w:cs="Calibri"/>
          <w:sz w:val="24"/>
          <w:szCs w:val="24"/>
        </w:rPr>
        <w:t xml:space="preserve">A delay of two or more hours between admission and commencing the IOL process is considered a Red Flag event and must be reported as an incident using the Trust incident management system. </w:t>
      </w:r>
    </w:p>
    <w:p w14:paraId="47DDBBAF" w14:textId="77777777" w:rsidR="001F0A18" w:rsidRPr="005D41FB" w:rsidRDefault="001F0A18" w:rsidP="005D41FB">
      <w:pPr>
        <w:spacing w:after="120"/>
        <w:jc w:val="both"/>
        <w:rPr>
          <w:rFonts w:ascii="Calibri" w:eastAsia="Arial" w:hAnsi="Calibri" w:cs="Calibri"/>
          <w:sz w:val="24"/>
          <w:szCs w:val="24"/>
        </w:rPr>
      </w:pPr>
    </w:p>
    <w:p w14:paraId="20760D48" w14:textId="77777777" w:rsidR="005D41FB" w:rsidRPr="001F0A18" w:rsidRDefault="005D41FB" w:rsidP="005D41FB">
      <w:pPr>
        <w:pStyle w:val="Heading2"/>
        <w:rPr>
          <w:rFonts w:ascii="Calibri" w:eastAsia="Arial" w:hAnsi="Calibri" w:cs="Calibri"/>
          <w:b/>
          <w:i/>
          <w:color w:val="auto"/>
          <w:spacing w:val="1"/>
          <w:sz w:val="24"/>
          <w:szCs w:val="24"/>
        </w:rPr>
      </w:pPr>
      <w:bookmarkStart w:id="13" w:name="_Toc150953642"/>
      <w:bookmarkStart w:id="14" w:name="_Toc150953701"/>
      <w:bookmarkStart w:id="15" w:name="_Toc150953785"/>
      <w:bookmarkStart w:id="16" w:name="_Toc150958830"/>
      <w:r w:rsidRPr="001F0A18">
        <w:rPr>
          <w:rFonts w:ascii="Calibri" w:eastAsia="Arial" w:hAnsi="Calibri" w:cs="Calibri"/>
          <w:b/>
          <w:color w:val="auto"/>
          <w:spacing w:val="1"/>
          <w:sz w:val="24"/>
          <w:szCs w:val="24"/>
        </w:rPr>
        <w:t>3.5 Re–opening of the Maternity Unit</w:t>
      </w:r>
      <w:bookmarkEnd w:id="13"/>
      <w:bookmarkEnd w:id="14"/>
      <w:bookmarkEnd w:id="15"/>
      <w:bookmarkEnd w:id="16"/>
    </w:p>
    <w:p w14:paraId="6BE83B6D" w14:textId="77777777" w:rsidR="005D41FB" w:rsidRPr="005D41FB" w:rsidRDefault="005D41FB" w:rsidP="005D41FB">
      <w:pPr>
        <w:jc w:val="both"/>
        <w:rPr>
          <w:rFonts w:ascii="Calibri" w:eastAsia="Arial" w:hAnsi="Calibri" w:cs="Calibri"/>
          <w:sz w:val="24"/>
          <w:szCs w:val="24"/>
        </w:rPr>
      </w:pPr>
      <w:r w:rsidRPr="005D41FB">
        <w:rPr>
          <w:rFonts w:ascii="Calibri" w:eastAsia="Arial" w:hAnsi="Calibri" w:cs="Calibri"/>
          <w:sz w:val="24"/>
          <w:szCs w:val="24"/>
        </w:rPr>
        <w:t xml:space="preserve">When the factors that precipitated temporary diversion and / or closure of maternity services have been resolved and safe services can be resumed, i.e. the service is operating at OPELMF Two (Amber), a consultation should take place with the same level of authority and focus as the originating closure/diversion. </w:t>
      </w:r>
    </w:p>
    <w:p w14:paraId="473CAE3F" w14:textId="77777777" w:rsidR="005D41FB" w:rsidRPr="005D41FB" w:rsidRDefault="005D41FB" w:rsidP="005D41FB">
      <w:pPr>
        <w:jc w:val="both"/>
        <w:rPr>
          <w:rFonts w:ascii="Calibri" w:eastAsia="Arial" w:hAnsi="Calibri" w:cs="Calibri"/>
          <w:sz w:val="24"/>
          <w:szCs w:val="24"/>
        </w:rPr>
      </w:pPr>
      <w:r w:rsidRPr="005D41FB">
        <w:rPr>
          <w:rFonts w:ascii="Calibri" w:eastAsia="Arial" w:hAnsi="Calibri" w:cs="Calibri"/>
          <w:bCs/>
          <w:kern w:val="32"/>
          <w:sz w:val="24"/>
          <w:szCs w:val="24"/>
        </w:rPr>
        <w:t xml:space="preserve">MMoC must ensure that the incident has been reported via the Trust incident management system – logged as a </w:t>
      </w:r>
      <w:r w:rsidRPr="005D41FB">
        <w:rPr>
          <w:rFonts w:ascii="Calibri" w:eastAsia="Arial" w:hAnsi="Calibri" w:cs="Calibri"/>
          <w:b/>
          <w:bCs/>
          <w:kern w:val="32"/>
          <w:sz w:val="24"/>
          <w:szCs w:val="24"/>
        </w:rPr>
        <w:t>moderate incident</w:t>
      </w:r>
      <w:r w:rsidRPr="005D41FB">
        <w:rPr>
          <w:rFonts w:ascii="Calibri" w:eastAsia="Arial" w:hAnsi="Calibri" w:cs="Calibri"/>
          <w:bCs/>
          <w:kern w:val="32"/>
          <w:sz w:val="24"/>
          <w:szCs w:val="24"/>
        </w:rPr>
        <w:t xml:space="preserve"> and requiring a full investigative review. The in</w:t>
      </w:r>
      <w:r w:rsidRPr="005D41FB">
        <w:rPr>
          <w:rFonts w:ascii="Calibri" w:eastAsia="Arial" w:hAnsi="Calibri" w:cs="Calibri"/>
          <w:sz w:val="24"/>
          <w:szCs w:val="24"/>
        </w:rPr>
        <w:t xml:space="preserve">vestigation will include support and oversight from LMNS. The process must be committed to learning.  </w:t>
      </w:r>
    </w:p>
    <w:p w14:paraId="7DF58538" w14:textId="77777777" w:rsidR="005D41FB" w:rsidRDefault="005D41FB" w:rsidP="005D41FB">
      <w:pPr>
        <w:spacing w:before="16" w:line="260" w:lineRule="exact"/>
        <w:rPr>
          <w:rFonts w:ascii="Arial" w:hAnsi="Arial" w:cs="Arial"/>
          <w:sz w:val="24"/>
          <w:szCs w:val="24"/>
        </w:rPr>
      </w:pPr>
    </w:p>
    <w:p w14:paraId="4F04A97B" w14:textId="77777777" w:rsidR="00674FF7" w:rsidRDefault="00674FF7" w:rsidP="003172AA">
      <w:pPr>
        <w:pStyle w:val="Heading1"/>
        <w:spacing w:before="0"/>
        <w:rPr>
          <w:rFonts w:ascii="Calibri" w:hAnsi="Calibri" w:cs="Calibri"/>
          <w:sz w:val="22"/>
          <w:szCs w:val="22"/>
        </w:rPr>
        <w:sectPr w:rsidR="00674FF7" w:rsidSect="00E430AE">
          <w:headerReference w:type="default" r:id="rId39"/>
          <w:footerReference w:type="default" r:id="rId40"/>
          <w:pgSz w:w="11907" w:h="16840" w:code="9"/>
          <w:pgMar w:top="1440" w:right="1440" w:bottom="1440" w:left="1440" w:header="0" w:footer="824" w:gutter="0"/>
          <w:cols w:space="720"/>
          <w:docGrid w:linePitch="299"/>
        </w:sectPr>
      </w:pPr>
    </w:p>
    <w:tbl>
      <w:tblPr>
        <w:tblStyle w:val="TableGrid"/>
        <w:tblW w:w="5079" w:type="pct"/>
        <w:tblLook w:val="04A0" w:firstRow="1" w:lastRow="0" w:firstColumn="1" w:lastColumn="0" w:noHBand="0" w:noVBand="1"/>
      </w:tblPr>
      <w:tblGrid>
        <w:gridCol w:w="9159"/>
      </w:tblGrid>
      <w:tr w:rsidR="00674FF7" w:rsidRPr="00720176" w14:paraId="2FC09B24" w14:textId="77777777" w:rsidTr="003172AA">
        <w:tc>
          <w:tcPr>
            <w:tcW w:w="5000" w:type="pct"/>
            <w:shd w:val="clear" w:color="auto" w:fill="FFFFFF" w:themeFill="background1"/>
          </w:tcPr>
          <w:p w14:paraId="00E6C282" w14:textId="77777777" w:rsidR="00674FF7" w:rsidRPr="00720176" w:rsidRDefault="00674FF7" w:rsidP="003172AA">
            <w:pPr>
              <w:pStyle w:val="Heading1"/>
              <w:spacing w:before="0"/>
              <w:rPr>
                <w:rFonts w:ascii="Calibri" w:hAnsi="Calibri" w:cs="Calibri"/>
                <w:sz w:val="22"/>
                <w:szCs w:val="22"/>
              </w:rPr>
            </w:pPr>
            <w:r w:rsidRPr="00720176">
              <w:rPr>
                <w:rFonts w:ascii="Calibri" w:hAnsi="Calibri" w:cs="Calibri"/>
                <w:sz w:val="22"/>
                <w:szCs w:val="22"/>
              </w:rPr>
              <w:t>Opel Action Plan</w:t>
            </w:r>
            <w:r>
              <w:rPr>
                <w:rFonts w:ascii="Calibri" w:hAnsi="Calibri" w:cs="Calibri"/>
                <w:sz w:val="22"/>
                <w:szCs w:val="22"/>
              </w:rPr>
              <w:t xml:space="preserve">                                                                                                                                                                                                                            </w:t>
            </w:r>
            <w:r w:rsidR="001A1E3A">
              <w:rPr>
                <w:rFonts w:ascii="Calibri" w:hAnsi="Calibri" w:cs="Calibri"/>
                <w:sz w:val="22"/>
                <w:szCs w:val="22"/>
              </w:rPr>
              <w:t xml:space="preserve">    Appendix 3</w:t>
            </w:r>
          </w:p>
        </w:tc>
      </w:tr>
      <w:tr w:rsidR="00674FF7" w:rsidRPr="00720176" w14:paraId="7B29137D" w14:textId="77777777" w:rsidTr="003172AA">
        <w:tc>
          <w:tcPr>
            <w:tcW w:w="5000" w:type="pct"/>
            <w:shd w:val="clear" w:color="auto" w:fill="92D050"/>
          </w:tcPr>
          <w:p w14:paraId="0B0C8A7A" w14:textId="77777777" w:rsidR="00674FF7" w:rsidRPr="00F94BEA" w:rsidRDefault="00674FF7" w:rsidP="003172AA">
            <w:pPr>
              <w:rPr>
                <w:rFonts w:cstheme="minorHAnsi"/>
                <w:b/>
                <w:lang w:val="en-GB"/>
              </w:rPr>
            </w:pPr>
            <w:r>
              <w:rPr>
                <w:rFonts w:cstheme="minorHAnsi"/>
                <w:b/>
                <w:lang w:val="en-GB"/>
              </w:rPr>
              <w:t>Level 1</w:t>
            </w:r>
          </w:p>
        </w:tc>
      </w:tr>
      <w:tr w:rsidR="00674FF7" w:rsidRPr="00720176" w14:paraId="4D51C53C" w14:textId="77777777" w:rsidTr="003172AA">
        <w:tc>
          <w:tcPr>
            <w:tcW w:w="5000" w:type="pct"/>
            <w:shd w:val="clear" w:color="auto" w:fill="FFFFFF" w:themeFill="background1"/>
          </w:tcPr>
          <w:p w14:paraId="71DDAE90" w14:textId="77777777" w:rsidR="00674FF7" w:rsidRPr="00720176" w:rsidRDefault="00674FF7" w:rsidP="003172AA">
            <w:r w:rsidRPr="00720176">
              <w:rPr>
                <w:b/>
              </w:rPr>
              <w:t>O1AT-01</w:t>
            </w:r>
            <w:r w:rsidRPr="00720176">
              <w:t xml:space="preserve">: Site Operations to review all OPEL actions with hospital teams that require specific oversight or intervention as per local escalation or surge policy. Site Operations to set hospital objectives, and ensure these are understood by all hospital teams and reviewed at an agreed meeting cadence. Site operations team(s) will calculate in-patient bed position, ensuring support for assessment units for the next 24hrs. </w:t>
            </w:r>
          </w:p>
          <w:p w14:paraId="607EAE31" w14:textId="77777777" w:rsidR="00674FF7" w:rsidRPr="00720176" w:rsidRDefault="00674FF7" w:rsidP="003172AA">
            <w:r w:rsidRPr="00720176">
              <w:rPr>
                <w:b/>
              </w:rPr>
              <w:t>O1AT-02</w:t>
            </w:r>
            <w:r w:rsidRPr="00720176">
              <w:t>: Follow Rapid Assessment and Treatment (RAT) protocol (or equiva</w:t>
            </w:r>
            <w:r>
              <w:t>lent) to ensure high-risk p</w:t>
            </w:r>
            <w:r w:rsidRPr="00720176">
              <w:t xml:space="preserve">ts are prioritised for ambulance to hospital handover. </w:t>
            </w:r>
          </w:p>
          <w:p w14:paraId="76ED6C95" w14:textId="77777777" w:rsidR="00674FF7" w:rsidRPr="00720176" w:rsidRDefault="00674FF7" w:rsidP="003172AA">
            <w:r w:rsidRPr="00720176">
              <w:rPr>
                <w:b/>
              </w:rPr>
              <w:t>O1AT-03</w:t>
            </w:r>
            <w:r w:rsidRPr="00720176">
              <w:t xml:space="preserve">: Maintain plan that ensures initial assessment is completed within 15 minutes of patient arrival. Diagnostic access at this point should be optimised to ensure results are available or pending for the clinical decision-maker. Provide continual re-assessment of initial assessment waiting times to maintain safe access to emergency care. </w:t>
            </w:r>
          </w:p>
          <w:p w14:paraId="0D6B87B8" w14:textId="77777777" w:rsidR="00674FF7" w:rsidRPr="00720176" w:rsidRDefault="00674FF7" w:rsidP="003172AA">
            <w:r w:rsidRPr="00720176">
              <w:rPr>
                <w:b/>
              </w:rPr>
              <w:t>O1AT-04</w:t>
            </w:r>
            <w:r w:rsidRPr="00720176">
              <w:t xml:space="preserve">: Ensure waiting times for all pathways within ED is deemed safe by ED nurse and doctor-in-charge and aim to escalate any operational concerns to Site Operations. </w:t>
            </w:r>
          </w:p>
          <w:p w14:paraId="71424D6C" w14:textId="77777777" w:rsidR="00674FF7" w:rsidRPr="00720176" w:rsidRDefault="00674FF7" w:rsidP="003172AA">
            <w:r w:rsidRPr="00720176">
              <w:rPr>
                <w:b/>
              </w:rPr>
              <w:t>O1AT-05</w:t>
            </w:r>
            <w:r w:rsidRPr="00720176">
              <w:t xml:space="preserve">: Aim to have patients referred to specialty, transferred to assessment units for clerking within 30 minutes of referral. Patients should not be clerked in ED by a specialty team unless it is indicated by local policy, require organ support or specific clinical intervention. </w:t>
            </w:r>
          </w:p>
          <w:p w14:paraId="17A10F30" w14:textId="77777777" w:rsidR="00674FF7" w:rsidRPr="00720176" w:rsidRDefault="00674FF7" w:rsidP="003172AA">
            <w:r w:rsidRPr="00720176">
              <w:rPr>
                <w:b/>
              </w:rPr>
              <w:t>O1AT-06</w:t>
            </w:r>
            <w:r w:rsidRPr="00720176">
              <w:t xml:space="preserve">: Site Operations will identify patients overnight who wish to leave or can leave the hospital via the discharge lounge* before 0900hrs. The Site Operations team will monitor the discharge lounge to ensure maximal utilisation and flow throughout the day. </w:t>
            </w:r>
          </w:p>
          <w:p w14:paraId="18D06E18" w14:textId="77777777" w:rsidR="00674FF7" w:rsidRPr="00720176" w:rsidRDefault="00674FF7" w:rsidP="003172AA">
            <w:r w:rsidRPr="00720176">
              <w:rPr>
                <w:b/>
              </w:rPr>
              <w:t>O1AT-07</w:t>
            </w:r>
            <w:r w:rsidRPr="00720176">
              <w:t xml:space="preserve">: As a minimum update OPEL by 1000hrs daily. </w:t>
            </w:r>
          </w:p>
          <w:p w14:paraId="0F1C5767" w14:textId="77777777" w:rsidR="00674FF7" w:rsidRPr="00720176" w:rsidRDefault="00674FF7" w:rsidP="003172AA">
            <w:pPr>
              <w:rPr>
                <w:rFonts w:cstheme="minorHAnsi"/>
                <w:lang w:val="en-GB"/>
              </w:rPr>
            </w:pPr>
            <w:r w:rsidRPr="00720176">
              <w:rPr>
                <w:b/>
              </w:rPr>
              <w:t>O1AT-08</w:t>
            </w:r>
            <w:r w:rsidRPr="00720176">
              <w:t>: maintain agreed thresholds of contact with SCC and other providers with the intention of receiving system support in event of rising pressure.</w:t>
            </w:r>
          </w:p>
        </w:tc>
      </w:tr>
      <w:tr w:rsidR="00674FF7" w:rsidRPr="00720176" w14:paraId="42043FF6" w14:textId="77777777" w:rsidTr="003172AA">
        <w:tc>
          <w:tcPr>
            <w:tcW w:w="5000" w:type="pct"/>
            <w:shd w:val="clear" w:color="auto" w:fill="FFFF00"/>
          </w:tcPr>
          <w:p w14:paraId="55087F30" w14:textId="77777777" w:rsidR="00674FF7" w:rsidRPr="00F94BEA" w:rsidRDefault="00674FF7" w:rsidP="003172AA">
            <w:pPr>
              <w:rPr>
                <w:rFonts w:cstheme="minorHAnsi"/>
                <w:b/>
                <w:lang w:val="en-GB"/>
              </w:rPr>
            </w:pPr>
            <w:r>
              <w:rPr>
                <w:rFonts w:cstheme="minorHAnsi"/>
                <w:b/>
                <w:lang w:val="en-GB"/>
              </w:rPr>
              <w:t>Level 2</w:t>
            </w:r>
          </w:p>
        </w:tc>
      </w:tr>
      <w:tr w:rsidR="00674FF7" w:rsidRPr="00720176" w14:paraId="19D961A2" w14:textId="77777777" w:rsidTr="003172AA">
        <w:tc>
          <w:tcPr>
            <w:tcW w:w="5000" w:type="pct"/>
            <w:shd w:val="clear" w:color="auto" w:fill="FFFFFF" w:themeFill="background1"/>
          </w:tcPr>
          <w:p w14:paraId="38168CF2" w14:textId="77777777" w:rsidR="00674FF7" w:rsidRPr="00720176" w:rsidRDefault="00674FF7" w:rsidP="003172AA">
            <w:r w:rsidRPr="00720176">
              <w:rPr>
                <w:b/>
              </w:rPr>
              <w:t>O2AT-01</w:t>
            </w:r>
            <w:r w:rsidRPr="00720176">
              <w:t>: Review and ensure OPEL 1 actions are followed.</w:t>
            </w:r>
          </w:p>
          <w:p w14:paraId="5429EBD1" w14:textId="77777777" w:rsidR="00674FF7" w:rsidRPr="00720176" w:rsidRDefault="00674FF7" w:rsidP="003172AA">
            <w:r w:rsidRPr="00720176">
              <w:rPr>
                <w:b/>
              </w:rPr>
              <w:t>O2AT-03</w:t>
            </w:r>
            <w:r w:rsidRPr="00720176">
              <w:t>: Patients who have been delayed in the handover process will be jointly assessed between the RAT team and the ambulance service. Patients who are not able to offload from an ambulance trolley within</w:t>
            </w:r>
            <w:r>
              <w:t xml:space="preserve"> 30 mins</w:t>
            </w:r>
            <w:r w:rsidRPr="00720176">
              <w:t xml:space="preserve"> of arrival will be escalated to the SCC who will initiate joint tracking with the ambulance service. </w:t>
            </w:r>
          </w:p>
          <w:p w14:paraId="67488AD6" w14:textId="77777777" w:rsidR="00674FF7" w:rsidRPr="00720176" w:rsidRDefault="00674FF7" w:rsidP="003172AA">
            <w:r w:rsidRPr="00720176">
              <w:rPr>
                <w:b/>
              </w:rPr>
              <w:t>O2AT-04</w:t>
            </w:r>
            <w:r w:rsidRPr="00720176">
              <w:t>: Site Operations will work with hospital teams to ensure that all referred patients not able to move to assessment units (DTA s) are r</w:t>
            </w:r>
            <w:r>
              <w:t>eviewed by specialty within 30</w:t>
            </w:r>
            <w:r w:rsidRPr="00720176">
              <w:t xml:space="preserve">mins of referral. Patients requiring organ support or specific intervention will be pre-allocated to a suitable ward and where possible an agreed time for admission set between the ED and the admitting team. </w:t>
            </w:r>
          </w:p>
          <w:p w14:paraId="650332BE" w14:textId="77777777" w:rsidR="00674FF7" w:rsidRPr="00720176" w:rsidRDefault="00674FF7" w:rsidP="003172AA">
            <w:r w:rsidRPr="00720176">
              <w:rPr>
                <w:b/>
              </w:rPr>
              <w:t>O2AT-05</w:t>
            </w:r>
            <w:r w:rsidRPr="00720176">
              <w:t xml:space="preserve">: Update OPEL every 6 hours and maintain agreed thresholds of contact with SCC and other providers with the intention of receiving system support in event of rising pressure. Ensure Chief Operating Officer (COO) is briefed on hospital position. </w:t>
            </w:r>
          </w:p>
          <w:p w14:paraId="46BE9EA8" w14:textId="77777777" w:rsidR="00674FF7" w:rsidRPr="00720176" w:rsidRDefault="00674FF7" w:rsidP="003172AA">
            <w:pPr>
              <w:rPr>
                <w:rFonts w:cstheme="minorHAnsi"/>
              </w:rPr>
            </w:pPr>
            <w:r w:rsidRPr="00720176">
              <w:rPr>
                <w:b/>
              </w:rPr>
              <w:t>O2AT-06</w:t>
            </w:r>
            <w:r w:rsidRPr="00720176">
              <w:t>: Initiate non-use of discharge lounge by exception by supporting ward teams to transfer all clinically suitable patients waiting to go home to the discharge lounge (or equivalent). Site Operations should consider requesting that completion of take-home medication and discharge information are completed by specialty teams in the lounge setting.</w:t>
            </w:r>
          </w:p>
        </w:tc>
      </w:tr>
      <w:tr w:rsidR="00674FF7" w:rsidRPr="00720176" w14:paraId="1F0A9F5E" w14:textId="77777777" w:rsidTr="003172AA">
        <w:tc>
          <w:tcPr>
            <w:tcW w:w="5000" w:type="pct"/>
            <w:shd w:val="clear" w:color="auto" w:fill="FFC000"/>
          </w:tcPr>
          <w:p w14:paraId="43834C15" w14:textId="77777777" w:rsidR="00674FF7" w:rsidRPr="00F94BEA" w:rsidRDefault="00674FF7" w:rsidP="003172AA">
            <w:pPr>
              <w:rPr>
                <w:rFonts w:cstheme="minorHAnsi"/>
                <w:b/>
                <w:lang w:val="en-GB"/>
              </w:rPr>
            </w:pPr>
            <w:r>
              <w:rPr>
                <w:rFonts w:cstheme="minorHAnsi"/>
                <w:b/>
                <w:lang w:val="en-GB"/>
              </w:rPr>
              <w:t>Level 3</w:t>
            </w:r>
          </w:p>
        </w:tc>
      </w:tr>
      <w:tr w:rsidR="00674FF7" w:rsidRPr="00720176" w14:paraId="3908A275" w14:textId="77777777" w:rsidTr="003172AA">
        <w:tc>
          <w:tcPr>
            <w:tcW w:w="5000" w:type="pct"/>
            <w:shd w:val="clear" w:color="auto" w:fill="FFFFFF" w:themeFill="background1"/>
          </w:tcPr>
          <w:p w14:paraId="7590958A" w14:textId="77777777" w:rsidR="00674FF7" w:rsidRPr="00720176" w:rsidRDefault="00674FF7" w:rsidP="003172AA">
            <w:r w:rsidRPr="00720176">
              <w:rPr>
                <w:b/>
              </w:rPr>
              <w:t>O3AT-01</w:t>
            </w:r>
            <w:r w:rsidRPr="00720176">
              <w:t xml:space="preserve">: Review and ensure OPEL 2 actions are followed. </w:t>
            </w:r>
          </w:p>
          <w:p w14:paraId="46C5B868" w14:textId="77777777" w:rsidR="00674FF7" w:rsidRPr="00720176" w:rsidRDefault="00674FF7" w:rsidP="003172AA">
            <w:r w:rsidRPr="00720176">
              <w:rPr>
                <w:b/>
              </w:rPr>
              <w:t>O3AT-02</w:t>
            </w:r>
            <w:r w:rsidRPr="00720176">
              <w:t xml:space="preserve">: The senior doctor and senior nurse within the RAT alongside the Site Operations team will initiate a huddle with the ambulance officer to make-ready for patient cohort as per agreed Trust policy. If cohort is initiated then please follow actions outlined in the OPEL 4 section. </w:t>
            </w:r>
          </w:p>
          <w:p w14:paraId="2A404F90" w14:textId="77777777" w:rsidR="00674FF7" w:rsidRPr="00720176" w:rsidRDefault="00674FF7" w:rsidP="003172AA">
            <w:r w:rsidRPr="00720176">
              <w:rPr>
                <w:b/>
              </w:rPr>
              <w:t>O3AT-03</w:t>
            </w:r>
            <w:r w:rsidRPr="00720176">
              <w:t xml:space="preserve">: Site Operations will update OPEL every 4 hours and maintain agreed thresholds of contact with SCC and other providers. Ensure COO is briefed on hospital position and a nominated deputy is attending the flow meetings to provide leadership of hospital objectives. This will now include a re-assessment of hospital capacity to make-ready escalation beds and deployment of local surge plans to increase pace and volume of patient discharge. </w:t>
            </w:r>
          </w:p>
          <w:p w14:paraId="003922BB" w14:textId="77777777" w:rsidR="00674FF7" w:rsidRPr="00720176" w:rsidRDefault="00674FF7" w:rsidP="003172AA">
            <w:r w:rsidRPr="00720176">
              <w:rPr>
                <w:b/>
              </w:rPr>
              <w:t>O3AT-04</w:t>
            </w:r>
            <w:r w:rsidRPr="00720176">
              <w:t>: Ensure most senior specialty clinical decision-maker present in ED to support alternatives to admission where possible (SDEC, planned hot-clinics). The specialty teams will be supported by the specialty operations teams to ensure there is adequate clinical resources</w:t>
            </w:r>
            <w:r>
              <w:t xml:space="preserve"> to meet both demand and patient</w:t>
            </w:r>
            <w:r w:rsidRPr="00720176">
              <w:t xml:space="preserve"> acuity. </w:t>
            </w:r>
          </w:p>
          <w:p w14:paraId="2AF60420" w14:textId="77777777" w:rsidR="00674FF7" w:rsidRPr="00720176" w:rsidRDefault="00674FF7" w:rsidP="003172AA">
            <w:r w:rsidRPr="00720176">
              <w:rPr>
                <w:b/>
              </w:rPr>
              <w:t>O3AT-05</w:t>
            </w:r>
            <w:r w:rsidRPr="00720176">
              <w:t xml:space="preserve">: Site Operations will seek permission from the Chief Pharmacist and Medical Director to enact completion of take-home medication and discharge information by specialty teams in the lounge setting. </w:t>
            </w:r>
          </w:p>
          <w:p w14:paraId="3B090F33" w14:textId="77777777" w:rsidR="00674FF7" w:rsidRPr="00720176" w:rsidRDefault="00674FF7" w:rsidP="003172AA">
            <w:r w:rsidRPr="00720176">
              <w:rPr>
                <w:b/>
              </w:rPr>
              <w:t>O3AT-06</w:t>
            </w:r>
            <w:r w:rsidRPr="00720176">
              <w:t>: Hospital Site Operations should</w:t>
            </w:r>
            <w:r>
              <w:t xml:space="preserve"> assess emergency care demand. I</w:t>
            </w:r>
            <w:r w:rsidRPr="00720176">
              <w:t xml:space="preserve">n collaboration with the SCC, consider whether updating the Directory of Services benefit patient flow. The SCC will ensure the DoS is updated in accordance with local procedure. </w:t>
            </w:r>
          </w:p>
          <w:p w14:paraId="6598FC01" w14:textId="77777777" w:rsidR="00674FF7" w:rsidRPr="00720176" w:rsidRDefault="00674FF7" w:rsidP="003172AA">
            <w:pPr>
              <w:rPr>
                <w:rFonts w:cstheme="minorHAnsi"/>
              </w:rPr>
            </w:pPr>
            <w:r w:rsidRPr="00720176">
              <w:rPr>
                <w:b/>
              </w:rPr>
              <w:t>O3AT-07</w:t>
            </w:r>
            <w:r w:rsidRPr="00720176">
              <w:t xml:space="preserve">: Maintain flow through hospital ambulatory care or SDEC areas by ensuring patients requiring in-patient admission are done so within 30 minutes of request. Hospitals should take all steps to ensure these areas are not occupied by patients requiring in-patient care, including escalation to a Director or above if at risk of bedding </w:t>
            </w:r>
            <w:r w:rsidRPr="00720176">
              <w:rPr>
                <w:rFonts w:cstheme="minorHAnsi"/>
              </w:rPr>
              <w:t xml:space="preserve"> </w:t>
            </w:r>
          </w:p>
        </w:tc>
      </w:tr>
      <w:tr w:rsidR="00674FF7" w:rsidRPr="00720176" w14:paraId="7B89DF3A" w14:textId="77777777" w:rsidTr="003172AA">
        <w:tc>
          <w:tcPr>
            <w:tcW w:w="5000" w:type="pct"/>
            <w:shd w:val="clear" w:color="auto" w:fill="FF0000"/>
          </w:tcPr>
          <w:p w14:paraId="1B4D3228" w14:textId="77777777" w:rsidR="00674FF7" w:rsidRPr="00F94BEA" w:rsidRDefault="00674FF7" w:rsidP="003172AA">
            <w:pPr>
              <w:rPr>
                <w:rFonts w:cstheme="minorHAnsi"/>
                <w:b/>
                <w:lang w:val="en-GB"/>
              </w:rPr>
            </w:pPr>
            <w:r>
              <w:rPr>
                <w:rFonts w:cstheme="minorHAnsi"/>
                <w:b/>
                <w:lang w:val="en-GB"/>
              </w:rPr>
              <w:t>Level 4</w:t>
            </w:r>
          </w:p>
        </w:tc>
      </w:tr>
      <w:tr w:rsidR="00674FF7" w:rsidRPr="00720176" w14:paraId="5A7E92A7" w14:textId="77777777" w:rsidTr="003172AA">
        <w:tc>
          <w:tcPr>
            <w:tcW w:w="5000" w:type="pct"/>
            <w:shd w:val="clear" w:color="auto" w:fill="FFFFFF" w:themeFill="background1"/>
          </w:tcPr>
          <w:p w14:paraId="7345A4D6" w14:textId="77777777" w:rsidR="00674FF7" w:rsidRPr="00720176" w:rsidRDefault="00674FF7" w:rsidP="003172AA">
            <w:r w:rsidRPr="00720176">
              <w:rPr>
                <w:b/>
              </w:rPr>
              <w:t>O4AT-01</w:t>
            </w:r>
            <w:r w:rsidRPr="00720176">
              <w:t>: Review and ensure OPEL 3 actions are followed - Review tripartite action card</w:t>
            </w:r>
          </w:p>
          <w:p w14:paraId="51D18DD1" w14:textId="77777777" w:rsidR="00674FF7" w:rsidRPr="00720176" w:rsidRDefault="00674FF7" w:rsidP="003172AA">
            <w:r w:rsidRPr="00720176">
              <w:rPr>
                <w:b/>
              </w:rPr>
              <w:t>O4AT-02</w:t>
            </w:r>
            <w:r w:rsidRPr="00720176">
              <w:t xml:space="preserve">: Patient cohort initiated as per agreed local protocol. The RAT team, alongside the on-site ambulance officer, should dynamically assess patients at risk of deterioration. The RAT team may enact RAT assessment on ambulances. Cohorting or on-ambulance RAT assessment will prompt the Hospital and System to enact the Tripartite OPEL 4 action card. </w:t>
            </w:r>
          </w:p>
          <w:p w14:paraId="6F3A704D" w14:textId="77777777" w:rsidR="00674FF7" w:rsidRPr="00720176" w:rsidRDefault="00674FF7" w:rsidP="003172AA">
            <w:r w:rsidRPr="00720176">
              <w:rPr>
                <w:b/>
              </w:rPr>
              <w:t>O4AT-03</w:t>
            </w:r>
            <w:r w:rsidRPr="00720176">
              <w:t>: Site Operations will update OPEL every 2 hours and maintain agreed thresholds of contact and participation with S</w:t>
            </w:r>
            <w:r>
              <w:t>CC. Ensure COO (Supported by CNO and/or CMO</w:t>
            </w:r>
            <w:r w:rsidRPr="00720176">
              <w:t xml:space="preserve">) is attending the flow meetings to provide direct leadership of hospital objectives. The Tripartite OPEL 4 action card must be reviewed in readiness for SCC engagement. </w:t>
            </w:r>
          </w:p>
          <w:p w14:paraId="2FF330F6" w14:textId="77777777" w:rsidR="00674FF7" w:rsidRPr="00720176" w:rsidRDefault="00674FF7" w:rsidP="003172AA">
            <w:r w:rsidRPr="00720176">
              <w:rPr>
                <w:b/>
              </w:rPr>
              <w:t>O4AT-04</w:t>
            </w:r>
            <w:r w:rsidRPr="00720176">
              <w:t xml:space="preserve">: Where there is an unmitigated capacity deficit that would result in anticipated ED overcrowding / prolonged patient stays in ED / ambulance handover delays then Site Operations should facilitate a discussion on opening up temporary escalation capacity as per local surge plans or full capacity protocol (FCP). </w:t>
            </w:r>
          </w:p>
          <w:p w14:paraId="1FAA11EE" w14:textId="77777777" w:rsidR="00674FF7" w:rsidRPr="00720176" w:rsidRDefault="00674FF7" w:rsidP="003172AA">
            <w:pPr>
              <w:rPr>
                <w:rFonts w:cstheme="minorHAnsi"/>
                <w:b/>
                <w:lang w:val="en-GB"/>
              </w:rPr>
            </w:pPr>
            <w:r w:rsidRPr="00720176">
              <w:rPr>
                <w:b/>
              </w:rPr>
              <w:t>O4AT-05</w:t>
            </w:r>
            <w:r w:rsidRPr="00720176">
              <w:t>: Review of planned elective activity in OPEL 4 should be completed by a hospital team consisting of operational and senior clinical personnel. Hospital planned elective activity and/or cancer treatments should only be rescheduled under COO, or above, direction and will trigger the Tripartite OPEL 4 action card with the SCC (See below)</w:t>
            </w:r>
          </w:p>
        </w:tc>
      </w:tr>
      <w:tr w:rsidR="00674FF7" w:rsidRPr="00720176" w14:paraId="471AE9AB" w14:textId="77777777" w:rsidTr="003172AA">
        <w:tc>
          <w:tcPr>
            <w:tcW w:w="5000" w:type="pct"/>
            <w:shd w:val="clear" w:color="auto" w:fill="FFFFFF" w:themeFill="background1"/>
          </w:tcPr>
          <w:p w14:paraId="44CCFD8A" w14:textId="77777777" w:rsidR="00674FF7" w:rsidRPr="00720176" w:rsidRDefault="00674FF7" w:rsidP="003172AA">
            <w:pPr>
              <w:jc w:val="both"/>
              <w:rPr>
                <w:b/>
              </w:rPr>
            </w:pPr>
            <w:r w:rsidRPr="00720176">
              <w:rPr>
                <w:b/>
              </w:rPr>
              <w:t>Tripartite Action Card Opel 4</w:t>
            </w:r>
          </w:p>
          <w:p w14:paraId="07276E0E" w14:textId="77777777" w:rsidR="00674FF7" w:rsidRPr="00720176" w:rsidRDefault="00674FF7" w:rsidP="003172AA">
            <w:pPr>
              <w:jc w:val="both"/>
            </w:pPr>
            <w:r w:rsidRPr="00720176">
              <w:rPr>
                <w:b/>
              </w:rPr>
              <w:t>O4TRI-A</w:t>
            </w:r>
            <w:r w:rsidRPr="00720176">
              <w:t xml:space="preserve">: Hospital executive team to consider increasing clinical staff availability through review of non-clinical commitments / redeployment of staff where possible to maintain safe care ratios in the ED and/or expedite patient discharge from in-patient areas and/or deployment of +1 protocol1 on hospital wards. The initiation of +1 protocol will require the ICS Director (or DoC) to set a system capacity objective that aims to restore OPEL 3 within 24hrs. </w:t>
            </w:r>
          </w:p>
          <w:p w14:paraId="0EB5B72D" w14:textId="77777777" w:rsidR="00674FF7" w:rsidRPr="00720176" w:rsidRDefault="00674FF7" w:rsidP="003172AA">
            <w:pPr>
              <w:jc w:val="both"/>
            </w:pPr>
            <w:r w:rsidRPr="00720176">
              <w:rPr>
                <w:b/>
              </w:rPr>
              <w:t>O4TRI-B</w:t>
            </w:r>
            <w:r w:rsidRPr="00720176">
              <w:t xml:space="preserve">: Once +1 protocol has been reviewed, consider initiating reverse boarding protocol1 in the ED to maintain the handover of ambulances to the RAT team. Consider use of areas not usually used for clinical care in the ED or adjacent areas for lowest acuity patients and augment environment to maintain oxygen, suction and other emergency equipment. The initiation of reverse boarding protocol in ED will require the ICS Director (or DoC) to set a system objective to immediately reduce both ambulance and walk-in attendance to the affected ED for a mutually agreed period of time. </w:t>
            </w:r>
          </w:p>
          <w:p w14:paraId="6C40F3A4" w14:textId="77777777" w:rsidR="00674FF7" w:rsidRPr="00720176" w:rsidRDefault="00674FF7" w:rsidP="003172AA">
            <w:pPr>
              <w:jc w:val="both"/>
            </w:pPr>
            <w:r w:rsidRPr="00720176">
              <w:rPr>
                <w:b/>
              </w:rPr>
              <w:t>O4TRI-C</w:t>
            </w:r>
            <w:r w:rsidRPr="00720176">
              <w:t xml:space="preserve">: Once reverse boarding has been reviewed, consider initiating cohorting protocol 2 of ambulance patients. If no further offloading space, then on-ambulance RAT assessment should be considered. In the event of ambulance cohorting and/or on-ambulance RAT assessment being initiated, the ICS Director (or DoC) will review options for further escalation capacity at the affected site and across all community and acute providers within the ICS. </w:t>
            </w:r>
          </w:p>
          <w:p w14:paraId="12CFC08F" w14:textId="77777777" w:rsidR="00674FF7" w:rsidRPr="00F94BEA" w:rsidRDefault="00674FF7" w:rsidP="003172AA">
            <w:pPr>
              <w:jc w:val="both"/>
            </w:pPr>
            <w:r w:rsidRPr="00720176">
              <w:rPr>
                <w:b/>
              </w:rPr>
              <w:t>O4TRI-D</w:t>
            </w:r>
            <w:r w:rsidRPr="00720176">
              <w:t>: The potential to reschedule planned elective activity and/or cancer treatments will be reviewed by the Senior Operational team at the hospital provider1. The rescheduling of planned activity will require the ICS Director (or DoC) to set a system objective that ensures the risk of cancellation is fully mitigated through ICS or regional network arrangements (including the option for furthe</w:t>
            </w:r>
            <w:r>
              <w:t xml:space="preserve">r independent sector support). </w:t>
            </w:r>
          </w:p>
        </w:tc>
      </w:tr>
      <w:tr w:rsidR="00674FF7" w:rsidRPr="00F94BEA" w14:paraId="35F1846E" w14:textId="77777777" w:rsidTr="003172AA">
        <w:tc>
          <w:tcPr>
            <w:tcW w:w="5000" w:type="pct"/>
            <w:shd w:val="clear" w:color="auto" w:fill="000000" w:themeFill="text1"/>
          </w:tcPr>
          <w:p w14:paraId="6E83160B" w14:textId="77777777" w:rsidR="00674FF7" w:rsidRPr="00F94BEA" w:rsidRDefault="00674FF7" w:rsidP="003172AA">
            <w:pPr>
              <w:jc w:val="both"/>
              <w:rPr>
                <w:rFonts w:cstheme="minorHAnsi"/>
                <w:color w:val="FFFFFF" w:themeColor="background1"/>
                <w:lang w:val="en-GB"/>
              </w:rPr>
            </w:pPr>
            <w:r w:rsidRPr="00F94BEA">
              <w:rPr>
                <w:b/>
                <w:color w:val="FFFFFF" w:themeColor="background1"/>
              </w:rPr>
              <w:t>O4TRI-E</w:t>
            </w:r>
            <w:r w:rsidRPr="00F94BEA">
              <w:rPr>
                <w:color w:val="FFFFFF" w:themeColor="background1"/>
              </w:rPr>
              <w:t xml:space="preserve">: </w:t>
            </w:r>
            <w:r w:rsidRPr="00F94BEA">
              <w:rPr>
                <w:b/>
                <w:color w:val="FFFFFF" w:themeColor="background1"/>
              </w:rPr>
              <w:t>If the risk of OPEL 4, or enactment of EPRR Framework due to operational pressures, remains for &gt;48hrs then the ICS Director (or DoC) must agree with the region the escalation steps to the national iUEC team.</w:t>
            </w:r>
          </w:p>
        </w:tc>
      </w:tr>
    </w:tbl>
    <w:p w14:paraId="0D72411D" w14:textId="77777777" w:rsidR="00674FF7" w:rsidRDefault="00674FF7" w:rsidP="00EA6B6B">
      <w:pPr>
        <w:rPr>
          <w:rFonts w:ascii="Arial" w:hAnsi="Arial" w:cs="Arial"/>
          <w:sz w:val="24"/>
          <w:szCs w:val="24"/>
        </w:rPr>
        <w:sectPr w:rsidR="00674FF7" w:rsidSect="00E430AE">
          <w:pgSz w:w="11907" w:h="16840" w:code="9"/>
          <w:pgMar w:top="1440" w:right="1440" w:bottom="1440" w:left="1440" w:header="0" w:footer="822" w:gutter="0"/>
          <w:cols w:space="720"/>
          <w:docGrid w:linePitch="299"/>
        </w:sectPr>
      </w:pPr>
    </w:p>
    <w:p w14:paraId="73389E25" w14:textId="77777777" w:rsidR="003172AA" w:rsidRDefault="00674FF7" w:rsidP="003172AA">
      <w:pPr>
        <w:jc w:val="right"/>
        <w:rPr>
          <w:rFonts w:ascii="Arial" w:eastAsia="Arial" w:hAnsi="Arial" w:cs="Arial"/>
          <w:b/>
          <w:color w:val="333333"/>
        </w:rPr>
      </w:pPr>
      <w:r>
        <w:rPr>
          <w:rFonts w:ascii="Arial" w:eastAsia="Arial" w:hAnsi="Arial" w:cs="Arial"/>
          <w:b/>
          <w:color w:val="333333"/>
        </w:rPr>
        <w:tab/>
      </w:r>
      <w:r>
        <w:rPr>
          <w:rFonts w:ascii="Arial" w:eastAsia="Arial" w:hAnsi="Arial" w:cs="Arial"/>
          <w:b/>
          <w:color w:val="333333"/>
        </w:rPr>
        <w:tab/>
      </w:r>
      <w:r w:rsidR="001A1E3A">
        <w:rPr>
          <w:rFonts w:ascii="Arial" w:eastAsia="Arial" w:hAnsi="Arial" w:cs="Arial"/>
          <w:b/>
          <w:color w:val="333333"/>
        </w:rPr>
        <w:tab/>
      </w:r>
      <w:r w:rsidR="001A1E3A">
        <w:rPr>
          <w:rFonts w:ascii="Arial" w:eastAsia="Arial" w:hAnsi="Arial" w:cs="Arial"/>
          <w:b/>
          <w:color w:val="333333"/>
        </w:rPr>
        <w:tab/>
        <w:t xml:space="preserve">                    Appendix 5</w:t>
      </w:r>
    </w:p>
    <w:p w14:paraId="5E17DC83" w14:textId="77777777" w:rsidR="001A1E3A" w:rsidRDefault="001A1E3A" w:rsidP="001A1E3A">
      <w:pPr>
        <w:rPr>
          <w:b/>
          <w:u w:val="single"/>
        </w:rPr>
      </w:pPr>
      <w:r w:rsidRPr="004A1269">
        <w:rPr>
          <w:b/>
          <w:u w:val="single"/>
        </w:rPr>
        <w:t>FLOW MEETING – AGENDA/QUESTIONS</w:t>
      </w:r>
    </w:p>
    <w:p w14:paraId="54737D28" w14:textId="77777777" w:rsidR="001A1E3A" w:rsidRDefault="001A1E3A" w:rsidP="00400DA4">
      <w:r w:rsidRPr="004A1269">
        <w:rPr>
          <w:b/>
        </w:rPr>
        <w:t>Start Times</w:t>
      </w:r>
      <w:r w:rsidRPr="004A1269">
        <w:t xml:space="preserve">: </w:t>
      </w:r>
      <w:r>
        <w:t>08:31 / 12:01</w:t>
      </w:r>
      <w:r w:rsidRPr="004A1269">
        <w:t xml:space="preserve"> / 16:01</w:t>
      </w:r>
      <w:r>
        <w:t xml:space="preserve"> - C</w:t>
      </w:r>
      <w:r w:rsidRPr="00E41B65">
        <w:rPr>
          <w:b/>
        </w:rPr>
        <w:t>SM to</w:t>
      </w:r>
      <w:r>
        <w:t>: E mail Bed Sheet 15 minutes prior to meeting start (Bed Report to be sent 10:00 and 14:00)</w:t>
      </w:r>
    </w:p>
    <w:tbl>
      <w:tblPr>
        <w:tblStyle w:val="TableGrid"/>
        <w:tblW w:w="0" w:type="auto"/>
        <w:tblLook w:val="04A0" w:firstRow="1" w:lastRow="0" w:firstColumn="1" w:lastColumn="0" w:noHBand="0" w:noVBand="1"/>
      </w:tblPr>
      <w:tblGrid>
        <w:gridCol w:w="3340"/>
        <w:gridCol w:w="2650"/>
        <w:gridCol w:w="3868"/>
        <w:gridCol w:w="4092"/>
      </w:tblGrid>
      <w:tr w:rsidR="001A1E3A" w14:paraId="49590BA0" w14:textId="77777777" w:rsidTr="001A1E3A">
        <w:trPr>
          <w:gridAfter w:val="3"/>
          <w:wAfter w:w="10610" w:type="dxa"/>
          <w:trHeight w:val="293"/>
        </w:trPr>
        <w:tc>
          <w:tcPr>
            <w:tcW w:w="3340" w:type="dxa"/>
            <w:vMerge w:val="restart"/>
          </w:tcPr>
          <w:p w14:paraId="6D955320" w14:textId="77777777" w:rsidR="001A1E3A" w:rsidRDefault="001A1E3A" w:rsidP="0080264A">
            <w:pPr>
              <w:jc w:val="both"/>
              <w:rPr>
                <w:b/>
              </w:rPr>
            </w:pPr>
          </w:p>
          <w:p w14:paraId="14A2EC89" w14:textId="77777777" w:rsidR="001A1E3A" w:rsidRPr="00174152" w:rsidRDefault="001A1E3A" w:rsidP="0080264A">
            <w:pPr>
              <w:jc w:val="both"/>
              <w:rPr>
                <w:sz w:val="24"/>
                <w:szCs w:val="24"/>
              </w:rPr>
            </w:pPr>
            <w:r w:rsidRPr="00174152">
              <w:rPr>
                <w:b/>
                <w:sz w:val="24"/>
                <w:szCs w:val="24"/>
              </w:rPr>
              <w:t>Briefing Flow Status</w:t>
            </w:r>
          </w:p>
        </w:tc>
      </w:tr>
      <w:tr w:rsidR="001A1E3A" w14:paraId="010D7EA5" w14:textId="77777777" w:rsidTr="0080264A">
        <w:tc>
          <w:tcPr>
            <w:tcW w:w="3681" w:type="dxa"/>
            <w:vMerge/>
          </w:tcPr>
          <w:p w14:paraId="781FDA61" w14:textId="77777777" w:rsidR="001A1E3A" w:rsidRDefault="001A1E3A" w:rsidP="0080264A"/>
        </w:tc>
        <w:tc>
          <w:tcPr>
            <w:tcW w:w="2835" w:type="dxa"/>
          </w:tcPr>
          <w:p w14:paraId="7909B299" w14:textId="77777777" w:rsidR="001A1E3A" w:rsidRDefault="001A1E3A" w:rsidP="0080264A">
            <w:r w:rsidRPr="00E41B65">
              <w:rPr>
                <w:b/>
              </w:rPr>
              <w:t>08:30</w:t>
            </w:r>
            <w:r>
              <w:rPr>
                <w:b/>
              </w:rPr>
              <w:t xml:space="preserve"> - Representative</w:t>
            </w:r>
          </w:p>
        </w:tc>
        <w:tc>
          <w:tcPr>
            <w:tcW w:w="4111" w:type="dxa"/>
          </w:tcPr>
          <w:p w14:paraId="04157F10" w14:textId="77777777" w:rsidR="001A1E3A" w:rsidRDefault="001A1E3A" w:rsidP="0080264A">
            <w:r>
              <w:t>12:00 / 14:00</w:t>
            </w:r>
          </w:p>
        </w:tc>
        <w:tc>
          <w:tcPr>
            <w:tcW w:w="4536" w:type="dxa"/>
          </w:tcPr>
          <w:p w14:paraId="47B83672" w14:textId="77777777" w:rsidR="001A1E3A" w:rsidRDefault="001A1E3A" w:rsidP="0080264A">
            <w:r>
              <w:t>16:00</w:t>
            </w:r>
          </w:p>
        </w:tc>
      </w:tr>
      <w:tr w:rsidR="001A1E3A" w14:paraId="79F2F0D5" w14:textId="77777777" w:rsidTr="0080264A">
        <w:tc>
          <w:tcPr>
            <w:tcW w:w="3681" w:type="dxa"/>
          </w:tcPr>
          <w:p w14:paraId="7DC04180" w14:textId="77777777" w:rsidR="001A1E3A" w:rsidRDefault="001A1E3A" w:rsidP="0080264A">
            <w:pPr>
              <w:jc w:val="center"/>
            </w:pPr>
            <w:r>
              <w:t>Welcome / CSMs/L3/L4/ 4hr performance / OPEL status</w:t>
            </w:r>
          </w:p>
        </w:tc>
        <w:tc>
          <w:tcPr>
            <w:tcW w:w="2835" w:type="dxa"/>
          </w:tcPr>
          <w:p w14:paraId="539DC93B" w14:textId="77777777" w:rsidR="001A1E3A" w:rsidRDefault="001A1E3A" w:rsidP="0080264A"/>
        </w:tc>
        <w:tc>
          <w:tcPr>
            <w:tcW w:w="4111" w:type="dxa"/>
            <w:vMerge w:val="restart"/>
          </w:tcPr>
          <w:p w14:paraId="673DB9DE" w14:textId="77777777" w:rsidR="001A1E3A" w:rsidRDefault="001A1E3A" w:rsidP="00D2620B">
            <w:pPr>
              <w:pStyle w:val="ListParagraph"/>
              <w:widowControl/>
              <w:numPr>
                <w:ilvl w:val="0"/>
                <w:numId w:val="70"/>
              </w:numPr>
            </w:pPr>
            <w:r>
              <w:t>ED</w:t>
            </w:r>
          </w:p>
          <w:p w14:paraId="461066E5" w14:textId="77777777" w:rsidR="001A1E3A" w:rsidRDefault="001A1E3A" w:rsidP="00D2620B">
            <w:pPr>
              <w:pStyle w:val="ListParagraph"/>
              <w:widowControl/>
              <w:numPr>
                <w:ilvl w:val="0"/>
                <w:numId w:val="70"/>
              </w:numPr>
            </w:pPr>
            <w:r>
              <w:t>CSM Bed Sheet</w:t>
            </w:r>
          </w:p>
          <w:p w14:paraId="7E483295" w14:textId="77777777" w:rsidR="001A1E3A" w:rsidRDefault="001A1E3A" w:rsidP="00D2620B">
            <w:pPr>
              <w:pStyle w:val="ListParagraph"/>
              <w:widowControl/>
              <w:numPr>
                <w:ilvl w:val="1"/>
                <w:numId w:val="70"/>
              </w:numPr>
            </w:pPr>
            <w:r>
              <w:t>Mixed Sex Breach Plans (if not able to resolve)</w:t>
            </w:r>
          </w:p>
          <w:p w14:paraId="32C984B4" w14:textId="77777777" w:rsidR="001A1E3A" w:rsidRDefault="001A1E3A" w:rsidP="00D2620B">
            <w:pPr>
              <w:pStyle w:val="ListParagraph"/>
              <w:widowControl/>
              <w:numPr>
                <w:ilvl w:val="1"/>
                <w:numId w:val="70"/>
              </w:numPr>
            </w:pPr>
            <w:r>
              <w:t>Outliers reduced?</w:t>
            </w:r>
          </w:p>
          <w:p w14:paraId="77F4A98E" w14:textId="77777777" w:rsidR="001A1E3A" w:rsidRDefault="001A1E3A" w:rsidP="00D2620B">
            <w:pPr>
              <w:pStyle w:val="ListParagraph"/>
              <w:widowControl/>
              <w:numPr>
                <w:ilvl w:val="1"/>
                <w:numId w:val="70"/>
              </w:numPr>
            </w:pPr>
            <w:r>
              <w:t>Boarder – progress against the plan</w:t>
            </w:r>
          </w:p>
          <w:p w14:paraId="0019A753" w14:textId="77777777" w:rsidR="001A1E3A" w:rsidRDefault="001A1E3A" w:rsidP="00D2620B">
            <w:pPr>
              <w:pStyle w:val="ListParagraph"/>
              <w:widowControl/>
              <w:numPr>
                <w:ilvl w:val="0"/>
                <w:numId w:val="70"/>
              </w:numPr>
            </w:pPr>
            <w:r>
              <w:t>Surg / Ortho update including outliers</w:t>
            </w:r>
          </w:p>
          <w:p w14:paraId="7334BCA4" w14:textId="77777777" w:rsidR="001A1E3A" w:rsidRDefault="001A1E3A" w:rsidP="00D2620B">
            <w:pPr>
              <w:pStyle w:val="ListParagraph"/>
              <w:widowControl/>
              <w:numPr>
                <w:ilvl w:val="0"/>
                <w:numId w:val="70"/>
              </w:numPr>
            </w:pPr>
            <w:r>
              <w:t>Complex discharge</w:t>
            </w:r>
          </w:p>
          <w:p w14:paraId="4935E733" w14:textId="77777777" w:rsidR="001A1E3A" w:rsidRDefault="001A1E3A" w:rsidP="00D2620B">
            <w:pPr>
              <w:pStyle w:val="ListParagraph"/>
              <w:widowControl/>
              <w:numPr>
                <w:ilvl w:val="0"/>
                <w:numId w:val="70"/>
              </w:numPr>
            </w:pPr>
            <w:r>
              <w:t>IPC Cohort / Side Room Requests</w:t>
            </w:r>
          </w:p>
          <w:p w14:paraId="33F36E50" w14:textId="77777777" w:rsidR="001A1E3A" w:rsidRDefault="001A1E3A" w:rsidP="00D2620B">
            <w:pPr>
              <w:pStyle w:val="ListParagraph"/>
              <w:widowControl/>
              <w:numPr>
                <w:ilvl w:val="0"/>
                <w:numId w:val="70"/>
              </w:numPr>
            </w:pPr>
            <w:r>
              <w:t>Discharge Lounge Capacity</w:t>
            </w:r>
          </w:p>
          <w:p w14:paraId="1CDBC44A" w14:textId="77777777" w:rsidR="001A1E3A" w:rsidRDefault="001A1E3A" w:rsidP="00D2620B">
            <w:pPr>
              <w:pStyle w:val="ListParagraph"/>
              <w:widowControl/>
              <w:numPr>
                <w:ilvl w:val="0"/>
                <w:numId w:val="70"/>
              </w:numPr>
            </w:pPr>
            <w:r>
              <w:t>Staffing Nursing</w:t>
            </w:r>
          </w:p>
          <w:p w14:paraId="3605FA77" w14:textId="77777777" w:rsidR="001A1E3A" w:rsidRDefault="001A1E3A" w:rsidP="00D2620B">
            <w:pPr>
              <w:pStyle w:val="ListParagraph"/>
              <w:widowControl/>
              <w:numPr>
                <w:ilvl w:val="0"/>
                <w:numId w:val="70"/>
              </w:numPr>
            </w:pPr>
            <w:r>
              <w:t>CSM Site</w:t>
            </w:r>
          </w:p>
          <w:p w14:paraId="1E6667D2" w14:textId="77777777" w:rsidR="001A1E3A" w:rsidRDefault="001A1E3A" w:rsidP="00D2620B">
            <w:pPr>
              <w:pStyle w:val="ListParagraph"/>
              <w:widowControl/>
              <w:numPr>
                <w:ilvl w:val="1"/>
                <w:numId w:val="70"/>
              </w:numPr>
            </w:pPr>
            <w:r>
              <w:t xml:space="preserve">Repatriations plan? (only if pts waiting &gt;48hrs with no plan) </w:t>
            </w:r>
          </w:p>
          <w:p w14:paraId="59A9ACCB" w14:textId="77777777" w:rsidR="001A1E3A" w:rsidRDefault="001A1E3A" w:rsidP="00D2620B">
            <w:pPr>
              <w:pStyle w:val="ListParagraph"/>
              <w:widowControl/>
              <w:numPr>
                <w:ilvl w:val="0"/>
                <w:numId w:val="70"/>
              </w:numPr>
            </w:pPr>
            <w:r>
              <w:t>Transport Capacity</w:t>
            </w:r>
          </w:p>
          <w:p w14:paraId="5D56C8DA" w14:textId="77777777" w:rsidR="001A1E3A" w:rsidRDefault="001A1E3A" w:rsidP="00D2620B">
            <w:pPr>
              <w:pStyle w:val="ListParagraph"/>
              <w:widowControl/>
              <w:numPr>
                <w:ilvl w:val="0"/>
                <w:numId w:val="70"/>
              </w:numPr>
            </w:pPr>
            <w:r>
              <w:t>Do we need a 14:00 Bed meeting?</w:t>
            </w:r>
          </w:p>
        </w:tc>
        <w:tc>
          <w:tcPr>
            <w:tcW w:w="4536" w:type="dxa"/>
            <w:vMerge w:val="restart"/>
          </w:tcPr>
          <w:p w14:paraId="65643C9E" w14:textId="77777777" w:rsidR="001A1E3A" w:rsidRDefault="001A1E3A" w:rsidP="00D2620B">
            <w:pPr>
              <w:pStyle w:val="ListParagraph"/>
              <w:widowControl/>
              <w:numPr>
                <w:ilvl w:val="0"/>
                <w:numId w:val="70"/>
              </w:numPr>
            </w:pPr>
            <w:r>
              <w:t>ED</w:t>
            </w:r>
          </w:p>
          <w:p w14:paraId="5176690A" w14:textId="77777777" w:rsidR="001A1E3A" w:rsidRDefault="001A1E3A" w:rsidP="00D2620B">
            <w:pPr>
              <w:pStyle w:val="ListParagraph"/>
              <w:widowControl/>
              <w:numPr>
                <w:ilvl w:val="0"/>
                <w:numId w:val="70"/>
              </w:numPr>
            </w:pPr>
            <w:r>
              <w:t>CSM Bed Sheet</w:t>
            </w:r>
          </w:p>
          <w:p w14:paraId="46A89733" w14:textId="77777777" w:rsidR="001A1E3A" w:rsidRDefault="001A1E3A" w:rsidP="00D2620B">
            <w:pPr>
              <w:pStyle w:val="ListParagraph"/>
              <w:widowControl/>
              <w:numPr>
                <w:ilvl w:val="0"/>
                <w:numId w:val="71"/>
              </w:numPr>
            </w:pPr>
            <w:r>
              <w:t xml:space="preserve">Identify outliers / step downs / potentials – </w:t>
            </w:r>
          </w:p>
          <w:p w14:paraId="4CBD4EF3" w14:textId="77777777" w:rsidR="001A1E3A" w:rsidRDefault="001A1E3A" w:rsidP="0080264A">
            <w:pPr>
              <w:pStyle w:val="ListParagraph"/>
              <w:ind w:left="360"/>
            </w:pPr>
            <w:r>
              <w:t>To send out discharge profile by 18:00.</w:t>
            </w:r>
          </w:p>
          <w:p w14:paraId="158AAECD" w14:textId="77777777" w:rsidR="001A1E3A" w:rsidRDefault="001A1E3A" w:rsidP="00D2620B">
            <w:pPr>
              <w:pStyle w:val="ListParagraph"/>
              <w:widowControl/>
              <w:numPr>
                <w:ilvl w:val="0"/>
                <w:numId w:val="71"/>
              </w:numPr>
            </w:pPr>
            <w:r>
              <w:t>Discharge Lounge</w:t>
            </w:r>
          </w:p>
          <w:p w14:paraId="04609EE1" w14:textId="77777777" w:rsidR="001A1E3A" w:rsidRDefault="001A1E3A" w:rsidP="00D2620B">
            <w:pPr>
              <w:pStyle w:val="ListParagraph"/>
              <w:widowControl/>
              <w:numPr>
                <w:ilvl w:val="0"/>
                <w:numId w:val="71"/>
              </w:numPr>
            </w:pPr>
            <w:r w:rsidRPr="009C78BE">
              <w:t>Transport</w:t>
            </w:r>
            <w:r>
              <w:t xml:space="preserve"> capacity</w:t>
            </w:r>
          </w:p>
          <w:p w14:paraId="09BBDE41" w14:textId="77777777" w:rsidR="001A1E3A" w:rsidRPr="009C78BE" w:rsidRDefault="001A1E3A" w:rsidP="00D2620B">
            <w:pPr>
              <w:pStyle w:val="ListParagraph"/>
              <w:widowControl/>
              <w:numPr>
                <w:ilvl w:val="0"/>
                <w:numId w:val="71"/>
              </w:numPr>
            </w:pPr>
            <w:r>
              <w:t>Staffing Nursing</w:t>
            </w:r>
          </w:p>
          <w:p w14:paraId="074A2627" w14:textId="77777777" w:rsidR="001A1E3A" w:rsidRDefault="001A1E3A" w:rsidP="0080264A">
            <w:pPr>
              <w:rPr>
                <w:b/>
              </w:rPr>
            </w:pPr>
          </w:p>
          <w:p w14:paraId="42A66508" w14:textId="77777777" w:rsidR="001A1E3A" w:rsidRDefault="001A1E3A" w:rsidP="0080264A">
            <w:pPr>
              <w:rPr>
                <w:b/>
              </w:rPr>
            </w:pPr>
          </w:p>
          <w:p w14:paraId="047ECCF6" w14:textId="77777777" w:rsidR="001A1E3A" w:rsidRDefault="001A1E3A" w:rsidP="00D2620B">
            <w:pPr>
              <w:pStyle w:val="ListParagraph"/>
              <w:widowControl/>
              <w:numPr>
                <w:ilvl w:val="0"/>
                <w:numId w:val="71"/>
              </w:numPr>
            </w:pPr>
            <w:r w:rsidRPr="002251E7">
              <w:rPr>
                <w:b/>
              </w:rPr>
              <w:t>CSMs</w:t>
            </w:r>
            <w:r>
              <w:t xml:space="preserve">: </w:t>
            </w:r>
          </w:p>
          <w:p w14:paraId="0F899FCF" w14:textId="77777777" w:rsidR="001A1E3A" w:rsidRDefault="001A1E3A" w:rsidP="00D2620B">
            <w:pPr>
              <w:pStyle w:val="ListParagraph"/>
              <w:widowControl/>
              <w:numPr>
                <w:ilvl w:val="0"/>
                <w:numId w:val="72"/>
              </w:numPr>
            </w:pPr>
            <w:r>
              <w:t>Review of plan for today</w:t>
            </w:r>
          </w:p>
          <w:p w14:paraId="2DC482A5" w14:textId="77777777" w:rsidR="001A1E3A" w:rsidRDefault="001A1E3A" w:rsidP="00D2620B">
            <w:pPr>
              <w:pStyle w:val="ListParagraph"/>
              <w:widowControl/>
              <w:numPr>
                <w:ilvl w:val="0"/>
                <w:numId w:val="72"/>
              </w:numPr>
            </w:pPr>
            <w:r>
              <w:t>Plan for the night</w:t>
            </w:r>
          </w:p>
          <w:p w14:paraId="66D4C17D" w14:textId="77777777" w:rsidR="001A1E3A" w:rsidRDefault="001A1E3A" w:rsidP="0080264A"/>
          <w:p w14:paraId="0B0FD88B" w14:textId="77777777" w:rsidR="001A1E3A" w:rsidRDefault="001A1E3A" w:rsidP="0080264A"/>
        </w:tc>
      </w:tr>
      <w:tr w:rsidR="001A1E3A" w14:paraId="39216951" w14:textId="77777777" w:rsidTr="0080264A">
        <w:tc>
          <w:tcPr>
            <w:tcW w:w="3681" w:type="dxa"/>
          </w:tcPr>
          <w:p w14:paraId="780E1F40" w14:textId="77777777" w:rsidR="001A1E3A" w:rsidRDefault="001A1E3A" w:rsidP="0080264A">
            <w:pPr>
              <w:jc w:val="center"/>
            </w:pPr>
            <w:r>
              <w:t xml:space="preserve">ACNO/ ACOO &amp; Matron for the day.  </w:t>
            </w:r>
          </w:p>
        </w:tc>
        <w:tc>
          <w:tcPr>
            <w:tcW w:w="2835" w:type="dxa"/>
          </w:tcPr>
          <w:p w14:paraId="50D1CE77" w14:textId="77777777" w:rsidR="001A1E3A" w:rsidRDefault="001A1E3A" w:rsidP="0080264A"/>
        </w:tc>
        <w:tc>
          <w:tcPr>
            <w:tcW w:w="4111" w:type="dxa"/>
            <w:vMerge/>
          </w:tcPr>
          <w:p w14:paraId="1BEA7A95" w14:textId="77777777" w:rsidR="001A1E3A" w:rsidRDefault="001A1E3A" w:rsidP="0080264A"/>
        </w:tc>
        <w:tc>
          <w:tcPr>
            <w:tcW w:w="4536" w:type="dxa"/>
            <w:vMerge/>
          </w:tcPr>
          <w:p w14:paraId="0D6D6752" w14:textId="77777777" w:rsidR="001A1E3A" w:rsidRDefault="001A1E3A" w:rsidP="0080264A"/>
        </w:tc>
      </w:tr>
      <w:tr w:rsidR="001A1E3A" w14:paraId="61AB201C" w14:textId="77777777" w:rsidTr="0080264A">
        <w:tc>
          <w:tcPr>
            <w:tcW w:w="3681" w:type="dxa"/>
          </w:tcPr>
          <w:p w14:paraId="51D20890" w14:textId="77777777" w:rsidR="001A1E3A" w:rsidRDefault="001A1E3A" w:rsidP="0080264A">
            <w:pPr>
              <w:jc w:val="center"/>
            </w:pPr>
            <w:r>
              <w:t>Emergency Department</w:t>
            </w:r>
          </w:p>
        </w:tc>
        <w:tc>
          <w:tcPr>
            <w:tcW w:w="2835" w:type="dxa"/>
          </w:tcPr>
          <w:p w14:paraId="019F68BD" w14:textId="77777777" w:rsidR="001A1E3A" w:rsidRDefault="001A1E3A" w:rsidP="0080264A"/>
        </w:tc>
        <w:tc>
          <w:tcPr>
            <w:tcW w:w="4111" w:type="dxa"/>
            <w:vMerge/>
          </w:tcPr>
          <w:p w14:paraId="5B81C7C4" w14:textId="77777777" w:rsidR="001A1E3A" w:rsidRDefault="001A1E3A" w:rsidP="0080264A"/>
        </w:tc>
        <w:tc>
          <w:tcPr>
            <w:tcW w:w="4536" w:type="dxa"/>
            <w:vMerge/>
          </w:tcPr>
          <w:p w14:paraId="1CD99162" w14:textId="77777777" w:rsidR="001A1E3A" w:rsidRDefault="001A1E3A" w:rsidP="0080264A"/>
        </w:tc>
      </w:tr>
      <w:tr w:rsidR="001A1E3A" w14:paraId="5DE2DF63" w14:textId="77777777" w:rsidTr="0080264A">
        <w:tc>
          <w:tcPr>
            <w:tcW w:w="3681" w:type="dxa"/>
          </w:tcPr>
          <w:p w14:paraId="7CFBC542" w14:textId="77777777" w:rsidR="001A1E3A" w:rsidRDefault="001A1E3A" w:rsidP="0080264A">
            <w:pPr>
              <w:jc w:val="center"/>
            </w:pPr>
            <w:r>
              <w:t>Bed Sheet (incl ITU/CCU – plan)</w:t>
            </w:r>
          </w:p>
        </w:tc>
        <w:tc>
          <w:tcPr>
            <w:tcW w:w="2835" w:type="dxa"/>
          </w:tcPr>
          <w:p w14:paraId="61CB752D" w14:textId="77777777" w:rsidR="001A1E3A" w:rsidRDefault="001A1E3A" w:rsidP="0080264A"/>
        </w:tc>
        <w:tc>
          <w:tcPr>
            <w:tcW w:w="4111" w:type="dxa"/>
            <w:vMerge/>
          </w:tcPr>
          <w:p w14:paraId="555B3775" w14:textId="77777777" w:rsidR="001A1E3A" w:rsidRDefault="001A1E3A" w:rsidP="0080264A"/>
        </w:tc>
        <w:tc>
          <w:tcPr>
            <w:tcW w:w="4536" w:type="dxa"/>
            <w:vMerge/>
          </w:tcPr>
          <w:p w14:paraId="276B63DD" w14:textId="77777777" w:rsidR="001A1E3A" w:rsidRDefault="001A1E3A" w:rsidP="0080264A"/>
        </w:tc>
      </w:tr>
      <w:tr w:rsidR="001A1E3A" w14:paraId="33EBF347" w14:textId="77777777" w:rsidTr="0080264A">
        <w:tc>
          <w:tcPr>
            <w:tcW w:w="3681" w:type="dxa"/>
          </w:tcPr>
          <w:p w14:paraId="63A0CB74" w14:textId="77777777" w:rsidR="001A1E3A" w:rsidRDefault="001A1E3A" w:rsidP="0080264A">
            <w:pPr>
              <w:jc w:val="center"/>
            </w:pPr>
            <w:r>
              <w:t xml:space="preserve"> FSDEC longest wait</w:t>
            </w:r>
          </w:p>
        </w:tc>
        <w:tc>
          <w:tcPr>
            <w:tcW w:w="2835" w:type="dxa"/>
          </w:tcPr>
          <w:p w14:paraId="2AAA0FF6" w14:textId="77777777" w:rsidR="001A1E3A" w:rsidRDefault="001A1E3A" w:rsidP="0080264A"/>
        </w:tc>
        <w:tc>
          <w:tcPr>
            <w:tcW w:w="4111" w:type="dxa"/>
            <w:vMerge/>
          </w:tcPr>
          <w:p w14:paraId="59331CA5" w14:textId="77777777" w:rsidR="001A1E3A" w:rsidRDefault="001A1E3A" w:rsidP="0080264A"/>
        </w:tc>
        <w:tc>
          <w:tcPr>
            <w:tcW w:w="4536" w:type="dxa"/>
            <w:vMerge/>
          </w:tcPr>
          <w:p w14:paraId="18DEBC56" w14:textId="77777777" w:rsidR="001A1E3A" w:rsidRDefault="001A1E3A" w:rsidP="0080264A"/>
        </w:tc>
      </w:tr>
      <w:tr w:rsidR="001A1E3A" w14:paraId="57208F9A" w14:textId="77777777" w:rsidTr="0080264A">
        <w:tc>
          <w:tcPr>
            <w:tcW w:w="3681" w:type="dxa"/>
          </w:tcPr>
          <w:p w14:paraId="7DE0C1EE" w14:textId="77777777" w:rsidR="001A1E3A" w:rsidRDefault="001A1E3A" w:rsidP="0080264A">
            <w:pPr>
              <w:jc w:val="center"/>
            </w:pPr>
            <w:r>
              <w:t>Paeds Update (Jo Hill/Sara)</w:t>
            </w:r>
          </w:p>
        </w:tc>
        <w:tc>
          <w:tcPr>
            <w:tcW w:w="2835" w:type="dxa"/>
          </w:tcPr>
          <w:p w14:paraId="327CD12E" w14:textId="77777777" w:rsidR="001A1E3A" w:rsidRDefault="001A1E3A" w:rsidP="0080264A"/>
        </w:tc>
        <w:tc>
          <w:tcPr>
            <w:tcW w:w="4111" w:type="dxa"/>
            <w:vMerge/>
          </w:tcPr>
          <w:p w14:paraId="7971A627" w14:textId="77777777" w:rsidR="001A1E3A" w:rsidRDefault="001A1E3A" w:rsidP="0080264A"/>
        </w:tc>
        <w:tc>
          <w:tcPr>
            <w:tcW w:w="4536" w:type="dxa"/>
            <w:vMerge/>
          </w:tcPr>
          <w:p w14:paraId="18001B35" w14:textId="77777777" w:rsidR="001A1E3A" w:rsidRDefault="001A1E3A" w:rsidP="0080264A"/>
        </w:tc>
      </w:tr>
      <w:tr w:rsidR="001A1E3A" w14:paraId="3417A653" w14:textId="77777777" w:rsidTr="0080264A">
        <w:tc>
          <w:tcPr>
            <w:tcW w:w="3681" w:type="dxa"/>
          </w:tcPr>
          <w:p w14:paraId="1731EE80" w14:textId="77777777" w:rsidR="001A1E3A" w:rsidRDefault="001A1E3A" w:rsidP="0080264A">
            <w:pPr>
              <w:jc w:val="center"/>
            </w:pPr>
            <w:r>
              <w:t>Surgery / Outliers (Jo Hill)</w:t>
            </w:r>
          </w:p>
        </w:tc>
        <w:tc>
          <w:tcPr>
            <w:tcW w:w="2835" w:type="dxa"/>
          </w:tcPr>
          <w:p w14:paraId="71975906" w14:textId="77777777" w:rsidR="001A1E3A" w:rsidRDefault="001A1E3A" w:rsidP="0080264A"/>
        </w:tc>
        <w:tc>
          <w:tcPr>
            <w:tcW w:w="4111" w:type="dxa"/>
            <w:vMerge/>
          </w:tcPr>
          <w:p w14:paraId="563F21AE" w14:textId="77777777" w:rsidR="001A1E3A" w:rsidRDefault="001A1E3A" w:rsidP="0080264A"/>
        </w:tc>
        <w:tc>
          <w:tcPr>
            <w:tcW w:w="4536" w:type="dxa"/>
            <w:vMerge/>
          </w:tcPr>
          <w:p w14:paraId="4EFBFCA2" w14:textId="77777777" w:rsidR="001A1E3A" w:rsidRDefault="001A1E3A" w:rsidP="0080264A"/>
        </w:tc>
      </w:tr>
      <w:tr w:rsidR="001A1E3A" w14:paraId="417299D2" w14:textId="77777777" w:rsidTr="0080264A">
        <w:tc>
          <w:tcPr>
            <w:tcW w:w="3681" w:type="dxa"/>
          </w:tcPr>
          <w:p w14:paraId="0A547EF8" w14:textId="77777777" w:rsidR="001A1E3A" w:rsidRDefault="001A1E3A" w:rsidP="0080264A">
            <w:pPr>
              <w:jc w:val="center"/>
            </w:pPr>
            <w:r>
              <w:t>Ortho / Outliers (Sharon Wood)</w:t>
            </w:r>
          </w:p>
        </w:tc>
        <w:tc>
          <w:tcPr>
            <w:tcW w:w="2835" w:type="dxa"/>
          </w:tcPr>
          <w:p w14:paraId="6697A823" w14:textId="77777777" w:rsidR="001A1E3A" w:rsidRDefault="001A1E3A" w:rsidP="0080264A"/>
        </w:tc>
        <w:tc>
          <w:tcPr>
            <w:tcW w:w="4111" w:type="dxa"/>
            <w:vMerge/>
          </w:tcPr>
          <w:p w14:paraId="631A41D2" w14:textId="77777777" w:rsidR="001A1E3A" w:rsidRDefault="001A1E3A" w:rsidP="0080264A"/>
        </w:tc>
        <w:tc>
          <w:tcPr>
            <w:tcW w:w="4536" w:type="dxa"/>
            <w:vMerge/>
          </w:tcPr>
          <w:p w14:paraId="015BFFD7" w14:textId="77777777" w:rsidR="001A1E3A" w:rsidRDefault="001A1E3A" w:rsidP="0080264A"/>
        </w:tc>
      </w:tr>
      <w:tr w:rsidR="001A1E3A" w14:paraId="37EC83F0" w14:textId="77777777" w:rsidTr="0080264A">
        <w:tc>
          <w:tcPr>
            <w:tcW w:w="3681" w:type="dxa"/>
          </w:tcPr>
          <w:p w14:paraId="6483E867" w14:textId="77777777" w:rsidR="001A1E3A" w:rsidRDefault="001A1E3A" w:rsidP="0080264A">
            <w:pPr>
              <w:jc w:val="center"/>
            </w:pPr>
            <w:r>
              <w:t>Complex Discharge</w:t>
            </w:r>
          </w:p>
        </w:tc>
        <w:tc>
          <w:tcPr>
            <w:tcW w:w="2835" w:type="dxa"/>
          </w:tcPr>
          <w:p w14:paraId="337797ED" w14:textId="77777777" w:rsidR="001A1E3A" w:rsidRDefault="001A1E3A" w:rsidP="0080264A"/>
        </w:tc>
        <w:tc>
          <w:tcPr>
            <w:tcW w:w="4111" w:type="dxa"/>
            <w:vMerge/>
          </w:tcPr>
          <w:p w14:paraId="0E0C3724" w14:textId="77777777" w:rsidR="001A1E3A" w:rsidRDefault="001A1E3A" w:rsidP="0080264A"/>
        </w:tc>
        <w:tc>
          <w:tcPr>
            <w:tcW w:w="4536" w:type="dxa"/>
            <w:vMerge/>
          </w:tcPr>
          <w:p w14:paraId="05AC23F8" w14:textId="77777777" w:rsidR="001A1E3A" w:rsidRDefault="001A1E3A" w:rsidP="0080264A"/>
        </w:tc>
      </w:tr>
      <w:tr w:rsidR="001A1E3A" w14:paraId="251072AF" w14:textId="77777777" w:rsidTr="0080264A">
        <w:tc>
          <w:tcPr>
            <w:tcW w:w="3681" w:type="dxa"/>
          </w:tcPr>
          <w:p w14:paraId="078E536D" w14:textId="77777777" w:rsidR="001A1E3A" w:rsidRDefault="001A1E3A" w:rsidP="0080264A">
            <w:pPr>
              <w:jc w:val="center"/>
            </w:pPr>
            <w:r>
              <w:t>Discharge Lounge (Rose Laxton)</w:t>
            </w:r>
          </w:p>
        </w:tc>
        <w:tc>
          <w:tcPr>
            <w:tcW w:w="2835" w:type="dxa"/>
          </w:tcPr>
          <w:p w14:paraId="7A2329C7" w14:textId="77777777" w:rsidR="001A1E3A" w:rsidRDefault="001A1E3A" w:rsidP="0080264A"/>
        </w:tc>
        <w:tc>
          <w:tcPr>
            <w:tcW w:w="4111" w:type="dxa"/>
            <w:vMerge/>
          </w:tcPr>
          <w:p w14:paraId="3206A570" w14:textId="77777777" w:rsidR="001A1E3A" w:rsidRDefault="001A1E3A" w:rsidP="0080264A"/>
        </w:tc>
        <w:tc>
          <w:tcPr>
            <w:tcW w:w="4536" w:type="dxa"/>
            <w:vMerge/>
          </w:tcPr>
          <w:p w14:paraId="44059420" w14:textId="77777777" w:rsidR="001A1E3A" w:rsidRDefault="001A1E3A" w:rsidP="0080264A"/>
        </w:tc>
      </w:tr>
      <w:tr w:rsidR="001A1E3A" w14:paraId="6D773E06" w14:textId="77777777" w:rsidTr="0080264A">
        <w:tc>
          <w:tcPr>
            <w:tcW w:w="3681" w:type="dxa"/>
          </w:tcPr>
          <w:p w14:paraId="030C5C00" w14:textId="77777777" w:rsidR="001A1E3A" w:rsidRDefault="001A1E3A" w:rsidP="0080264A">
            <w:pPr>
              <w:jc w:val="center"/>
            </w:pPr>
            <w:r>
              <w:t>IPC</w:t>
            </w:r>
          </w:p>
        </w:tc>
        <w:tc>
          <w:tcPr>
            <w:tcW w:w="2835" w:type="dxa"/>
          </w:tcPr>
          <w:p w14:paraId="0C3216DD" w14:textId="77777777" w:rsidR="001A1E3A" w:rsidRDefault="001A1E3A" w:rsidP="0080264A"/>
        </w:tc>
        <w:tc>
          <w:tcPr>
            <w:tcW w:w="4111" w:type="dxa"/>
            <w:vMerge/>
          </w:tcPr>
          <w:p w14:paraId="78A3CBDD" w14:textId="77777777" w:rsidR="001A1E3A" w:rsidRDefault="001A1E3A" w:rsidP="0080264A"/>
        </w:tc>
        <w:tc>
          <w:tcPr>
            <w:tcW w:w="4536" w:type="dxa"/>
            <w:vMerge/>
          </w:tcPr>
          <w:p w14:paraId="3ED0DB3B" w14:textId="77777777" w:rsidR="001A1E3A" w:rsidRDefault="001A1E3A" w:rsidP="0080264A"/>
        </w:tc>
      </w:tr>
      <w:tr w:rsidR="001A1E3A" w14:paraId="418E069E" w14:textId="77777777" w:rsidTr="0080264A">
        <w:tc>
          <w:tcPr>
            <w:tcW w:w="3681" w:type="dxa"/>
          </w:tcPr>
          <w:p w14:paraId="129352FC" w14:textId="77777777" w:rsidR="001A1E3A" w:rsidRDefault="001A1E3A" w:rsidP="0080264A">
            <w:pPr>
              <w:jc w:val="center"/>
            </w:pPr>
            <w:r>
              <w:t>Level 2 Nurse Staffing</w:t>
            </w:r>
          </w:p>
        </w:tc>
        <w:tc>
          <w:tcPr>
            <w:tcW w:w="2835" w:type="dxa"/>
          </w:tcPr>
          <w:p w14:paraId="38E3491E" w14:textId="77777777" w:rsidR="001A1E3A" w:rsidRDefault="001A1E3A" w:rsidP="0080264A"/>
        </w:tc>
        <w:tc>
          <w:tcPr>
            <w:tcW w:w="4111" w:type="dxa"/>
            <w:vMerge/>
          </w:tcPr>
          <w:p w14:paraId="0278C6E3" w14:textId="77777777" w:rsidR="001A1E3A" w:rsidRDefault="001A1E3A" w:rsidP="0080264A"/>
        </w:tc>
        <w:tc>
          <w:tcPr>
            <w:tcW w:w="4536" w:type="dxa"/>
            <w:vMerge/>
          </w:tcPr>
          <w:p w14:paraId="6E72B4C6" w14:textId="77777777" w:rsidR="001A1E3A" w:rsidRDefault="001A1E3A" w:rsidP="0080264A"/>
        </w:tc>
      </w:tr>
      <w:tr w:rsidR="001A1E3A" w14:paraId="0B57052A" w14:textId="77777777" w:rsidTr="0080264A">
        <w:tc>
          <w:tcPr>
            <w:tcW w:w="3681" w:type="dxa"/>
          </w:tcPr>
          <w:p w14:paraId="00A0C188" w14:textId="77777777" w:rsidR="001A1E3A" w:rsidRDefault="001A1E3A" w:rsidP="0080264A">
            <w:pPr>
              <w:jc w:val="center"/>
            </w:pPr>
            <w:r>
              <w:t>Medical Staffing</w:t>
            </w:r>
          </w:p>
        </w:tc>
        <w:tc>
          <w:tcPr>
            <w:tcW w:w="2835" w:type="dxa"/>
          </w:tcPr>
          <w:p w14:paraId="322D21A0" w14:textId="77777777" w:rsidR="001A1E3A" w:rsidRDefault="001A1E3A" w:rsidP="0080264A"/>
        </w:tc>
        <w:tc>
          <w:tcPr>
            <w:tcW w:w="4111" w:type="dxa"/>
            <w:vMerge/>
          </w:tcPr>
          <w:p w14:paraId="086FB8D8" w14:textId="77777777" w:rsidR="001A1E3A" w:rsidRDefault="001A1E3A" w:rsidP="0080264A"/>
        </w:tc>
        <w:tc>
          <w:tcPr>
            <w:tcW w:w="4536" w:type="dxa"/>
            <w:vMerge/>
          </w:tcPr>
          <w:p w14:paraId="4112DA8C" w14:textId="77777777" w:rsidR="001A1E3A" w:rsidRDefault="001A1E3A" w:rsidP="0080264A"/>
        </w:tc>
      </w:tr>
      <w:tr w:rsidR="001A1E3A" w14:paraId="7DA2ACD2" w14:textId="77777777" w:rsidTr="0080264A">
        <w:tc>
          <w:tcPr>
            <w:tcW w:w="3681" w:type="dxa"/>
          </w:tcPr>
          <w:p w14:paraId="246DE564" w14:textId="77777777" w:rsidR="001A1E3A" w:rsidRDefault="001A1E3A" w:rsidP="0080264A">
            <w:pPr>
              <w:jc w:val="center"/>
            </w:pPr>
            <w:r>
              <w:t>Repatriations (aim x 1 daily – pts waiting over 48hrs)</w:t>
            </w:r>
          </w:p>
        </w:tc>
        <w:tc>
          <w:tcPr>
            <w:tcW w:w="2835" w:type="dxa"/>
          </w:tcPr>
          <w:p w14:paraId="2705EB98" w14:textId="77777777" w:rsidR="001A1E3A" w:rsidRDefault="001A1E3A" w:rsidP="0080264A"/>
        </w:tc>
        <w:tc>
          <w:tcPr>
            <w:tcW w:w="4111" w:type="dxa"/>
            <w:vMerge/>
          </w:tcPr>
          <w:p w14:paraId="292BFDE3" w14:textId="77777777" w:rsidR="001A1E3A" w:rsidRDefault="001A1E3A" w:rsidP="0080264A"/>
        </w:tc>
        <w:tc>
          <w:tcPr>
            <w:tcW w:w="4536" w:type="dxa"/>
            <w:vMerge/>
          </w:tcPr>
          <w:p w14:paraId="17B7B4E0" w14:textId="77777777" w:rsidR="001A1E3A" w:rsidRDefault="001A1E3A" w:rsidP="0080264A"/>
        </w:tc>
      </w:tr>
      <w:tr w:rsidR="001A1E3A" w14:paraId="3F968925" w14:textId="77777777" w:rsidTr="0080264A">
        <w:tc>
          <w:tcPr>
            <w:tcW w:w="3681" w:type="dxa"/>
          </w:tcPr>
          <w:p w14:paraId="64CCDE03" w14:textId="77777777" w:rsidR="001A1E3A" w:rsidRDefault="001A1E3A" w:rsidP="0080264A">
            <w:pPr>
              <w:jc w:val="center"/>
            </w:pPr>
            <w:r>
              <w:t xml:space="preserve">Virtual Ward Capacity &amp; Status </w:t>
            </w:r>
          </w:p>
        </w:tc>
        <w:tc>
          <w:tcPr>
            <w:tcW w:w="2835" w:type="dxa"/>
          </w:tcPr>
          <w:p w14:paraId="226DFE52" w14:textId="77777777" w:rsidR="001A1E3A" w:rsidRDefault="001A1E3A" w:rsidP="0080264A"/>
        </w:tc>
        <w:tc>
          <w:tcPr>
            <w:tcW w:w="4111" w:type="dxa"/>
            <w:vMerge/>
          </w:tcPr>
          <w:p w14:paraId="70C25279" w14:textId="77777777" w:rsidR="001A1E3A" w:rsidRDefault="001A1E3A" w:rsidP="0080264A"/>
        </w:tc>
        <w:tc>
          <w:tcPr>
            <w:tcW w:w="4536" w:type="dxa"/>
            <w:vMerge/>
          </w:tcPr>
          <w:p w14:paraId="69E2DF1F" w14:textId="77777777" w:rsidR="001A1E3A" w:rsidRDefault="001A1E3A" w:rsidP="0080264A"/>
        </w:tc>
      </w:tr>
      <w:tr w:rsidR="001A1E3A" w14:paraId="342DF1D8" w14:textId="77777777" w:rsidTr="0080264A">
        <w:tc>
          <w:tcPr>
            <w:tcW w:w="3681" w:type="dxa"/>
          </w:tcPr>
          <w:p w14:paraId="0D1824F7" w14:textId="77777777" w:rsidR="001A1E3A" w:rsidRDefault="001A1E3A" w:rsidP="0080264A">
            <w:pPr>
              <w:jc w:val="center"/>
              <w:rPr>
                <w:b/>
              </w:rPr>
            </w:pPr>
            <w:r>
              <w:rPr>
                <w:b/>
              </w:rPr>
              <w:t xml:space="preserve">Direction / </w:t>
            </w:r>
            <w:r w:rsidRPr="00CE3A0A">
              <w:rPr>
                <w:b/>
              </w:rPr>
              <w:t>Actions / Owners</w:t>
            </w:r>
          </w:p>
          <w:p w14:paraId="724EC702" w14:textId="77777777" w:rsidR="001A1E3A" w:rsidRDefault="001A1E3A" w:rsidP="0080264A">
            <w:pPr>
              <w:jc w:val="center"/>
            </w:pPr>
            <w:r>
              <w:rPr>
                <w:b/>
              </w:rPr>
              <w:t>CSM Site propose a plan to be agreed by ACNO/ACOO</w:t>
            </w:r>
          </w:p>
          <w:p w14:paraId="5335892B" w14:textId="77777777" w:rsidR="001A1E3A" w:rsidRDefault="001A1E3A" w:rsidP="0080264A">
            <w:pPr>
              <w:jc w:val="center"/>
            </w:pPr>
          </w:p>
          <w:p w14:paraId="47DC10C2" w14:textId="77777777" w:rsidR="001A1E3A" w:rsidRPr="00915AF2" w:rsidRDefault="001A1E3A" w:rsidP="0080264A">
            <w:pPr>
              <w:rPr>
                <w:b/>
              </w:rPr>
            </w:pPr>
            <w:r w:rsidRPr="00915AF2">
              <w:rPr>
                <w:b/>
              </w:rPr>
              <w:t>Plan for day</w:t>
            </w:r>
            <w:r>
              <w:rPr>
                <w:b/>
              </w:rPr>
              <w:t xml:space="preserve"> (prompt) </w:t>
            </w:r>
          </w:p>
          <w:p w14:paraId="607BD005" w14:textId="77777777" w:rsidR="001A1E3A" w:rsidRDefault="001A1E3A" w:rsidP="0080264A">
            <w:r>
              <w:t>Boarders reduce?</w:t>
            </w:r>
          </w:p>
          <w:p w14:paraId="08E83F17" w14:textId="77777777" w:rsidR="001A1E3A" w:rsidRDefault="001A1E3A" w:rsidP="0080264A">
            <w:r>
              <w:t>FSDEC</w:t>
            </w:r>
          </w:p>
          <w:p w14:paraId="50C8FEB7" w14:textId="77777777" w:rsidR="001A1E3A" w:rsidRDefault="001A1E3A" w:rsidP="0080264A">
            <w:r>
              <w:t>ITU if full – plan?</w:t>
            </w:r>
          </w:p>
          <w:p w14:paraId="49E09682" w14:textId="77777777" w:rsidR="001A1E3A" w:rsidRDefault="001A1E3A" w:rsidP="0080264A">
            <w:r>
              <w:t>TCI’s</w:t>
            </w:r>
          </w:p>
          <w:p w14:paraId="47FAE5DF" w14:textId="77777777" w:rsidR="001A1E3A" w:rsidRDefault="001A1E3A" w:rsidP="0080264A">
            <w:r>
              <w:t>Plan for longest waiters ED</w:t>
            </w:r>
          </w:p>
          <w:p w14:paraId="7F518462" w14:textId="77777777" w:rsidR="001A1E3A" w:rsidRDefault="001A1E3A" w:rsidP="0080264A">
            <w:r>
              <w:t>Nos out ED by 12:00</w:t>
            </w:r>
          </w:p>
          <w:p w14:paraId="7550A4C6" w14:textId="77777777" w:rsidR="001A1E3A" w:rsidRDefault="001A1E3A" w:rsidP="0080264A">
            <w:r>
              <w:t>Ward areas of concern – acuity / staff?</w:t>
            </w:r>
          </w:p>
          <w:p w14:paraId="31CE45D4" w14:textId="77777777" w:rsidR="001A1E3A" w:rsidRDefault="001A1E3A" w:rsidP="0080264A">
            <w:r>
              <w:t>others</w:t>
            </w:r>
          </w:p>
          <w:p w14:paraId="5159A045" w14:textId="77777777" w:rsidR="001A1E3A" w:rsidRDefault="001A1E3A" w:rsidP="0080264A">
            <w:pPr>
              <w:jc w:val="center"/>
            </w:pPr>
          </w:p>
          <w:p w14:paraId="76665121" w14:textId="77777777" w:rsidR="001A1E3A" w:rsidRDefault="001A1E3A" w:rsidP="0080264A"/>
        </w:tc>
        <w:tc>
          <w:tcPr>
            <w:tcW w:w="2835" w:type="dxa"/>
          </w:tcPr>
          <w:p w14:paraId="4E434591" w14:textId="77777777" w:rsidR="001A1E3A" w:rsidRDefault="001A1E3A" w:rsidP="0080264A">
            <w:pPr>
              <w:rPr>
                <w:b/>
              </w:rPr>
            </w:pPr>
            <w:r w:rsidRPr="006949F1">
              <w:rPr>
                <w:b/>
              </w:rPr>
              <w:t>Plan for day</w:t>
            </w:r>
          </w:p>
          <w:p w14:paraId="05D098C8" w14:textId="77777777" w:rsidR="001A1E3A" w:rsidRPr="006949F1" w:rsidRDefault="001A1E3A" w:rsidP="0080264A">
            <w:pPr>
              <w:rPr>
                <w:b/>
              </w:rPr>
            </w:pPr>
            <w:r>
              <w:rPr>
                <w:b/>
              </w:rPr>
              <w:t>Support required to deliver plan?</w:t>
            </w:r>
          </w:p>
        </w:tc>
        <w:tc>
          <w:tcPr>
            <w:tcW w:w="4111" w:type="dxa"/>
          </w:tcPr>
          <w:p w14:paraId="2E81E09D" w14:textId="77777777" w:rsidR="001A1E3A" w:rsidRDefault="001A1E3A" w:rsidP="0080264A">
            <w:pPr>
              <w:rPr>
                <w:b/>
              </w:rPr>
            </w:pPr>
            <w:r w:rsidRPr="006949F1">
              <w:rPr>
                <w:b/>
              </w:rPr>
              <w:t>Review Action</w:t>
            </w:r>
            <w:r>
              <w:rPr>
                <w:b/>
              </w:rPr>
              <w:t xml:space="preserve"> for 08:30</w:t>
            </w:r>
          </w:p>
          <w:p w14:paraId="4792A41A" w14:textId="77777777" w:rsidR="001A1E3A" w:rsidRPr="006949F1" w:rsidRDefault="001A1E3A" w:rsidP="0080264A">
            <w:pPr>
              <w:rPr>
                <w:b/>
              </w:rPr>
            </w:pPr>
            <w:r>
              <w:rPr>
                <w:b/>
              </w:rPr>
              <w:t>Support required to deliver plan?</w:t>
            </w:r>
          </w:p>
        </w:tc>
        <w:tc>
          <w:tcPr>
            <w:tcW w:w="4536" w:type="dxa"/>
          </w:tcPr>
          <w:p w14:paraId="5FAE54B5" w14:textId="77777777" w:rsidR="001A1E3A" w:rsidRDefault="001A1E3A" w:rsidP="0080264A">
            <w:pPr>
              <w:rPr>
                <w:b/>
              </w:rPr>
            </w:pPr>
            <w:r>
              <w:rPr>
                <w:b/>
              </w:rPr>
              <w:t xml:space="preserve">Review Actions </w:t>
            </w:r>
          </w:p>
          <w:p w14:paraId="3DF486BC" w14:textId="77777777" w:rsidR="001A1E3A" w:rsidRPr="00AD494F" w:rsidRDefault="001A1E3A" w:rsidP="0080264A">
            <w:pPr>
              <w:rPr>
                <w:b/>
              </w:rPr>
            </w:pPr>
            <w:r w:rsidRPr="00AD494F">
              <w:rPr>
                <w:b/>
              </w:rPr>
              <w:t>Plan for night</w:t>
            </w:r>
          </w:p>
          <w:p w14:paraId="68E1B21C" w14:textId="77777777" w:rsidR="001A1E3A" w:rsidRDefault="001A1E3A" w:rsidP="0080264A">
            <w:r>
              <w:t>Boarders</w:t>
            </w:r>
          </w:p>
          <w:p w14:paraId="357AD7E1" w14:textId="77777777" w:rsidR="001A1E3A" w:rsidRDefault="001A1E3A" w:rsidP="0080264A">
            <w:r>
              <w:t>Definite</w:t>
            </w:r>
          </w:p>
          <w:p w14:paraId="44B8A84E" w14:textId="77777777" w:rsidR="001A1E3A" w:rsidRDefault="001A1E3A" w:rsidP="0080264A">
            <w:r>
              <w:t>Specialty beds</w:t>
            </w:r>
          </w:p>
          <w:p w14:paraId="7B1DA2CE" w14:textId="77777777" w:rsidR="001A1E3A" w:rsidRDefault="001A1E3A" w:rsidP="0080264A">
            <w:r>
              <w:t>FSDEC</w:t>
            </w:r>
          </w:p>
          <w:p w14:paraId="3AFBBD4F" w14:textId="77777777" w:rsidR="001A1E3A" w:rsidRDefault="001A1E3A" w:rsidP="0080264A">
            <w:r>
              <w:t>Primrose</w:t>
            </w:r>
          </w:p>
          <w:p w14:paraId="669A5EEE" w14:textId="77777777" w:rsidR="001A1E3A" w:rsidRDefault="001A1E3A" w:rsidP="0080264A">
            <w:r>
              <w:t>External Corridor</w:t>
            </w:r>
          </w:p>
          <w:p w14:paraId="4B38CB7E" w14:textId="77777777" w:rsidR="001A1E3A" w:rsidRDefault="001A1E3A" w:rsidP="0080264A"/>
          <w:p w14:paraId="5CE3845A" w14:textId="77777777" w:rsidR="001A1E3A" w:rsidRDefault="001A1E3A" w:rsidP="0080264A">
            <w:r>
              <w:t>ENDO?</w:t>
            </w:r>
          </w:p>
          <w:p w14:paraId="1F5959E6" w14:textId="77777777" w:rsidR="001A1E3A" w:rsidRDefault="001A1E3A" w:rsidP="0080264A">
            <w:r>
              <w:t>Surgical SDEC?</w:t>
            </w:r>
          </w:p>
          <w:p w14:paraId="41DA80EE" w14:textId="77777777" w:rsidR="001A1E3A" w:rsidRDefault="001A1E3A" w:rsidP="0080264A"/>
          <w:p w14:paraId="76910306" w14:textId="77777777" w:rsidR="001A1E3A" w:rsidRDefault="001A1E3A" w:rsidP="0080264A">
            <w:r>
              <w:t>Is the plan deliverable?</w:t>
            </w:r>
          </w:p>
        </w:tc>
      </w:tr>
      <w:tr w:rsidR="001A1E3A" w14:paraId="4F4CA966" w14:textId="77777777" w:rsidTr="0080264A">
        <w:tc>
          <w:tcPr>
            <w:tcW w:w="13950" w:type="dxa"/>
            <w:gridSpan w:val="4"/>
          </w:tcPr>
          <w:p w14:paraId="61A3BE43" w14:textId="77777777" w:rsidR="001A1E3A" w:rsidRDefault="001A1E3A" w:rsidP="001A1E3A">
            <w:pPr>
              <w:rPr>
                <w:b/>
              </w:rPr>
            </w:pPr>
            <w:r>
              <w:rPr>
                <w:b/>
              </w:rPr>
              <w:t>Plan for the night</w:t>
            </w:r>
          </w:p>
          <w:p w14:paraId="61C70587" w14:textId="77777777" w:rsidR="001A1E3A" w:rsidRDefault="001A1E3A" w:rsidP="001A1E3A">
            <w:r>
              <w:t>Boarders</w:t>
            </w:r>
          </w:p>
          <w:p w14:paraId="2B2BE92E" w14:textId="77777777" w:rsidR="001A1E3A" w:rsidRDefault="001A1E3A" w:rsidP="001A1E3A">
            <w:r>
              <w:t>Definite Discharges</w:t>
            </w:r>
          </w:p>
          <w:p w14:paraId="4E9D5B15" w14:textId="77777777" w:rsidR="001A1E3A" w:rsidRDefault="001A1E3A" w:rsidP="001A1E3A">
            <w:r>
              <w:t>Specialty Beds</w:t>
            </w:r>
          </w:p>
          <w:p w14:paraId="05BC1883" w14:textId="77777777" w:rsidR="001A1E3A" w:rsidRDefault="001A1E3A" w:rsidP="001A1E3A">
            <w:r>
              <w:t>FSDEC</w:t>
            </w:r>
          </w:p>
          <w:p w14:paraId="1C0511F0" w14:textId="77777777" w:rsidR="001A1E3A" w:rsidRDefault="001A1E3A" w:rsidP="001A1E3A">
            <w:r>
              <w:t>Primrose</w:t>
            </w:r>
          </w:p>
          <w:p w14:paraId="098DEE72" w14:textId="77777777" w:rsidR="001A1E3A" w:rsidRDefault="001A1E3A" w:rsidP="001A1E3A">
            <w:r>
              <w:t>External Corridor</w:t>
            </w:r>
          </w:p>
          <w:p w14:paraId="25013F1E" w14:textId="77777777" w:rsidR="001A1E3A" w:rsidRDefault="001A1E3A" w:rsidP="001A1E3A">
            <w:r>
              <w:t>Endoscopy</w:t>
            </w:r>
          </w:p>
          <w:p w14:paraId="3BDF221D" w14:textId="77777777" w:rsidR="001A1E3A" w:rsidRDefault="001A1E3A" w:rsidP="001A1E3A"/>
          <w:p w14:paraId="7A2C7F8F" w14:textId="77777777" w:rsidR="001A1E3A" w:rsidRDefault="001A1E3A" w:rsidP="001A1E3A">
            <w:pPr>
              <w:rPr>
                <w:b/>
              </w:rPr>
            </w:pPr>
            <w:r w:rsidRPr="001A1E3A">
              <w:rPr>
                <w:b/>
              </w:rPr>
              <w:t>Bed position plus/minus</w:t>
            </w:r>
          </w:p>
          <w:p w14:paraId="182686AA" w14:textId="77777777" w:rsidR="001A1E3A" w:rsidRDefault="001A1E3A" w:rsidP="001A1E3A">
            <w:pPr>
              <w:rPr>
                <w:b/>
              </w:rPr>
            </w:pPr>
          </w:p>
          <w:p w14:paraId="1908E906" w14:textId="77777777" w:rsidR="001A1E3A" w:rsidRDefault="001A1E3A" w:rsidP="001A1E3A">
            <w:pPr>
              <w:rPr>
                <w:b/>
              </w:rPr>
            </w:pPr>
            <w:r>
              <w:rPr>
                <w:b/>
              </w:rPr>
              <w:t>Plan for Weekend</w:t>
            </w:r>
          </w:p>
          <w:p w14:paraId="05E046AD" w14:textId="77777777" w:rsidR="001A1E3A" w:rsidRDefault="001A1E3A" w:rsidP="001A1E3A">
            <w:r>
              <w:t>Boarders</w:t>
            </w:r>
          </w:p>
          <w:p w14:paraId="080416DE" w14:textId="77777777" w:rsidR="001A1E3A" w:rsidRDefault="001A1E3A" w:rsidP="001A1E3A">
            <w:r>
              <w:t>Definite discharges</w:t>
            </w:r>
          </w:p>
          <w:p w14:paraId="1FEE0915" w14:textId="77777777" w:rsidR="001A1E3A" w:rsidRDefault="001A1E3A" w:rsidP="001A1E3A">
            <w:r>
              <w:t>Specialty Beds</w:t>
            </w:r>
          </w:p>
          <w:p w14:paraId="09DF3A95" w14:textId="77777777" w:rsidR="001A1E3A" w:rsidRDefault="001A1E3A" w:rsidP="001A1E3A">
            <w:r>
              <w:t>FSDEC</w:t>
            </w:r>
          </w:p>
          <w:p w14:paraId="53D71256" w14:textId="77777777" w:rsidR="001A1E3A" w:rsidRDefault="001A1E3A" w:rsidP="001A1E3A">
            <w:r>
              <w:t>Primrose</w:t>
            </w:r>
          </w:p>
          <w:p w14:paraId="7CE74D86" w14:textId="77777777" w:rsidR="001A1E3A" w:rsidRDefault="001A1E3A" w:rsidP="001A1E3A">
            <w:r>
              <w:t>External Corridor</w:t>
            </w:r>
          </w:p>
          <w:p w14:paraId="5095F72E" w14:textId="77777777" w:rsidR="001A1E3A" w:rsidRDefault="001A1E3A" w:rsidP="001A1E3A">
            <w:r>
              <w:t>Endoscopy</w:t>
            </w:r>
          </w:p>
          <w:p w14:paraId="24386FF6" w14:textId="77777777" w:rsidR="001A1E3A" w:rsidRDefault="001A1E3A" w:rsidP="001A1E3A"/>
          <w:p w14:paraId="242BF873" w14:textId="77777777" w:rsidR="001A1E3A" w:rsidRDefault="001A1E3A" w:rsidP="001A1E3A">
            <w:pPr>
              <w:rPr>
                <w:b/>
              </w:rPr>
            </w:pPr>
            <w:r w:rsidRPr="001A1E3A">
              <w:rPr>
                <w:b/>
              </w:rPr>
              <w:t>Bed position plus/minus</w:t>
            </w:r>
          </w:p>
          <w:p w14:paraId="45E72393" w14:textId="77777777" w:rsidR="001A1E3A" w:rsidRDefault="001A1E3A" w:rsidP="0080264A">
            <w:pPr>
              <w:rPr>
                <w:b/>
              </w:rPr>
            </w:pPr>
          </w:p>
        </w:tc>
      </w:tr>
    </w:tbl>
    <w:p w14:paraId="4B0B9694" w14:textId="77777777" w:rsidR="001A1E3A" w:rsidRDefault="001A1E3A" w:rsidP="00400DA4">
      <w:pPr>
        <w:sectPr w:rsidR="001A1E3A" w:rsidSect="001A1E3A">
          <w:pgSz w:w="16840" w:h="11907" w:orient="landscape" w:code="9"/>
          <w:pgMar w:top="1440" w:right="1440" w:bottom="1440" w:left="1440" w:header="0" w:footer="822" w:gutter="0"/>
          <w:cols w:space="720"/>
          <w:docGrid w:linePitch="299"/>
        </w:sectPr>
      </w:pPr>
    </w:p>
    <w:p w14:paraId="169C9485" w14:textId="77777777" w:rsidR="00674FF7" w:rsidRDefault="001A1E3A" w:rsidP="007A752D">
      <w:pPr>
        <w:rPr>
          <w:rFonts w:ascii="Arial" w:eastAsia="Arial" w:hAnsi="Arial" w:cs="Arial"/>
          <w:b/>
          <w:color w:val="333333"/>
        </w:rPr>
      </w:pPr>
      <w:r>
        <w:rPr>
          <w:rFonts w:ascii="Arial" w:eastAsia="Arial" w:hAnsi="Arial" w:cs="Arial"/>
          <w:b/>
          <w:color w:val="333333"/>
        </w:rPr>
        <w:t>Appendix 6</w:t>
      </w:r>
    </w:p>
    <w:p w14:paraId="0FFA633F" w14:textId="77777777" w:rsidR="003172AA" w:rsidRDefault="003172AA" w:rsidP="003172AA">
      <w:pPr>
        <w:rPr>
          <w:rFonts w:ascii="Arial" w:eastAsia="Arial" w:hAnsi="Arial" w:cs="Arial"/>
          <w:b/>
          <w:color w:val="333333"/>
        </w:rPr>
      </w:pPr>
      <w:r w:rsidRPr="00525781">
        <w:rPr>
          <w:noProof/>
          <w:lang w:val="en-GB" w:eastAsia="en-GB"/>
        </w:rPr>
        <w:drawing>
          <wp:inline distT="0" distB="0" distL="0" distR="0" wp14:anchorId="4C1A4C96" wp14:editId="27F8FC3F">
            <wp:extent cx="8977046" cy="3387255"/>
            <wp:effectExtent l="0" t="0" r="0" b="381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011718" cy="3400338"/>
                    </a:xfrm>
                    <a:prstGeom prst="rect">
                      <a:avLst/>
                    </a:prstGeom>
                    <a:noFill/>
                    <a:ln>
                      <a:noFill/>
                    </a:ln>
                  </pic:spPr>
                </pic:pic>
              </a:graphicData>
            </a:graphic>
          </wp:inline>
        </w:drawing>
      </w:r>
    </w:p>
    <w:p w14:paraId="13BE32D1" w14:textId="77777777" w:rsidR="00674FF7" w:rsidRDefault="00674FF7" w:rsidP="00674FF7">
      <w:pPr>
        <w:ind w:left="7305"/>
        <w:rPr>
          <w:rFonts w:ascii="Arial" w:eastAsia="Arial" w:hAnsi="Arial" w:cs="Arial"/>
          <w:b/>
          <w:color w:val="333333"/>
        </w:rPr>
      </w:pPr>
    </w:p>
    <w:p w14:paraId="02B047FB" w14:textId="77777777" w:rsidR="00674FF7" w:rsidRDefault="00674FF7" w:rsidP="00674FF7">
      <w:pPr>
        <w:ind w:left="7305"/>
        <w:rPr>
          <w:rFonts w:ascii="Arial" w:eastAsia="Arial" w:hAnsi="Arial" w:cs="Arial"/>
          <w:b/>
          <w:color w:val="333333"/>
        </w:rPr>
      </w:pPr>
    </w:p>
    <w:p w14:paraId="3FC629AC" w14:textId="77777777" w:rsidR="003172AA" w:rsidRDefault="003172AA" w:rsidP="00EA6B6B">
      <w:pPr>
        <w:rPr>
          <w:rFonts w:ascii="Arial" w:eastAsia="Arial" w:hAnsi="Arial" w:cs="Arial"/>
          <w:b/>
          <w:color w:val="333333"/>
        </w:rPr>
      </w:pPr>
    </w:p>
    <w:p w14:paraId="30397BE3" w14:textId="77777777" w:rsidR="003172AA" w:rsidRDefault="003172AA" w:rsidP="00EA6B6B">
      <w:pPr>
        <w:rPr>
          <w:rFonts w:ascii="Arial" w:eastAsia="Arial" w:hAnsi="Arial" w:cs="Arial"/>
          <w:b/>
          <w:color w:val="333333"/>
        </w:rPr>
      </w:pPr>
    </w:p>
    <w:p w14:paraId="28527A20" w14:textId="77777777" w:rsidR="003172AA" w:rsidRDefault="003172AA" w:rsidP="00EA6B6B">
      <w:pPr>
        <w:rPr>
          <w:rFonts w:ascii="Arial" w:eastAsia="Arial" w:hAnsi="Arial" w:cs="Arial"/>
          <w:b/>
          <w:color w:val="333333"/>
        </w:rPr>
      </w:pPr>
    </w:p>
    <w:p w14:paraId="7F23DC1D" w14:textId="77777777" w:rsidR="003172AA" w:rsidRDefault="003172AA" w:rsidP="00EA6B6B">
      <w:pPr>
        <w:rPr>
          <w:rFonts w:cs="Arial"/>
          <w:b/>
          <w:color w:val="000000"/>
          <w:sz w:val="23"/>
          <w:szCs w:val="23"/>
        </w:rPr>
        <w:sectPr w:rsidR="003172AA" w:rsidSect="007A752D">
          <w:pgSz w:w="16840" w:h="11907" w:orient="landscape" w:code="9"/>
          <w:pgMar w:top="1440" w:right="1440" w:bottom="1440" w:left="1440" w:header="0" w:footer="822" w:gutter="0"/>
          <w:cols w:space="720"/>
          <w:docGrid w:linePitch="299"/>
        </w:sectPr>
      </w:pPr>
    </w:p>
    <w:p w14:paraId="1DC0311C" w14:textId="77777777" w:rsidR="0007071F" w:rsidRPr="009B0405" w:rsidRDefault="0007071F" w:rsidP="007A752D">
      <w:pPr>
        <w:spacing w:after="0"/>
        <w:jc w:val="right"/>
        <w:rPr>
          <w:b/>
          <w:sz w:val="28"/>
          <w:szCs w:val="28"/>
        </w:rPr>
      </w:pPr>
      <w:r w:rsidRPr="009B0405">
        <w:rPr>
          <w:b/>
          <w:sz w:val="28"/>
          <w:szCs w:val="28"/>
        </w:rPr>
        <w:t>Site Safety Briefing Report</w:t>
      </w:r>
      <w:r w:rsidR="007A752D">
        <w:rPr>
          <w:b/>
          <w:sz w:val="28"/>
          <w:szCs w:val="28"/>
        </w:rPr>
        <w:t xml:space="preserve">                                                                           </w:t>
      </w:r>
      <w:r w:rsidR="007A752D" w:rsidRPr="007D34BA">
        <w:rPr>
          <w:noProof/>
          <w:lang w:val="en-GB" w:eastAsia="en-GB"/>
        </w:rPr>
        <w:drawing>
          <wp:inline distT="0" distB="0" distL="0" distR="0" wp14:anchorId="15F1C9FE" wp14:editId="77DEC539">
            <wp:extent cx="742950" cy="485775"/>
            <wp:effectExtent l="0" t="0" r="0" b="9525"/>
            <wp:docPr id="685" name="Picture 685" descr="https://wvt-intranet.wvt.nhs.uk/media/41876/wvt-logo-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vt-intranet.wvt.nhs.uk/media/41876/wvt-logo-blu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42950" cy="485775"/>
                    </a:xfrm>
                    <a:prstGeom prst="rect">
                      <a:avLst/>
                    </a:prstGeom>
                    <a:noFill/>
                    <a:ln>
                      <a:noFill/>
                    </a:ln>
                  </pic:spPr>
                </pic:pic>
              </a:graphicData>
            </a:graphic>
          </wp:inline>
        </w:drawing>
      </w:r>
    </w:p>
    <w:tbl>
      <w:tblPr>
        <w:tblStyle w:val="TableGrid"/>
        <w:tblW w:w="5000" w:type="pct"/>
        <w:tblLook w:val="04A0" w:firstRow="1" w:lastRow="0" w:firstColumn="1" w:lastColumn="0" w:noHBand="0" w:noVBand="1"/>
      </w:tblPr>
      <w:tblGrid>
        <w:gridCol w:w="1371"/>
        <w:gridCol w:w="570"/>
        <w:gridCol w:w="1372"/>
        <w:gridCol w:w="1026"/>
        <w:gridCol w:w="170"/>
        <w:gridCol w:w="1091"/>
        <w:gridCol w:w="680"/>
        <w:gridCol w:w="1255"/>
        <w:gridCol w:w="1482"/>
      </w:tblGrid>
      <w:tr w:rsidR="0007071F" w14:paraId="3E44C1DC" w14:textId="77777777" w:rsidTr="00DC5150">
        <w:tc>
          <w:tcPr>
            <w:tcW w:w="760" w:type="pct"/>
            <w:shd w:val="clear" w:color="auto" w:fill="B8CCE4" w:themeFill="accent1" w:themeFillTint="66"/>
          </w:tcPr>
          <w:p w14:paraId="7128BA4A" w14:textId="77777777" w:rsidR="0007071F" w:rsidRPr="009B0405" w:rsidRDefault="0007071F" w:rsidP="00CA6090">
            <w:pPr>
              <w:rPr>
                <w:b/>
                <w:sz w:val="24"/>
                <w:szCs w:val="24"/>
              </w:rPr>
            </w:pPr>
            <w:r w:rsidRPr="009B0405">
              <w:rPr>
                <w:b/>
                <w:sz w:val="24"/>
                <w:szCs w:val="24"/>
              </w:rPr>
              <w:t>Date:</w:t>
            </w:r>
          </w:p>
        </w:tc>
        <w:tc>
          <w:tcPr>
            <w:tcW w:w="1646" w:type="pct"/>
            <w:gridSpan w:val="3"/>
          </w:tcPr>
          <w:p w14:paraId="427F8EC9" w14:textId="77777777" w:rsidR="0007071F" w:rsidRPr="007A3284" w:rsidRDefault="0007071F" w:rsidP="00CA6090">
            <w:pPr>
              <w:rPr>
                <w:sz w:val="24"/>
                <w:szCs w:val="24"/>
              </w:rPr>
            </w:pPr>
          </w:p>
        </w:tc>
        <w:tc>
          <w:tcPr>
            <w:tcW w:w="699" w:type="pct"/>
            <w:gridSpan w:val="2"/>
            <w:shd w:val="clear" w:color="auto" w:fill="B8CCE4" w:themeFill="accent1" w:themeFillTint="66"/>
          </w:tcPr>
          <w:p w14:paraId="3295900F" w14:textId="77777777" w:rsidR="0007071F" w:rsidRPr="009B0405" w:rsidRDefault="0007071F" w:rsidP="00CA6090">
            <w:pPr>
              <w:rPr>
                <w:b/>
                <w:sz w:val="24"/>
                <w:szCs w:val="24"/>
              </w:rPr>
            </w:pPr>
            <w:r w:rsidRPr="009B0405">
              <w:rPr>
                <w:b/>
                <w:sz w:val="24"/>
                <w:szCs w:val="24"/>
              </w:rPr>
              <w:t>Time:</w:t>
            </w:r>
          </w:p>
        </w:tc>
        <w:tc>
          <w:tcPr>
            <w:tcW w:w="1895" w:type="pct"/>
            <w:gridSpan w:val="3"/>
          </w:tcPr>
          <w:p w14:paraId="2EC45D87" w14:textId="77777777" w:rsidR="0007071F" w:rsidRPr="007A3284" w:rsidRDefault="0007071F" w:rsidP="00CA6090">
            <w:pPr>
              <w:rPr>
                <w:sz w:val="24"/>
                <w:szCs w:val="24"/>
              </w:rPr>
            </w:pPr>
            <w:r>
              <w:rPr>
                <w:sz w:val="24"/>
                <w:szCs w:val="24"/>
              </w:rPr>
              <w:t>2</w:t>
            </w:r>
          </w:p>
        </w:tc>
      </w:tr>
      <w:tr w:rsidR="0007071F" w14:paraId="6C75EA35" w14:textId="77777777" w:rsidTr="0007071F">
        <w:tc>
          <w:tcPr>
            <w:tcW w:w="5000" w:type="pct"/>
            <w:gridSpan w:val="9"/>
            <w:shd w:val="clear" w:color="auto" w:fill="B8CCE4" w:themeFill="accent1" w:themeFillTint="66"/>
          </w:tcPr>
          <w:p w14:paraId="6ECDE924" w14:textId="77777777" w:rsidR="0007071F" w:rsidRPr="009B0405" w:rsidRDefault="0007071F" w:rsidP="00CA6090">
            <w:pPr>
              <w:jc w:val="center"/>
              <w:rPr>
                <w:b/>
                <w:sz w:val="24"/>
                <w:szCs w:val="24"/>
              </w:rPr>
            </w:pPr>
            <w:r w:rsidRPr="009B0405">
              <w:rPr>
                <w:b/>
                <w:sz w:val="24"/>
                <w:szCs w:val="24"/>
              </w:rPr>
              <w:t>Managers on Call</w:t>
            </w:r>
          </w:p>
        </w:tc>
      </w:tr>
      <w:tr w:rsidR="0007071F" w14:paraId="1295538A" w14:textId="77777777" w:rsidTr="00DC5150">
        <w:tc>
          <w:tcPr>
            <w:tcW w:w="760" w:type="pct"/>
            <w:shd w:val="clear" w:color="auto" w:fill="FFFFFF" w:themeFill="background1"/>
          </w:tcPr>
          <w:p w14:paraId="02A6F542" w14:textId="77777777" w:rsidR="0007071F" w:rsidRPr="00BB0C8C" w:rsidRDefault="0007071F" w:rsidP="00CA6090">
            <w:pPr>
              <w:rPr>
                <w:sz w:val="24"/>
                <w:szCs w:val="24"/>
              </w:rPr>
            </w:pPr>
            <w:r w:rsidRPr="00BB0C8C">
              <w:rPr>
                <w:sz w:val="24"/>
                <w:szCs w:val="24"/>
              </w:rPr>
              <w:t>Level 3 on Call</w:t>
            </w:r>
          </w:p>
        </w:tc>
        <w:tc>
          <w:tcPr>
            <w:tcW w:w="1077" w:type="pct"/>
            <w:gridSpan w:val="2"/>
          </w:tcPr>
          <w:p w14:paraId="5A1B9E25" w14:textId="77777777" w:rsidR="0007071F" w:rsidRPr="007A3284" w:rsidRDefault="0007071F" w:rsidP="00CA6090">
            <w:pPr>
              <w:rPr>
                <w:sz w:val="24"/>
                <w:szCs w:val="24"/>
              </w:rPr>
            </w:pPr>
          </w:p>
        </w:tc>
        <w:tc>
          <w:tcPr>
            <w:tcW w:w="569" w:type="pct"/>
            <w:shd w:val="clear" w:color="auto" w:fill="FFFFFF" w:themeFill="background1"/>
          </w:tcPr>
          <w:p w14:paraId="708EE1FC" w14:textId="77777777" w:rsidR="0007071F" w:rsidRPr="00BB0C8C" w:rsidRDefault="0007071F" w:rsidP="00CA6090">
            <w:pPr>
              <w:rPr>
                <w:sz w:val="24"/>
                <w:szCs w:val="24"/>
              </w:rPr>
            </w:pPr>
            <w:r w:rsidRPr="00BB0C8C">
              <w:rPr>
                <w:sz w:val="24"/>
                <w:szCs w:val="24"/>
              </w:rPr>
              <w:t>Level 4 on Call</w:t>
            </w:r>
          </w:p>
        </w:tc>
        <w:tc>
          <w:tcPr>
            <w:tcW w:w="1076" w:type="pct"/>
            <w:gridSpan w:val="3"/>
          </w:tcPr>
          <w:p w14:paraId="34806AA5" w14:textId="77777777" w:rsidR="0007071F" w:rsidRPr="007A3284" w:rsidRDefault="0007071F" w:rsidP="00CA6090">
            <w:pPr>
              <w:pStyle w:val="ListBullet"/>
              <w:numPr>
                <w:ilvl w:val="0"/>
                <w:numId w:val="0"/>
              </w:numPr>
              <w:jc w:val="both"/>
            </w:pPr>
          </w:p>
        </w:tc>
        <w:tc>
          <w:tcPr>
            <w:tcW w:w="696" w:type="pct"/>
            <w:shd w:val="clear" w:color="auto" w:fill="FFFFFF" w:themeFill="background1"/>
          </w:tcPr>
          <w:p w14:paraId="3D881D93" w14:textId="77777777" w:rsidR="0007071F" w:rsidRPr="00BB0C8C" w:rsidRDefault="0007071F" w:rsidP="00CA6090">
            <w:pPr>
              <w:rPr>
                <w:sz w:val="24"/>
                <w:szCs w:val="24"/>
              </w:rPr>
            </w:pPr>
            <w:r w:rsidRPr="00BB0C8C">
              <w:rPr>
                <w:sz w:val="24"/>
                <w:szCs w:val="24"/>
              </w:rPr>
              <w:t>EMS Level</w:t>
            </w:r>
          </w:p>
        </w:tc>
        <w:tc>
          <w:tcPr>
            <w:tcW w:w="822" w:type="pct"/>
          </w:tcPr>
          <w:p w14:paraId="29E35DE1" w14:textId="77777777" w:rsidR="0007071F" w:rsidRPr="007A3284" w:rsidRDefault="0007071F" w:rsidP="00CA6090">
            <w:pPr>
              <w:rPr>
                <w:sz w:val="24"/>
                <w:szCs w:val="24"/>
              </w:rPr>
            </w:pPr>
          </w:p>
        </w:tc>
      </w:tr>
      <w:tr w:rsidR="0007071F" w14:paraId="2B890D5B" w14:textId="77777777" w:rsidTr="0007071F">
        <w:tc>
          <w:tcPr>
            <w:tcW w:w="5000" w:type="pct"/>
            <w:gridSpan w:val="9"/>
            <w:shd w:val="clear" w:color="auto" w:fill="B8CCE4" w:themeFill="accent1" w:themeFillTint="66"/>
          </w:tcPr>
          <w:p w14:paraId="05B27D99" w14:textId="77777777" w:rsidR="0007071F" w:rsidRPr="00BB0C8C" w:rsidRDefault="0007071F" w:rsidP="00CA6090">
            <w:pPr>
              <w:jc w:val="center"/>
              <w:rPr>
                <w:b/>
                <w:sz w:val="24"/>
                <w:szCs w:val="24"/>
              </w:rPr>
            </w:pPr>
            <w:r w:rsidRPr="00BB0C8C">
              <w:rPr>
                <w:b/>
                <w:sz w:val="24"/>
                <w:szCs w:val="24"/>
              </w:rPr>
              <w:t>Risks/Issues</w:t>
            </w:r>
          </w:p>
        </w:tc>
      </w:tr>
      <w:tr w:rsidR="0007071F" w14:paraId="6562C8C6" w14:textId="77777777" w:rsidTr="00DC5150">
        <w:tc>
          <w:tcPr>
            <w:tcW w:w="1076" w:type="pct"/>
            <w:gridSpan w:val="2"/>
          </w:tcPr>
          <w:p w14:paraId="43D22D6E" w14:textId="77777777" w:rsidR="0007071F" w:rsidRPr="00034151" w:rsidRDefault="0007071F" w:rsidP="00CA6090">
            <w:pPr>
              <w:rPr>
                <w:sz w:val="24"/>
                <w:szCs w:val="24"/>
              </w:rPr>
            </w:pPr>
            <w:r w:rsidRPr="00034151">
              <w:rPr>
                <w:sz w:val="24"/>
                <w:szCs w:val="24"/>
              </w:rPr>
              <w:t>Staffing – current shift</w:t>
            </w:r>
          </w:p>
        </w:tc>
        <w:tc>
          <w:tcPr>
            <w:tcW w:w="1330" w:type="pct"/>
            <w:gridSpan w:val="2"/>
          </w:tcPr>
          <w:p w14:paraId="7125B8D6" w14:textId="77777777" w:rsidR="0007071F" w:rsidRPr="001A31BA" w:rsidRDefault="0007071F" w:rsidP="00CA6090">
            <w:pPr>
              <w:rPr>
                <w:color w:val="00B050"/>
                <w:sz w:val="24"/>
                <w:szCs w:val="24"/>
              </w:rPr>
            </w:pPr>
          </w:p>
        </w:tc>
        <w:tc>
          <w:tcPr>
            <w:tcW w:w="1076" w:type="pct"/>
            <w:gridSpan w:val="3"/>
          </w:tcPr>
          <w:p w14:paraId="4F30EED0" w14:textId="77777777" w:rsidR="0007071F" w:rsidRPr="00034151" w:rsidRDefault="0007071F" w:rsidP="00CA6090">
            <w:pPr>
              <w:rPr>
                <w:sz w:val="24"/>
                <w:szCs w:val="24"/>
              </w:rPr>
            </w:pPr>
            <w:r w:rsidRPr="00034151">
              <w:rPr>
                <w:sz w:val="24"/>
                <w:szCs w:val="24"/>
              </w:rPr>
              <w:t>Staffing – next shift</w:t>
            </w:r>
          </w:p>
        </w:tc>
        <w:tc>
          <w:tcPr>
            <w:tcW w:w="1518" w:type="pct"/>
            <w:gridSpan w:val="2"/>
          </w:tcPr>
          <w:p w14:paraId="2346922F" w14:textId="77777777" w:rsidR="0007071F" w:rsidRPr="001A31BA" w:rsidRDefault="0007071F" w:rsidP="00CA6090">
            <w:pPr>
              <w:rPr>
                <w:color w:val="00B050"/>
                <w:sz w:val="24"/>
                <w:szCs w:val="24"/>
              </w:rPr>
            </w:pPr>
          </w:p>
        </w:tc>
      </w:tr>
      <w:tr w:rsidR="0007071F" w14:paraId="6FE53EF6" w14:textId="77777777" w:rsidTr="0007071F">
        <w:trPr>
          <w:trHeight w:val="656"/>
        </w:trPr>
        <w:tc>
          <w:tcPr>
            <w:tcW w:w="1076" w:type="pct"/>
            <w:gridSpan w:val="2"/>
          </w:tcPr>
          <w:p w14:paraId="19BD3A82" w14:textId="77777777" w:rsidR="0007071F" w:rsidRPr="00034151" w:rsidRDefault="0007071F" w:rsidP="00CA6090">
            <w:pPr>
              <w:rPr>
                <w:sz w:val="24"/>
                <w:szCs w:val="24"/>
              </w:rPr>
            </w:pPr>
            <w:r w:rsidRPr="00034151">
              <w:rPr>
                <w:sz w:val="24"/>
                <w:szCs w:val="24"/>
              </w:rPr>
              <w:t>Infection Control Issues</w:t>
            </w:r>
          </w:p>
        </w:tc>
        <w:tc>
          <w:tcPr>
            <w:tcW w:w="3924" w:type="pct"/>
            <w:gridSpan w:val="7"/>
          </w:tcPr>
          <w:p w14:paraId="0B7A5A42" w14:textId="77777777" w:rsidR="0007071F" w:rsidRPr="004A5CD2" w:rsidRDefault="0007071F" w:rsidP="00CA6090">
            <w:pPr>
              <w:rPr>
                <w:sz w:val="24"/>
                <w:szCs w:val="24"/>
              </w:rPr>
            </w:pPr>
          </w:p>
        </w:tc>
      </w:tr>
      <w:tr w:rsidR="0007071F" w14:paraId="53F02E38" w14:textId="77777777" w:rsidTr="0007071F">
        <w:trPr>
          <w:trHeight w:val="626"/>
        </w:trPr>
        <w:tc>
          <w:tcPr>
            <w:tcW w:w="1076" w:type="pct"/>
            <w:gridSpan w:val="2"/>
          </w:tcPr>
          <w:p w14:paraId="48AD4AEB" w14:textId="77777777" w:rsidR="0007071F" w:rsidRPr="00034151" w:rsidRDefault="0007071F" w:rsidP="00CA6090">
            <w:pPr>
              <w:rPr>
                <w:sz w:val="24"/>
                <w:szCs w:val="24"/>
              </w:rPr>
            </w:pPr>
            <w:r w:rsidRPr="00034151">
              <w:rPr>
                <w:sz w:val="24"/>
                <w:szCs w:val="24"/>
              </w:rPr>
              <w:t>Immediate Risk to Flow</w:t>
            </w:r>
          </w:p>
        </w:tc>
        <w:tc>
          <w:tcPr>
            <w:tcW w:w="3924" w:type="pct"/>
            <w:gridSpan w:val="7"/>
          </w:tcPr>
          <w:p w14:paraId="3B1FF469" w14:textId="77777777" w:rsidR="0007071F" w:rsidRPr="00034151" w:rsidRDefault="0007071F" w:rsidP="00CA6090">
            <w:pPr>
              <w:rPr>
                <w:sz w:val="24"/>
                <w:szCs w:val="24"/>
              </w:rPr>
            </w:pPr>
          </w:p>
        </w:tc>
      </w:tr>
      <w:tr w:rsidR="0007071F" w14:paraId="26162EE7" w14:textId="77777777" w:rsidTr="0007071F">
        <w:tc>
          <w:tcPr>
            <w:tcW w:w="5000" w:type="pct"/>
            <w:gridSpan w:val="9"/>
            <w:shd w:val="clear" w:color="auto" w:fill="B8CCE4" w:themeFill="accent1" w:themeFillTint="66"/>
          </w:tcPr>
          <w:p w14:paraId="4029FE86" w14:textId="77777777" w:rsidR="0007071F" w:rsidRPr="00034151" w:rsidRDefault="0007071F" w:rsidP="00CA6090">
            <w:pPr>
              <w:jc w:val="center"/>
              <w:rPr>
                <w:b/>
                <w:sz w:val="24"/>
                <w:szCs w:val="24"/>
              </w:rPr>
            </w:pPr>
            <w:r w:rsidRPr="00034151">
              <w:rPr>
                <w:b/>
                <w:sz w:val="24"/>
                <w:szCs w:val="24"/>
              </w:rPr>
              <w:t>Emergency Department</w:t>
            </w:r>
          </w:p>
        </w:tc>
      </w:tr>
      <w:tr w:rsidR="0007071F" w14:paraId="7BE7AAFD" w14:textId="77777777" w:rsidTr="00DC5150">
        <w:tc>
          <w:tcPr>
            <w:tcW w:w="2406" w:type="pct"/>
            <w:gridSpan w:val="4"/>
          </w:tcPr>
          <w:p w14:paraId="3C120DB0" w14:textId="77777777" w:rsidR="0007071F" w:rsidRPr="00034151" w:rsidRDefault="0007071F" w:rsidP="00CA6090">
            <w:pPr>
              <w:rPr>
                <w:sz w:val="24"/>
                <w:szCs w:val="24"/>
              </w:rPr>
            </w:pPr>
            <w:r w:rsidRPr="00034151">
              <w:rPr>
                <w:sz w:val="24"/>
                <w:szCs w:val="24"/>
              </w:rPr>
              <w:t>Number of patients in ED</w:t>
            </w:r>
          </w:p>
        </w:tc>
        <w:tc>
          <w:tcPr>
            <w:tcW w:w="2594" w:type="pct"/>
            <w:gridSpan w:val="5"/>
          </w:tcPr>
          <w:p w14:paraId="1BA3F481" w14:textId="77777777" w:rsidR="0007071F" w:rsidRPr="00034151" w:rsidRDefault="0007071F" w:rsidP="00CA6090">
            <w:pPr>
              <w:rPr>
                <w:sz w:val="24"/>
                <w:szCs w:val="24"/>
              </w:rPr>
            </w:pPr>
          </w:p>
        </w:tc>
      </w:tr>
      <w:tr w:rsidR="0007071F" w14:paraId="24AEEDA7" w14:textId="77777777" w:rsidTr="00DC5150">
        <w:tc>
          <w:tcPr>
            <w:tcW w:w="2406" w:type="pct"/>
            <w:gridSpan w:val="4"/>
          </w:tcPr>
          <w:p w14:paraId="0197999C" w14:textId="77777777" w:rsidR="0007071F" w:rsidRPr="00034151" w:rsidRDefault="0007071F" w:rsidP="00CA6090">
            <w:pPr>
              <w:rPr>
                <w:sz w:val="24"/>
                <w:szCs w:val="24"/>
              </w:rPr>
            </w:pPr>
            <w:r>
              <w:rPr>
                <w:sz w:val="24"/>
                <w:szCs w:val="24"/>
              </w:rPr>
              <w:t>Number of patients in FSDEC</w:t>
            </w:r>
          </w:p>
        </w:tc>
        <w:tc>
          <w:tcPr>
            <w:tcW w:w="2594" w:type="pct"/>
            <w:gridSpan w:val="5"/>
          </w:tcPr>
          <w:p w14:paraId="2FECA627" w14:textId="77777777" w:rsidR="0007071F" w:rsidRPr="00034151" w:rsidRDefault="0007071F" w:rsidP="00CA6090">
            <w:pPr>
              <w:rPr>
                <w:sz w:val="24"/>
                <w:szCs w:val="24"/>
              </w:rPr>
            </w:pPr>
          </w:p>
        </w:tc>
      </w:tr>
      <w:tr w:rsidR="0007071F" w14:paraId="566F8824" w14:textId="77777777" w:rsidTr="00DC5150">
        <w:trPr>
          <w:trHeight w:val="77"/>
        </w:trPr>
        <w:tc>
          <w:tcPr>
            <w:tcW w:w="2406" w:type="pct"/>
            <w:gridSpan w:val="4"/>
          </w:tcPr>
          <w:p w14:paraId="65DFE995" w14:textId="77777777" w:rsidR="0007071F" w:rsidRPr="00034151" w:rsidRDefault="0007071F" w:rsidP="00CA6090">
            <w:pPr>
              <w:rPr>
                <w:sz w:val="24"/>
                <w:szCs w:val="24"/>
              </w:rPr>
            </w:pPr>
            <w:r>
              <w:rPr>
                <w:sz w:val="24"/>
                <w:szCs w:val="24"/>
              </w:rPr>
              <w:t>Time to be seen ED</w:t>
            </w:r>
          </w:p>
        </w:tc>
        <w:tc>
          <w:tcPr>
            <w:tcW w:w="2594" w:type="pct"/>
            <w:gridSpan w:val="5"/>
          </w:tcPr>
          <w:p w14:paraId="5A10ED61" w14:textId="77777777" w:rsidR="0007071F" w:rsidRPr="00034151" w:rsidRDefault="0007071F" w:rsidP="00CA6090">
            <w:pPr>
              <w:tabs>
                <w:tab w:val="left" w:pos="1222"/>
              </w:tabs>
              <w:rPr>
                <w:sz w:val="24"/>
                <w:szCs w:val="24"/>
              </w:rPr>
            </w:pPr>
          </w:p>
        </w:tc>
      </w:tr>
      <w:tr w:rsidR="0007071F" w14:paraId="66C4B8A2" w14:textId="77777777" w:rsidTr="00DC5150">
        <w:tc>
          <w:tcPr>
            <w:tcW w:w="2406" w:type="pct"/>
            <w:gridSpan w:val="4"/>
          </w:tcPr>
          <w:p w14:paraId="0FC6A81F" w14:textId="77777777" w:rsidR="0007071F" w:rsidRPr="00034151" w:rsidRDefault="0007071F" w:rsidP="00CA6090">
            <w:pPr>
              <w:rPr>
                <w:sz w:val="24"/>
                <w:szCs w:val="24"/>
              </w:rPr>
            </w:pPr>
            <w:r w:rsidRPr="00034151">
              <w:rPr>
                <w:sz w:val="24"/>
                <w:szCs w:val="24"/>
              </w:rPr>
              <w:t xml:space="preserve">Number of patients requiring beds </w:t>
            </w:r>
            <w:r w:rsidRPr="00034151">
              <w:rPr>
                <w:b/>
                <w:sz w:val="24"/>
                <w:szCs w:val="24"/>
              </w:rPr>
              <w:t>(WITH DTA)</w:t>
            </w:r>
          </w:p>
        </w:tc>
        <w:tc>
          <w:tcPr>
            <w:tcW w:w="2594" w:type="pct"/>
            <w:gridSpan w:val="5"/>
          </w:tcPr>
          <w:p w14:paraId="532C54F9" w14:textId="77777777" w:rsidR="0007071F" w:rsidRPr="001D764F" w:rsidRDefault="0007071F" w:rsidP="00CA6090">
            <w:pPr>
              <w:rPr>
                <w:sz w:val="24"/>
                <w:szCs w:val="24"/>
              </w:rPr>
            </w:pPr>
          </w:p>
        </w:tc>
      </w:tr>
      <w:tr w:rsidR="0007071F" w14:paraId="7FF73F10" w14:textId="77777777" w:rsidTr="00DC5150">
        <w:tc>
          <w:tcPr>
            <w:tcW w:w="2406" w:type="pct"/>
            <w:gridSpan w:val="4"/>
          </w:tcPr>
          <w:p w14:paraId="23EC1970" w14:textId="77777777" w:rsidR="0007071F" w:rsidRPr="00034151" w:rsidRDefault="0007071F" w:rsidP="00CA6090">
            <w:pPr>
              <w:rPr>
                <w:sz w:val="24"/>
                <w:szCs w:val="24"/>
              </w:rPr>
            </w:pPr>
            <w:r w:rsidRPr="00034151">
              <w:rPr>
                <w:sz w:val="24"/>
                <w:szCs w:val="24"/>
              </w:rPr>
              <w:t>Number of DTA patients with a bed allocated</w:t>
            </w:r>
          </w:p>
        </w:tc>
        <w:tc>
          <w:tcPr>
            <w:tcW w:w="2594" w:type="pct"/>
            <w:gridSpan w:val="5"/>
          </w:tcPr>
          <w:p w14:paraId="33989775" w14:textId="77777777" w:rsidR="0007071F" w:rsidRPr="00034151" w:rsidRDefault="0007071F" w:rsidP="00CA6090">
            <w:pPr>
              <w:rPr>
                <w:sz w:val="24"/>
                <w:szCs w:val="24"/>
              </w:rPr>
            </w:pPr>
          </w:p>
        </w:tc>
      </w:tr>
      <w:tr w:rsidR="0007071F" w14:paraId="795442DA" w14:textId="77777777" w:rsidTr="00DC5150">
        <w:trPr>
          <w:trHeight w:val="77"/>
        </w:trPr>
        <w:tc>
          <w:tcPr>
            <w:tcW w:w="2406" w:type="pct"/>
            <w:gridSpan w:val="4"/>
          </w:tcPr>
          <w:p w14:paraId="4B3B47AA" w14:textId="77777777" w:rsidR="0007071F" w:rsidRPr="00034151" w:rsidRDefault="0007071F" w:rsidP="00CA6090">
            <w:pPr>
              <w:rPr>
                <w:sz w:val="24"/>
                <w:szCs w:val="24"/>
              </w:rPr>
            </w:pPr>
            <w:r w:rsidRPr="00034151">
              <w:rPr>
                <w:sz w:val="24"/>
                <w:szCs w:val="24"/>
              </w:rPr>
              <w:t>Number of patients awaiting specialty review</w:t>
            </w:r>
          </w:p>
        </w:tc>
        <w:tc>
          <w:tcPr>
            <w:tcW w:w="2594" w:type="pct"/>
            <w:gridSpan w:val="5"/>
          </w:tcPr>
          <w:p w14:paraId="3C393287" w14:textId="77777777" w:rsidR="0007071F" w:rsidRPr="00034151" w:rsidRDefault="0007071F" w:rsidP="00CA6090">
            <w:pPr>
              <w:rPr>
                <w:sz w:val="24"/>
                <w:szCs w:val="24"/>
              </w:rPr>
            </w:pPr>
          </w:p>
        </w:tc>
      </w:tr>
      <w:tr w:rsidR="0007071F" w14:paraId="210880A2" w14:textId="77777777" w:rsidTr="00DC5150">
        <w:tc>
          <w:tcPr>
            <w:tcW w:w="2406" w:type="pct"/>
            <w:gridSpan w:val="4"/>
          </w:tcPr>
          <w:p w14:paraId="30958EEC" w14:textId="77777777" w:rsidR="0007071F" w:rsidRPr="00034151" w:rsidRDefault="0007071F" w:rsidP="00CA6090">
            <w:pPr>
              <w:rPr>
                <w:sz w:val="24"/>
                <w:szCs w:val="24"/>
              </w:rPr>
            </w:pPr>
            <w:r w:rsidRPr="00034151">
              <w:rPr>
                <w:sz w:val="24"/>
                <w:szCs w:val="24"/>
              </w:rPr>
              <w:t>Overall ED Attendance since midnight</w:t>
            </w:r>
          </w:p>
        </w:tc>
        <w:tc>
          <w:tcPr>
            <w:tcW w:w="2594" w:type="pct"/>
            <w:gridSpan w:val="5"/>
          </w:tcPr>
          <w:p w14:paraId="7498B299" w14:textId="77777777" w:rsidR="0007071F" w:rsidRPr="00BB563B" w:rsidRDefault="0007071F" w:rsidP="00CA6090">
            <w:pPr>
              <w:rPr>
                <w:b/>
                <w:sz w:val="24"/>
                <w:szCs w:val="24"/>
              </w:rPr>
            </w:pPr>
          </w:p>
        </w:tc>
      </w:tr>
      <w:tr w:rsidR="0007071F" w14:paraId="2EA20E38" w14:textId="77777777" w:rsidTr="0007071F">
        <w:tc>
          <w:tcPr>
            <w:tcW w:w="5000" w:type="pct"/>
            <w:gridSpan w:val="9"/>
            <w:shd w:val="clear" w:color="auto" w:fill="B8CCE4" w:themeFill="accent1" w:themeFillTint="66"/>
          </w:tcPr>
          <w:p w14:paraId="5E3B93CD" w14:textId="77777777" w:rsidR="0007071F" w:rsidRPr="008A3F24" w:rsidRDefault="0007071F" w:rsidP="00CA6090">
            <w:pPr>
              <w:jc w:val="center"/>
              <w:rPr>
                <w:b/>
              </w:rPr>
            </w:pPr>
            <w:r w:rsidRPr="004E3EEF">
              <w:rPr>
                <w:b/>
                <w:sz w:val="24"/>
              </w:rPr>
              <w:t>Bed Capacity Available</w:t>
            </w:r>
          </w:p>
        </w:tc>
      </w:tr>
      <w:tr w:rsidR="0007071F" w14:paraId="6F3EC683" w14:textId="77777777" w:rsidTr="00DC5150">
        <w:tc>
          <w:tcPr>
            <w:tcW w:w="1076" w:type="pct"/>
            <w:gridSpan w:val="2"/>
          </w:tcPr>
          <w:p w14:paraId="1A083FA8" w14:textId="77777777" w:rsidR="0007071F" w:rsidRPr="009B3916" w:rsidRDefault="0007071F" w:rsidP="00CA6090">
            <w:r w:rsidRPr="009B3916">
              <w:t xml:space="preserve">CCU (6)      </w:t>
            </w:r>
          </w:p>
        </w:tc>
        <w:tc>
          <w:tcPr>
            <w:tcW w:w="761" w:type="pct"/>
          </w:tcPr>
          <w:p w14:paraId="497EC42E" w14:textId="77777777" w:rsidR="0007071F" w:rsidRPr="009B3916" w:rsidRDefault="0007071F" w:rsidP="00CA6090">
            <w:r>
              <w:t xml:space="preserve"> </w:t>
            </w:r>
          </w:p>
        </w:tc>
        <w:tc>
          <w:tcPr>
            <w:tcW w:w="569" w:type="pct"/>
          </w:tcPr>
          <w:p w14:paraId="1F3902BD" w14:textId="77777777" w:rsidR="0007071F" w:rsidRPr="009B3916" w:rsidRDefault="0007071F" w:rsidP="00CA6090">
            <w:r>
              <w:t xml:space="preserve">Bed   </w:t>
            </w:r>
          </w:p>
        </w:tc>
        <w:tc>
          <w:tcPr>
            <w:tcW w:w="1076" w:type="pct"/>
            <w:gridSpan w:val="3"/>
          </w:tcPr>
          <w:p w14:paraId="692AC0F5" w14:textId="77777777" w:rsidR="0007071F" w:rsidRPr="009B3916" w:rsidRDefault="0007071F" w:rsidP="00CA6090">
            <w:r w:rsidRPr="009B3916">
              <w:t>AMU</w:t>
            </w:r>
          </w:p>
        </w:tc>
        <w:tc>
          <w:tcPr>
            <w:tcW w:w="696" w:type="pct"/>
          </w:tcPr>
          <w:p w14:paraId="28396EF7" w14:textId="77777777" w:rsidR="0007071F" w:rsidRPr="009B3916" w:rsidRDefault="0007071F" w:rsidP="00CA6090">
            <w:r>
              <w:t xml:space="preserve">SR    </w:t>
            </w:r>
          </w:p>
        </w:tc>
        <w:tc>
          <w:tcPr>
            <w:tcW w:w="822" w:type="pct"/>
          </w:tcPr>
          <w:p w14:paraId="3E62CC27" w14:textId="77777777" w:rsidR="0007071F" w:rsidRPr="009B3916" w:rsidRDefault="0007071F" w:rsidP="00CA6090">
            <w:r>
              <w:t xml:space="preserve">Bed  </w:t>
            </w:r>
            <w:r w:rsidRPr="009B3916">
              <w:t xml:space="preserve"> </w:t>
            </w:r>
          </w:p>
        </w:tc>
      </w:tr>
      <w:tr w:rsidR="0007071F" w14:paraId="288765BC" w14:textId="77777777" w:rsidTr="00DC5150">
        <w:tc>
          <w:tcPr>
            <w:tcW w:w="1076" w:type="pct"/>
            <w:gridSpan w:val="2"/>
          </w:tcPr>
          <w:p w14:paraId="56528154" w14:textId="77777777" w:rsidR="0007071F" w:rsidRPr="009B3916" w:rsidRDefault="0007071F" w:rsidP="00CA6090">
            <w:r w:rsidRPr="009B3916">
              <w:t>ITU (8)</w:t>
            </w:r>
          </w:p>
        </w:tc>
        <w:tc>
          <w:tcPr>
            <w:tcW w:w="1330" w:type="pct"/>
            <w:gridSpan w:val="2"/>
            <w:shd w:val="clear" w:color="auto" w:fill="auto"/>
          </w:tcPr>
          <w:p w14:paraId="36386987" w14:textId="77777777" w:rsidR="0007071F" w:rsidRPr="009B3916" w:rsidRDefault="0007071F" w:rsidP="00CA6090"/>
        </w:tc>
        <w:tc>
          <w:tcPr>
            <w:tcW w:w="1076" w:type="pct"/>
            <w:gridSpan w:val="3"/>
          </w:tcPr>
          <w:p w14:paraId="2D353D1B" w14:textId="77777777" w:rsidR="0007071F" w:rsidRPr="009B3916" w:rsidRDefault="0007071F" w:rsidP="00CA6090">
            <w:r>
              <w:t>Medical</w:t>
            </w:r>
          </w:p>
        </w:tc>
        <w:tc>
          <w:tcPr>
            <w:tcW w:w="696" w:type="pct"/>
          </w:tcPr>
          <w:p w14:paraId="6E75FF36" w14:textId="77777777" w:rsidR="0007071F" w:rsidRPr="009B3916" w:rsidRDefault="0007071F" w:rsidP="00CA6090">
            <w:r>
              <w:t xml:space="preserve">SR    </w:t>
            </w:r>
          </w:p>
        </w:tc>
        <w:tc>
          <w:tcPr>
            <w:tcW w:w="822" w:type="pct"/>
          </w:tcPr>
          <w:p w14:paraId="3FCCA29E" w14:textId="77777777" w:rsidR="0007071F" w:rsidRPr="009B3916" w:rsidRDefault="0007071F" w:rsidP="00CA6090">
            <w:r>
              <w:t xml:space="preserve">Bed   </w:t>
            </w:r>
          </w:p>
        </w:tc>
      </w:tr>
      <w:tr w:rsidR="0007071F" w14:paraId="75DA5929" w14:textId="77777777" w:rsidTr="00DC5150">
        <w:tc>
          <w:tcPr>
            <w:tcW w:w="1076" w:type="pct"/>
            <w:gridSpan w:val="2"/>
          </w:tcPr>
          <w:p w14:paraId="6D56AB12" w14:textId="77777777" w:rsidR="0007071F" w:rsidRPr="009B3916" w:rsidRDefault="0007071F" w:rsidP="00CA6090">
            <w:r w:rsidRPr="009B3916">
              <w:t>HASU (6)</w:t>
            </w:r>
          </w:p>
        </w:tc>
        <w:tc>
          <w:tcPr>
            <w:tcW w:w="761" w:type="pct"/>
          </w:tcPr>
          <w:p w14:paraId="30EDC036" w14:textId="77777777" w:rsidR="0007071F" w:rsidRPr="009B3916" w:rsidRDefault="0007071F" w:rsidP="00CA6090">
            <w:r w:rsidRPr="009B3916">
              <w:t xml:space="preserve">SR  </w:t>
            </w:r>
          </w:p>
        </w:tc>
        <w:tc>
          <w:tcPr>
            <w:tcW w:w="569" w:type="pct"/>
          </w:tcPr>
          <w:p w14:paraId="2BF39609" w14:textId="77777777" w:rsidR="0007071F" w:rsidRPr="009B3916" w:rsidRDefault="0007071F" w:rsidP="00CA6090">
            <w:r w:rsidRPr="009B3916">
              <w:t xml:space="preserve">Bed   </w:t>
            </w:r>
          </w:p>
        </w:tc>
        <w:tc>
          <w:tcPr>
            <w:tcW w:w="1076" w:type="pct"/>
            <w:gridSpan w:val="3"/>
          </w:tcPr>
          <w:p w14:paraId="3ACF9682" w14:textId="77777777" w:rsidR="0007071F" w:rsidRPr="009B3916" w:rsidRDefault="0007071F" w:rsidP="00CA6090">
            <w:r w:rsidRPr="009B3916">
              <w:t>Frome</w:t>
            </w:r>
          </w:p>
        </w:tc>
        <w:tc>
          <w:tcPr>
            <w:tcW w:w="696" w:type="pct"/>
          </w:tcPr>
          <w:p w14:paraId="48CDDEC1" w14:textId="77777777" w:rsidR="0007071F" w:rsidRPr="009B3916" w:rsidRDefault="0007071F" w:rsidP="00CA6090">
            <w:r>
              <w:t xml:space="preserve">SR    </w:t>
            </w:r>
          </w:p>
        </w:tc>
        <w:tc>
          <w:tcPr>
            <w:tcW w:w="822" w:type="pct"/>
          </w:tcPr>
          <w:p w14:paraId="1CE770AD" w14:textId="77777777" w:rsidR="0007071F" w:rsidRPr="00655799" w:rsidRDefault="0007071F" w:rsidP="00CA6090">
            <w:pPr>
              <w:tabs>
                <w:tab w:val="left" w:pos="1072"/>
              </w:tabs>
            </w:pPr>
            <w:r>
              <w:t xml:space="preserve">Bed   </w:t>
            </w:r>
          </w:p>
        </w:tc>
      </w:tr>
      <w:tr w:rsidR="0007071F" w14:paraId="77F4B68B" w14:textId="77777777" w:rsidTr="00DC5150">
        <w:tc>
          <w:tcPr>
            <w:tcW w:w="1076" w:type="pct"/>
            <w:gridSpan w:val="2"/>
          </w:tcPr>
          <w:p w14:paraId="549B8290" w14:textId="77777777" w:rsidR="0007071F" w:rsidRDefault="0007071F" w:rsidP="00CA6090">
            <w:r w:rsidRPr="009B3916">
              <w:t>GAA</w:t>
            </w:r>
            <w:r>
              <w:t xml:space="preserve"> (2)</w:t>
            </w:r>
          </w:p>
        </w:tc>
        <w:tc>
          <w:tcPr>
            <w:tcW w:w="761" w:type="pct"/>
          </w:tcPr>
          <w:p w14:paraId="6CECB423" w14:textId="77777777" w:rsidR="0007071F" w:rsidRDefault="0007071F" w:rsidP="00CA6090">
            <w:r>
              <w:t xml:space="preserve">SR  </w:t>
            </w:r>
          </w:p>
        </w:tc>
        <w:tc>
          <w:tcPr>
            <w:tcW w:w="569" w:type="pct"/>
          </w:tcPr>
          <w:p w14:paraId="4FC79D26" w14:textId="77777777" w:rsidR="0007071F" w:rsidRPr="009B3916" w:rsidRDefault="0007071F" w:rsidP="00CA6090">
            <w:r>
              <w:t xml:space="preserve">Bed   </w:t>
            </w:r>
          </w:p>
        </w:tc>
        <w:tc>
          <w:tcPr>
            <w:tcW w:w="1076" w:type="pct"/>
            <w:gridSpan w:val="3"/>
          </w:tcPr>
          <w:p w14:paraId="37E48D27" w14:textId="77777777" w:rsidR="0007071F" w:rsidRPr="009B3916" w:rsidRDefault="0007071F" w:rsidP="00CA6090">
            <w:r>
              <w:t>Women’s Health</w:t>
            </w:r>
          </w:p>
        </w:tc>
        <w:tc>
          <w:tcPr>
            <w:tcW w:w="696" w:type="pct"/>
          </w:tcPr>
          <w:p w14:paraId="5607DC8B" w14:textId="77777777" w:rsidR="0007071F" w:rsidRPr="009B3916" w:rsidRDefault="0007071F" w:rsidP="00CA6090">
            <w:r w:rsidRPr="009B3916">
              <w:t xml:space="preserve">SR </w:t>
            </w:r>
            <w:r>
              <w:t xml:space="preserve">   </w:t>
            </w:r>
          </w:p>
        </w:tc>
        <w:tc>
          <w:tcPr>
            <w:tcW w:w="822" w:type="pct"/>
          </w:tcPr>
          <w:p w14:paraId="06A4B65D" w14:textId="77777777" w:rsidR="0007071F" w:rsidRPr="009B3916" w:rsidRDefault="0007071F" w:rsidP="00CA6090">
            <w:r>
              <w:t xml:space="preserve">Bed   </w:t>
            </w:r>
          </w:p>
        </w:tc>
      </w:tr>
      <w:tr w:rsidR="0007071F" w14:paraId="64508E0D" w14:textId="77777777" w:rsidTr="00DC5150">
        <w:tc>
          <w:tcPr>
            <w:tcW w:w="1076" w:type="pct"/>
            <w:gridSpan w:val="2"/>
          </w:tcPr>
          <w:p w14:paraId="020BEB82" w14:textId="77777777" w:rsidR="0007071F" w:rsidRPr="009B3916" w:rsidRDefault="0007071F" w:rsidP="00CA6090">
            <w:r>
              <w:t>NOF (1)</w:t>
            </w:r>
          </w:p>
        </w:tc>
        <w:tc>
          <w:tcPr>
            <w:tcW w:w="761" w:type="pct"/>
          </w:tcPr>
          <w:p w14:paraId="1E569B31" w14:textId="77777777" w:rsidR="0007071F" w:rsidRPr="009B3916" w:rsidRDefault="0007071F" w:rsidP="00CA6090">
            <w:r>
              <w:t xml:space="preserve">SR  </w:t>
            </w:r>
          </w:p>
        </w:tc>
        <w:tc>
          <w:tcPr>
            <w:tcW w:w="569" w:type="pct"/>
          </w:tcPr>
          <w:p w14:paraId="7B8C6CC8" w14:textId="77777777" w:rsidR="0007071F" w:rsidRPr="009B3916" w:rsidRDefault="0007071F" w:rsidP="00CA6090">
            <w:r>
              <w:t xml:space="preserve">Bed   </w:t>
            </w:r>
          </w:p>
        </w:tc>
        <w:tc>
          <w:tcPr>
            <w:tcW w:w="1076" w:type="pct"/>
            <w:gridSpan w:val="3"/>
          </w:tcPr>
          <w:p w14:paraId="55363E86" w14:textId="77777777" w:rsidR="0007071F" w:rsidRPr="009B3916" w:rsidRDefault="0007071F" w:rsidP="00CA6090">
            <w:r w:rsidRPr="009B3916">
              <w:t>Redbrook</w:t>
            </w:r>
          </w:p>
        </w:tc>
        <w:tc>
          <w:tcPr>
            <w:tcW w:w="696" w:type="pct"/>
          </w:tcPr>
          <w:p w14:paraId="1D097CEA" w14:textId="77777777" w:rsidR="0007071F" w:rsidRPr="009B3916" w:rsidRDefault="0007071F" w:rsidP="00CA6090">
            <w:r>
              <w:t xml:space="preserve">SR    </w:t>
            </w:r>
          </w:p>
        </w:tc>
        <w:tc>
          <w:tcPr>
            <w:tcW w:w="822" w:type="pct"/>
          </w:tcPr>
          <w:p w14:paraId="1009D582" w14:textId="77777777" w:rsidR="0007071F" w:rsidRPr="009B3916" w:rsidRDefault="0007071F" w:rsidP="00CA6090">
            <w:r>
              <w:t xml:space="preserve">Bed  </w:t>
            </w:r>
          </w:p>
        </w:tc>
      </w:tr>
      <w:tr w:rsidR="0007071F" w14:paraId="242795E3" w14:textId="77777777" w:rsidTr="00DC5150">
        <w:tc>
          <w:tcPr>
            <w:tcW w:w="1076" w:type="pct"/>
            <w:gridSpan w:val="2"/>
          </w:tcPr>
          <w:p w14:paraId="016680E9" w14:textId="77777777" w:rsidR="0007071F" w:rsidRPr="009B3916" w:rsidRDefault="0007071F" w:rsidP="00CA6090">
            <w:r>
              <w:t>NIV</w:t>
            </w:r>
            <w:r w:rsidRPr="009B3916">
              <w:t xml:space="preserve"> (1)</w:t>
            </w:r>
          </w:p>
        </w:tc>
        <w:tc>
          <w:tcPr>
            <w:tcW w:w="761" w:type="pct"/>
          </w:tcPr>
          <w:p w14:paraId="546C2B9B" w14:textId="77777777" w:rsidR="0007071F" w:rsidRPr="009B3916" w:rsidRDefault="0007071F" w:rsidP="00CA6090">
            <w:r>
              <w:t xml:space="preserve">SR  </w:t>
            </w:r>
          </w:p>
        </w:tc>
        <w:tc>
          <w:tcPr>
            <w:tcW w:w="569" w:type="pct"/>
          </w:tcPr>
          <w:p w14:paraId="54D1C5A8" w14:textId="77777777" w:rsidR="0007071F" w:rsidRPr="009B3916" w:rsidRDefault="0007071F" w:rsidP="00CA6090">
            <w:r>
              <w:t xml:space="preserve">Bed   </w:t>
            </w:r>
          </w:p>
        </w:tc>
        <w:tc>
          <w:tcPr>
            <w:tcW w:w="1076" w:type="pct"/>
            <w:gridSpan w:val="3"/>
          </w:tcPr>
          <w:p w14:paraId="0E989600" w14:textId="77777777" w:rsidR="0007071F" w:rsidRPr="009B3916" w:rsidRDefault="0007071F" w:rsidP="00CA6090"/>
        </w:tc>
        <w:tc>
          <w:tcPr>
            <w:tcW w:w="696" w:type="pct"/>
          </w:tcPr>
          <w:p w14:paraId="0EBF3AEC" w14:textId="77777777" w:rsidR="0007071F" w:rsidRPr="009B3916" w:rsidRDefault="0007071F" w:rsidP="00CA6090"/>
        </w:tc>
        <w:tc>
          <w:tcPr>
            <w:tcW w:w="822" w:type="pct"/>
          </w:tcPr>
          <w:p w14:paraId="594416B2" w14:textId="77777777" w:rsidR="0007071F" w:rsidRPr="009B3916" w:rsidRDefault="0007071F" w:rsidP="00CA6090"/>
        </w:tc>
      </w:tr>
      <w:tr w:rsidR="0007071F" w14:paraId="489AFEB9" w14:textId="77777777" w:rsidTr="00DC5150">
        <w:tc>
          <w:tcPr>
            <w:tcW w:w="2406" w:type="pct"/>
            <w:gridSpan w:val="4"/>
            <w:shd w:val="clear" w:color="auto" w:fill="FFFFFF" w:themeFill="background1"/>
          </w:tcPr>
          <w:p w14:paraId="1DADFC89" w14:textId="77777777" w:rsidR="0007071F" w:rsidRPr="009B3916" w:rsidRDefault="0007071F" w:rsidP="00CA6090"/>
        </w:tc>
        <w:tc>
          <w:tcPr>
            <w:tcW w:w="1076" w:type="pct"/>
            <w:gridSpan w:val="3"/>
          </w:tcPr>
          <w:p w14:paraId="36BDC9CB" w14:textId="77777777" w:rsidR="0007071F" w:rsidRPr="009B3916" w:rsidRDefault="0007071F" w:rsidP="00CA6090">
            <w:pPr>
              <w:rPr>
                <w:b/>
              </w:rPr>
            </w:pPr>
            <w:r w:rsidRPr="009B3916">
              <w:rPr>
                <w:b/>
              </w:rPr>
              <w:t>Total</w:t>
            </w:r>
          </w:p>
        </w:tc>
        <w:tc>
          <w:tcPr>
            <w:tcW w:w="696" w:type="pct"/>
          </w:tcPr>
          <w:p w14:paraId="29F3492A" w14:textId="77777777" w:rsidR="0007071F" w:rsidRPr="009B3916" w:rsidRDefault="0007071F" w:rsidP="00CA6090">
            <w:pPr>
              <w:rPr>
                <w:b/>
                <w:color w:val="000000" w:themeColor="text1"/>
              </w:rPr>
            </w:pPr>
            <w:r>
              <w:rPr>
                <w:b/>
                <w:color w:val="000000" w:themeColor="text1"/>
              </w:rPr>
              <w:t xml:space="preserve">SR    </w:t>
            </w:r>
          </w:p>
        </w:tc>
        <w:tc>
          <w:tcPr>
            <w:tcW w:w="822" w:type="pct"/>
          </w:tcPr>
          <w:p w14:paraId="754A909E" w14:textId="77777777" w:rsidR="0007071F" w:rsidRPr="0027763D" w:rsidRDefault="0007071F" w:rsidP="00CA6090">
            <w:pPr>
              <w:rPr>
                <w:b/>
              </w:rPr>
            </w:pPr>
            <w:r>
              <w:rPr>
                <w:b/>
              </w:rPr>
              <w:t xml:space="preserve">Bed   </w:t>
            </w:r>
          </w:p>
        </w:tc>
      </w:tr>
      <w:tr w:rsidR="0007071F" w14:paraId="72CC50E3" w14:textId="77777777" w:rsidTr="0007071F">
        <w:trPr>
          <w:trHeight w:val="322"/>
        </w:trPr>
        <w:tc>
          <w:tcPr>
            <w:tcW w:w="5000" w:type="pct"/>
            <w:gridSpan w:val="9"/>
            <w:shd w:val="clear" w:color="auto" w:fill="B8CCE4" w:themeFill="accent1" w:themeFillTint="66"/>
          </w:tcPr>
          <w:p w14:paraId="7D2AECD3" w14:textId="77777777" w:rsidR="0007071F" w:rsidRPr="008A3F24" w:rsidRDefault="0007071F" w:rsidP="00CA6090">
            <w:pPr>
              <w:jc w:val="center"/>
              <w:rPr>
                <w:b/>
              </w:rPr>
            </w:pPr>
            <w:r w:rsidRPr="004E3EEF">
              <w:rPr>
                <w:b/>
                <w:sz w:val="24"/>
              </w:rPr>
              <w:t>WVT Community Beds</w:t>
            </w:r>
          </w:p>
        </w:tc>
      </w:tr>
      <w:tr w:rsidR="0007071F" w14:paraId="114C670C" w14:textId="77777777" w:rsidTr="00DC5150">
        <w:tc>
          <w:tcPr>
            <w:tcW w:w="760" w:type="pct"/>
          </w:tcPr>
          <w:p w14:paraId="23480695" w14:textId="77777777" w:rsidR="0007071F" w:rsidRPr="008A3F24" w:rsidRDefault="0007071F" w:rsidP="00CA6090">
            <w:pPr>
              <w:jc w:val="center"/>
            </w:pPr>
            <w:r w:rsidRPr="008A3F24">
              <w:t>RCH</w:t>
            </w:r>
          </w:p>
        </w:tc>
        <w:tc>
          <w:tcPr>
            <w:tcW w:w="316" w:type="pct"/>
          </w:tcPr>
          <w:p w14:paraId="1D314E2F" w14:textId="77777777" w:rsidR="0007071F" w:rsidRPr="008A3F24" w:rsidRDefault="0007071F" w:rsidP="00CA6090">
            <w:pPr>
              <w:jc w:val="center"/>
            </w:pPr>
          </w:p>
        </w:tc>
        <w:tc>
          <w:tcPr>
            <w:tcW w:w="761" w:type="pct"/>
          </w:tcPr>
          <w:p w14:paraId="07912291" w14:textId="77777777" w:rsidR="0007071F" w:rsidRPr="008A3F24" w:rsidRDefault="0007071F" w:rsidP="00CA6090">
            <w:pPr>
              <w:jc w:val="center"/>
            </w:pPr>
            <w:r w:rsidRPr="008A3F24">
              <w:t>BCH</w:t>
            </w:r>
          </w:p>
        </w:tc>
        <w:tc>
          <w:tcPr>
            <w:tcW w:w="569" w:type="pct"/>
          </w:tcPr>
          <w:p w14:paraId="65E7BEB5" w14:textId="77777777" w:rsidR="0007071F" w:rsidRPr="008A3F24" w:rsidRDefault="0007071F" w:rsidP="00CA6090">
            <w:pPr>
              <w:jc w:val="center"/>
            </w:pPr>
          </w:p>
        </w:tc>
        <w:tc>
          <w:tcPr>
            <w:tcW w:w="699" w:type="pct"/>
            <w:gridSpan w:val="2"/>
          </w:tcPr>
          <w:p w14:paraId="068C2224" w14:textId="77777777" w:rsidR="0007071F" w:rsidRPr="008A3F24" w:rsidRDefault="0007071F" w:rsidP="00CA6090">
            <w:pPr>
              <w:jc w:val="center"/>
            </w:pPr>
            <w:r w:rsidRPr="008A3F24">
              <w:t>LCH</w:t>
            </w:r>
          </w:p>
        </w:tc>
        <w:tc>
          <w:tcPr>
            <w:tcW w:w="377" w:type="pct"/>
          </w:tcPr>
          <w:p w14:paraId="49066045" w14:textId="77777777" w:rsidR="0007071F" w:rsidRPr="008A3F24" w:rsidRDefault="0007071F" w:rsidP="00CA6090">
            <w:pPr>
              <w:jc w:val="center"/>
            </w:pPr>
          </w:p>
        </w:tc>
        <w:tc>
          <w:tcPr>
            <w:tcW w:w="1518" w:type="pct"/>
            <w:gridSpan w:val="2"/>
            <w:shd w:val="clear" w:color="auto" w:fill="B8CCE4" w:themeFill="accent1" w:themeFillTint="66"/>
          </w:tcPr>
          <w:p w14:paraId="14A822D1" w14:textId="77777777" w:rsidR="0007071F" w:rsidRPr="008A3F24" w:rsidRDefault="0007071F" w:rsidP="00CA6090"/>
        </w:tc>
      </w:tr>
      <w:tr w:rsidR="0007071F" w14:paraId="6E21B097" w14:textId="77777777" w:rsidTr="0007071F">
        <w:tc>
          <w:tcPr>
            <w:tcW w:w="5000" w:type="pct"/>
            <w:gridSpan w:val="9"/>
            <w:shd w:val="clear" w:color="auto" w:fill="B8CCE4" w:themeFill="accent1" w:themeFillTint="66"/>
          </w:tcPr>
          <w:p w14:paraId="3B19F6E6" w14:textId="77777777" w:rsidR="0007071F" w:rsidRPr="008A3F24" w:rsidRDefault="0007071F" w:rsidP="00CA6090">
            <w:pPr>
              <w:jc w:val="center"/>
              <w:rPr>
                <w:b/>
              </w:rPr>
            </w:pPr>
            <w:r w:rsidRPr="004E3EEF">
              <w:rPr>
                <w:b/>
                <w:sz w:val="24"/>
              </w:rPr>
              <w:t>Other escalation areas</w:t>
            </w:r>
          </w:p>
        </w:tc>
      </w:tr>
      <w:tr w:rsidR="0007071F" w14:paraId="75206CD6" w14:textId="77777777" w:rsidTr="0007071F">
        <w:trPr>
          <w:trHeight w:val="424"/>
        </w:trPr>
        <w:tc>
          <w:tcPr>
            <w:tcW w:w="2500" w:type="pct"/>
            <w:gridSpan w:val="5"/>
            <w:shd w:val="clear" w:color="auto" w:fill="auto"/>
          </w:tcPr>
          <w:p w14:paraId="1D80854C" w14:textId="77777777" w:rsidR="0007071F" w:rsidRDefault="0007071F" w:rsidP="00CA6090">
            <w:pPr>
              <w:rPr>
                <w:b/>
              </w:rPr>
            </w:pPr>
          </w:p>
          <w:p w14:paraId="66867293" w14:textId="77777777" w:rsidR="0007071F" w:rsidRPr="004D1A80" w:rsidRDefault="0007071F" w:rsidP="00CA6090"/>
        </w:tc>
        <w:tc>
          <w:tcPr>
            <w:tcW w:w="2500" w:type="pct"/>
            <w:gridSpan w:val="4"/>
            <w:shd w:val="clear" w:color="auto" w:fill="auto"/>
          </w:tcPr>
          <w:p w14:paraId="4EE6538F" w14:textId="77777777" w:rsidR="0007071F" w:rsidRPr="00A272A5" w:rsidRDefault="0007071F" w:rsidP="00CA6090"/>
        </w:tc>
      </w:tr>
      <w:tr w:rsidR="0007071F" w14:paraId="25A5EA52" w14:textId="77777777" w:rsidTr="0007071F">
        <w:tc>
          <w:tcPr>
            <w:tcW w:w="5000" w:type="pct"/>
            <w:gridSpan w:val="9"/>
            <w:shd w:val="clear" w:color="auto" w:fill="B8CCE4" w:themeFill="accent1" w:themeFillTint="66"/>
          </w:tcPr>
          <w:p w14:paraId="77FC506A" w14:textId="77777777" w:rsidR="0007071F" w:rsidRPr="00AE0997" w:rsidRDefault="0007071F" w:rsidP="00CA6090">
            <w:pPr>
              <w:jc w:val="center"/>
              <w:rPr>
                <w:b/>
                <w:sz w:val="24"/>
                <w:szCs w:val="24"/>
              </w:rPr>
            </w:pPr>
            <w:r w:rsidRPr="00AE0997">
              <w:rPr>
                <w:b/>
                <w:sz w:val="24"/>
                <w:szCs w:val="24"/>
              </w:rPr>
              <w:t>Other</w:t>
            </w:r>
          </w:p>
        </w:tc>
      </w:tr>
      <w:tr w:rsidR="0007071F" w14:paraId="4E4F07E3" w14:textId="77777777" w:rsidTr="0007071F">
        <w:trPr>
          <w:trHeight w:val="1712"/>
        </w:trPr>
        <w:tc>
          <w:tcPr>
            <w:tcW w:w="5000" w:type="pct"/>
            <w:gridSpan w:val="9"/>
            <w:shd w:val="clear" w:color="auto" w:fill="FFFFFF" w:themeFill="background1"/>
          </w:tcPr>
          <w:p w14:paraId="691B1059" w14:textId="77777777" w:rsidR="0007071F" w:rsidRPr="00040498" w:rsidRDefault="0007071F" w:rsidP="00CA6090">
            <w:pPr>
              <w:rPr>
                <w:sz w:val="24"/>
                <w:szCs w:val="24"/>
              </w:rPr>
            </w:pPr>
          </w:p>
        </w:tc>
      </w:tr>
    </w:tbl>
    <w:p w14:paraId="48EE7C56" w14:textId="77777777" w:rsidR="00DC5150" w:rsidRDefault="00DC5150" w:rsidP="00DC5150">
      <w:pPr>
        <w:spacing w:after="0"/>
        <w:jc w:val="right"/>
        <w:rPr>
          <w:rFonts w:cs="Arial"/>
          <w:b/>
          <w:color w:val="000000"/>
          <w:sz w:val="23"/>
          <w:szCs w:val="23"/>
        </w:rPr>
      </w:pPr>
    </w:p>
    <w:p w14:paraId="0024C62A" w14:textId="77777777" w:rsidR="00DC5150" w:rsidRPr="00A43B65" w:rsidRDefault="00DC5150" w:rsidP="00DC5150">
      <w:pPr>
        <w:spacing w:after="0"/>
        <w:jc w:val="right"/>
      </w:pPr>
      <w:r w:rsidRPr="00725847">
        <w:rPr>
          <w:rFonts w:cs="Arial"/>
          <w:b/>
          <w:color w:val="000000"/>
          <w:sz w:val="23"/>
          <w:szCs w:val="23"/>
        </w:rPr>
        <w:t xml:space="preserve">Appendix </w:t>
      </w:r>
      <w:r w:rsidR="001A1E3A">
        <w:rPr>
          <w:rFonts w:cs="Arial"/>
          <w:b/>
          <w:color w:val="000000"/>
          <w:sz w:val="23"/>
          <w:szCs w:val="23"/>
        </w:rPr>
        <w:t>7</w:t>
      </w:r>
    </w:p>
    <w:p w14:paraId="1DD2E159" w14:textId="77777777" w:rsidR="00A43B65" w:rsidRDefault="00B90F8C" w:rsidP="00A43B65">
      <w:pPr>
        <w:spacing w:after="0"/>
        <w:rPr>
          <w:rFonts w:cs="Arial"/>
          <w:color w:val="000000"/>
          <w:sz w:val="23"/>
          <w:szCs w:val="23"/>
        </w:rPr>
      </w:pPr>
      <w:r>
        <w:rPr>
          <w:rFonts w:cs="Arial"/>
          <w:b/>
          <w:color w:val="000000"/>
          <w:sz w:val="23"/>
          <w:szCs w:val="23"/>
        </w:rPr>
        <w:t>C</w:t>
      </w:r>
      <w:r w:rsidR="00D813A5" w:rsidRPr="00C52472">
        <w:rPr>
          <w:rFonts w:cs="Arial"/>
          <w:b/>
          <w:color w:val="000000"/>
          <w:sz w:val="23"/>
          <w:szCs w:val="23"/>
        </w:rPr>
        <w:t>lassification: Official</w:t>
      </w:r>
      <w:r w:rsidR="00D813A5" w:rsidRPr="00D813A5">
        <w:rPr>
          <w:rFonts w:cs="Arial"/>
          <w:b/>
          <w:color w:val="000000"/>
          <w:sz w:val="23"/>
          <w:szCs w:val="23"/>
        </w:rPr>
        <w:tab/>
        <w:t xml:space="preserve">                                                                                  </w:t>
      </w:r>
      <w:r w:rsidR="0019646F">
        <w:rPr>
          <w:rFonts w:cs="Arial"/>
          <w:color w:val="000000"/>
          <w:sz w:val="23"/>
          <w:szCs w:val="23"/>
        </w:rPr>
        <w:t xml:space="preserve"> </w:t>
      </w:r>
      <w:r w:rsidR="00A43B65">
        <w:rPr>
          <w:rFonts w:cs="Arial"/>
          <w:color w:val="000000"/>
          <w:sz w:val="23"/>
          <w:szCs w:val="23"/>
        </w:rPr>
        <w:t xml:space="preserve">                    </w:t>
      </w:r>
      <w:r w:rsidR="0019646F">
        <w:rPr>
          <w:rFonts w:cs="Arial"/>
          <w:color w:val="000000"/>
          <w:sz w:val="23"/>
          <w:szCs w:val="23"/>
        </w:rPr>
        <w:t xml:space="preserve">  </w:t>
      </w:r>
      <w:r w:rsidR="00A43B65">
        <w:rPr>
          <w:rFonts w:cs="Arial"/>
          <w:noProof/>
          <w:color w:val="000000"/>
          <w:sz w:val="23"/>
          <w:szCs w:val="23"/>
          <w:lang w:val="en-GB" w:eastAsia="en-GB"/>
        </w:rPr>
        <w:drawing>
          <wp:inline distT="0" distB="0" distL="0" distR="0" wp14:anchorId="38412580" wp14:editId="36487AD7">
            <wp:extent cx="780126" cy="510363"/>
            <wp:effectExtent l="0" t="0" r="127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8753" cy="516007"/>
                    </a:xfrm>
                    <a:prstGeom prst="rect">
                      <a:avLst/>
                    </a:prstGeom>
                    <a:noFill/>
                  </pic:spPr>
                </pic:pic>
              </a:graphicData>
            </a:graphic>
          </wp:inline>
        </w:drawing>
      </w:r>
      <w:r w:rsidR="00A43B65">
        <w:rPr>
          <w:rFonts w:cs="Arial"/>
          <w:color w:val="000000"/>
          <w:sz w:val="23"/>
          <w:szCs w:val="23"/>
        </w:rPr>
        <w:t xml:space="preserve">  </w:t>
      </w:r>
    </w:p>
    <w:p w14:paraId="3E1BCDA1" w14:textId="77777777" w:rsidR="00D813A5" w:rsidRDefault="00D813A5" w:rsidP="00D813A5">
      <w:pPr>
        <w:autoSpaceDE w:val="0"/>
        <w:autoSpaceDN w:val="0"/>
        <w:adjustRightInd w:val="0"/>
        <w:spacing w:after="0" w:line="240" w:lineRule="auto"/>
        <w:rPr>
          <w:rFonts w:cs="Arial"/>
          <w:b/>
          <w:bCs/>
          <w:color w:val="0070C0"/>
          <w:sz w:val="64"/>
          <w:szCs w:val="64"/>
        </w:rPr>
      </w:pPr>
      <w:r w:rsidRPr="00C52472">
        <w:rPr>
          <w:rFonts w:cs="Arial"/>
          <w:b/>
          <w:bCs/>
          <w:color w:val="0070C0"/>
          <w:sz w:val="64"/>
          <w:szCs w:val="64"/>
        </w:rPr>
        <w:t xml:space="preserve">Principles for providing safe and good quality care in temporary escalation spaces </w:t>
      </w:r>
    </w:p>
    <w:p w14:paraId="4BAC677D" w14:textId="77777777" w:rsidR="00D813A5" w:rsidRPr="00C52472" w:rsidRDefault="00D813A5" w:rsidP="00D813A5">
      <w:pPr>
        <w:autoSpaceDE w:val="0"/>
        <w:autoSpaceDN w:val="0"/>
        <w:adjustRightInd w:val="0"/>
        <w:spacing w:after="0" w:line="240" w:lineRule="auto"/>
        <w:rPr>
          <w:rFonts w:cs="Arial"/>
          <w:sz w:val="24"/>
          <w:szCs w:val="24"/>
        </w:rPr>
      </w:pPr>
    </w:p>
    <w:p w14:paraId="300B039F" w14:textId="77777777" w:rsidR="00D813A5" w:rsidRPr="00C52472" w:rsidRDefault="00D813A5" w:rsidP="00D813A5">
      <w:pPr>
        <w:autoSpaceDE w:val="0"/>
        <w:autoSpaceDN w:val="0"/>
        <w:adjustRightInd w:val="0"/>
        <w:spacing w:after="0" w:line="240" w:lineRule="auto"/>
        <w:rPr>
          <w:rFonts w:cs="Arial"/>
          <w:b/>
          <w:bCs/>
        </w:rPr>
      </w:pPr>
      <w:r w:rsidRPr="00C52472">
        <w:rPr>
          <w:rFonts w:cs="Arial"/>
          <w:b/>
          <w:bCs/>
        </w:rPr>
        <w:t xml:space="preserve">Our aim is always to deliver high standards of care for patients in the right place and at the right time. </w:t>
      </w:r>
    </w:p>
    <w:p w14:paraId="3196C31A" w14:textId="77777777" w:rsidR="00D813A5" w:rsidRPr="00C52472" w:rsidRDefault="00D813A5" w:rsidP="00D813A5">
      <w:pPr>
        <w:autoSpaceDE w:val="0"/>
        <w:autoSpaceDN w:val="0"/>
        <w:adjustRightInd w:val="0"/>
        <w:spacing w:after="0" w:line="240" w:lineRule="auto"/>
        <w:rPr>
          <w:rFonts w:cs="Arial"/>
        </w:rPr>
      </w:pPr>
    </w:p>
    <w:p w14:paraId="7FC79C33"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NHS England believes the delivery of care in temporary escalation spaces (TES) in departments experiencing patient crowding (including beds and chairs) is not acceptable and should not be considered as standard. </w:t>
      </w:r>
    </w:p>
    <w:p w14:paraId="27C055FA" w14:textId="77777777" w:rsidR="00D813A5" w:rsidRPr="00C52472" w:rsidRDefault="00D813A5" w:rsidP="00D813A5">
      <w:pPr>
        <w:autoSpaceDE w:val="0"/>
        <w:autoSpaceDN w:val="0"/>
        <w:adjustRightInd w:val="0"/>
        <w:spacing w:after="0" w:line="240" w:lineRule="auto"/>
        <w:rPr>
          <w:rFonts w:cs="Arial"/>
        </w:rPr>
      </w:pPr>
    </w:p>
    <w:p w14:paraId="18AF1EA1"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A survey and subsequent report by the Royal College of Nursing (RCN) showed the detrimental impact of this care setting on patients and staff and calls for total eradication. </w:t>
      </w:r>
    </w:p>
    <w:p w14:paraId="1136D2EB" w14:textId="77777777" w:rsidR="00D813A5" w:rsidRPr="00C52472" w:rsidRDefault="00D813A5" w:rsidP="00D813A5">
      <w:pPr>
        <w:autoSpaceDE w:val="0"/>
        <w:autoSpaceDN w:val="0"/>
        <w:adjustRightInd w:val="0"/>
        <w:spacing w:after="0" w:line="240" w:lineRule="auto"/>
        <w:rPr>
          <w:rFonts w:cs="Arial"/>
        </w:rPr>
      </w:pPr>
    </w:p>
    <w:p w14:paraId="7F463F55"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TES do not include spaces that are opened as part of winter pressure planning and refer to care given in any unplanned settings (such as corridors). </w:t>
      </w:r>
    </w:p>
    <w:p w14:paraId="44F8A866" w14:textId="77777777" w:rsidR="00D813A5" w:rsidRPr="00C52472" w:rsidRDefault="00D813A5" w:rsidP="00D813A5">
      <w:pPr>
        <w:autoSpaceDE w:val="0"/>
        <w:autoSpaceDN w:val="0"/>
        <w:adjustRightInd w:val="0"/>
        <w:spacing w:after="0" w:line="240" w:lineRule="auto"/>
        <w:rPr>
          <w:rFonts w:cs="Arial"/>
        </w:rPr>
      </w:pPr>
    </w:p>
    <w:p w14:paraId="12612919" w14:textId="77777777" w:rsidR="00D813A5" w:rsidRPr="00C52472" w:rsidRDefault="00D813A5" w:rsidP="00D813A5">
      <w:pPr>
        <w:autoSpaceDE w:val="0"/>
        <w:autoSpaceDN w:val="0"/>
        <w:adjustRightInd w:val="0"/>
        <w:spacing w:after="0" w:line="240" w:lineRule="auto"/>
        <w:rPr>
          <w:rFonts w:cs="Arial"/>
        </w:rPr>
      </w:pPr>
      <w:r w:rsidRPr="00C52472">
        <w:rPr>
          <w:rFonts w:cs="Arial"/>
        </w:rPr>
        <w:t>However, the current healthcare landscape means that some providers are using temporary escalation spaces more regularly – and this use is no longer ‘in extremis’.</w:t>
      </w:r>
    </w:p>
    <w:p w14:paraId="347267F8"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 </w:t>
      </w:r>
    </w:p>
    <w:p w14:paraId="240B5E4D"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The use of TES is never acceptable when caring for children. </w:t>
      </w:r>
    </w:p>
    <w:p w14:paraId="632D7534" w14:textId="77777777" w:rsidR="00D813A5" w:rsidRPr="00C52472" w:rsidRDefault="00D813A5" w:rsidP="00D813A5">
      <w:pPr>
        <w:autoSpaceDE w:val="0"/>
        <w:autoSpaceDN w:val="0"/>
        <w:adjustRightInd w:val="0"/>
        <w:spacing w:after="0" w:line="240" w:lineRule="auto"/>
        <w:rPr>
          <w:rFonts w:cs="Arial"/>
        </w:rPr>
      </w:pPr>
    </w:p>
    <w:p w14:paraId="61F645CC"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These principles have been developed to support point-of-care staff to provide the safest, most effective and highest quality care possible when TES care has been deemed necessary. </w:t>
      </w:r>
    </w:p>
    <w:p w14:paraId="3FE09141" w14:textId="77777777" w:rsidR="00D813A5" w:rsidRPr="00C52472" w:rsidRDefault="00D813A5" w:rsidP="00D813A5">
      <w:pPr>
        <w:autoSpaceDE w:val="0"/>
        <w:autoSpaceDN w:val="0"/>
        <w:adjustRightInd w:val="0"/>
        <w:spacing w:after="0" w:line="240" w:lineRule="auto"/>
        <w:rPr>
          <w:rFonts w:cs="Arial"/>
        </w:rPr>
      </w:pPr>
    </w:p>
    <w:p w14:paraId="253144E7"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The principles should be applied alongside any local standard operating procedures and arrangements governing flow pathways and safe staffing. </w:t>
      </w:r>
    </w:p>
    <w:p w14:paraId="6E2D2709" w14:textId="77777777" w:rsidR="00D813A5" w:rsidRPr="00C52472" w:rsidRDefault="00D813A5" w:rsidP="00D813A5">
      <w:pPr>
        <w:autoSpaceDE w:val="0"/>
        <w:autoSpaceDN w:val="0"/>
        <w:adjustRightInd w:val="0"/>
        <w:spacing w:after="0" w:line="240" w:lineRule="auto"/>
        <w:rPr>
          <w:rFonts w:cs="Arial"/>
        </w:rPr>
      </w:pPr>
    </w:p>
    <w:p w14:paraId="553F6B4C" w14:textId="77777777" w:rsidR="00D813A5" w:rsidRDefault="00D813A5" w:rsidP="00D813A5">
      <w:pPr>
        <w:autoSpaceDE w:val="0"/>
        <w:autoSpaceDN w:val="0"/>
        <w:adjustRightInd w:val="0"/>
        <w:spacing w:after="0" w:line="240" w:lineRule="auto"/>
        <w:rPr>
          <w:rFonts w:cs="Arial"/>
          <w:color w:val="0070C0"/>
        </w:rPr>
      </w:pPr>
      <w:r w:rsidRPr="00C52472">
        <w:rPr>
          <w:rFonts w:cs="Arial"/>
          <w:color w:val="0070C0"/>
        </w:rPr>
        <w:t xml:space="preserve">Core principles </w:t>
      </w:r>
    </w:p>
    <w:p w14:paraId="7D041327" w14:textId="77777777" w:rsidR="00D813A5" w:rsidRPr="00C52472" w:rsidRDefault="00D813A5" w:rsidP="00D813A5">
      <w:pPr>
        <w:autoSpaceDE w:val="0"/>
        <w:autoSpaceDN w:val="0"/>
        <w:adjustRightInd w:val="0"/>
        <w:spacing w:after="0" w:line="240" w:lineRule="auto"/>
        <w:rPr>
          <w:rFonts w:cs="Arial"/>
          <w:color w:val="0070C0"/>
        </w:rPr>
      </w:pPr>
    </w:p>
    <w:p w14:paraId="205FC97D" w14:textId="77777777" w:rsidR="00D813A5" w:rsidRPr="00C52472" w:rsidRDefault="00D813A5" w:rsidP="00D2620B">
      <w:pPr>
        <w:widowControl/>
        <w:numPr>
          <w:ilvl w:val="0"/>
          <w:numId w:val="29"/>
        </w:numPr>
        <w:autoSpaceDE w:val="0"/>
        <w:autoSpaceDN w:val="0"/>
        <w:adjustRightInd w:val="0"/>
        <w:spacing w:after="104" w:line="240" w:lineRule="auto"/>
        <w:rPr>
          <w:rFonts w:cs="Arial"/>
        </w:rPr>
      </w:pPr>
      <w:r w:rsidRPr="00C52472">
        <w:rPr>
          <w:rFonts w:cs="Arial"/>
        </w:rPr>
        <w:t xml:space="preserve">Assessment of risk </w:t>
      </w:r>
    </w:p>
    <w:p w14:paraId="15C17FE1" w14:textId="77777777" w:rsidR="00D813A5" w:rsidRPr="00C52472" w:rsidRDefault="00D813A5" w:rsidP="00D2620B">
      <w:pPr>
        <w:widowControl/>
        <w:numPr>
          <w:ilvl w:val="0"/>
          <w:numId w:val="29"/>
        </w:numPr>
        <w:autoSpaceDE w:val="0"/>
        <w:autoSpaceDN w:val="0"/>
        <w:adjustRightInd w:val="0"/>
        <w:spacing w:after="104" w:line="240" w:lineRule="auto"/>
        <w:rPr>
          <w:rFonts w:cs="Arial"/>
        </w:rPr>
      </w:pPr>
      <w:r w:rsidRPr="00C52472">
        <w:rPr>
          <w:rFonts w:cs="Arial"/>
        </w:rPr>
        <w:t xml:space="preserve">Escalation </w:t>
      </w:r>
    </w:p>
    <w:p w14:paraId="3B538872" w14:textId="77777777" w:rsidR="00D813A5" w:rsidRPr="00C52472" w:rsidRDefault="00D813A5" w:rsidP="00D2620B">
      <w:pPr>
        <w:widowControl/>
        <w:numPr>
          <w:ilvl w:val="0"/>
          <w:numId w:val="29"/>
        </w:numPr>
        <w:autoSpaceDE w:val="0"/>
        <w:autoSpaceDN w:val="0"/>
        <w:adjustRightInd w:val="0"/>
        <w:spacing w:after="104" w:line="240" w:lineRule="auto"/>
        <w:rPr>
          <w:rFonts w:cs="Arial"/>
        </w:rPr>
      </w:pPr>
      <w:r w:rsidRPr="00C52472">
        <w:rPr>
          <w:rFonts w:cs="Arial"/>
        </w:rPr>
        <w:t xml:space="preserve">Quality of care </w:t>
      </w:r>
    </w:p>
    <w:p w14:paraId="0EA64F9D" w14:textId="77777777" w:rsidR="00D813A5" w:rsidRPr="00C52472" w:rsidRDefault="00D813A5" w:rsidP="00D2620B">
      <w:pPr>
        <w:widowControl/>
        <w:numPr>
          <w:ilvl w:val="0"/>
          <w:numId w:val="29"/>
        </w:numPr>
        <w:autoSpaceDE w:val="0"/>
        <w:autoSpaceDN w:val="0"/>
        <w:adjustRightInd w:val="0"/>
        <w:spacing w:after="104" w:line="240" w:lineRule="auto"/>
        <w:rPr>
          <w:rFonts w:cs="Arial"/>
        </w:rPr>
      </w:pPr>
      <w:r w:rsidRPr="00C52472">
        <w:rPr>
          <w:rFonts w:cs="Arial"/>
        </w:rPr>
        <w:t xml:space="preserve">Raising Concerns and reporting incidents </w:t>
      </w:r>
    </w:p>
    <w:p w14:paraId="1D48F77B" w14:textId="77777777" w:rsidR="00D813A5" w:rsidRPr="00C52472" w:rsidRDefault="00D813A5" w:rsidP="00D2620B">
      <w:pPr>
        <w:widowControl/>
        <w:numPr>
          <w:ilvl w:val="0"/>
          <w:numId w:val="29"/>
        </w:numPr>
        <w:autoSpaceDE w:val="0"/>
        <w:autoSpaceDN w:val="0"/>
        <w:adjustRightInd w:val="0"/>
        <w:spacing w:after="104" w:line="240" w:lineRule="auto"/>
        <w:rPr>
          <w:rFonts w:cs="Arial"/>
        </w:rPr>
      </w:pPr>
      <w:r w:rsidRPr="00C52472">
        <w:rPr>
          <w:rFonts w:cs="Arial"/>
        </w:rPr>
        <w:t xml:space="preserve">Data collection and measuring harm </w:t>
      </w:r>
    </w:p>
    <w:p w14:paraId="134ADB10" w14:textId="77777777" w:rsidR="00D813A5" w:rsidRPr="00C52472" w:rsidRDefault="00D813A5" w:rsidP="00D2620B">
      <w:pPr>
        <w:widowControl/>
        <w:numPr>
          <w:ilvl w:val="0"/>
          <w:numId w:val="29"/>
        </w:numPr>
        <w:autoSpaceDE w:val="0"/>
        <w:autoSpaceDN w:val="0"/>
        <w:adjustRightInd w:val="0"/>
        <w:spacing w:after="0" w:line="240" w:lineRule="auto"/>
        <w:rPr>
          <w:rFonts w:cs="Arial"/>
        </w:rPr>
      </w:pPr>
      <w:r w:rsidRPr="00C52472">
        <w:rPr>
          <w:rFonts w:cs="Arial"/>
        </w:rPr>
        <w:t>De-escalation</w:t>
      </w:r>
    </w:p>
    <w:p w14:paraId="39C2C330" w14:textId="77777777" w:rsidR="00D813A5" w:rsidRDefault="00D813A5" w:rsidP="00D813A5">
      <w:pPr>
        <w:autoSpaceDE w:val="0"/>
        <w:autoSpaceDN w:val="0"/>
        <w:adjustRightInd w:val="0"/>
        <w:spacing w:after="0" w:line="240" w:lineRule="auto"/>
        <w:rPr>
          <w:rFonts w:cs="Arial"/>
          <w:sz w:val="23"/>
          <w:szCs w:val="23"/>
        </w:rPr>
      </w:pPr>
    </w:p>
    <w:p w14:paraId="7FC6E220" w14:textId="77777777" w:rsidR="00D813A5" w:rsidRDefault="00D813A5" w:rsidP="00D813A5">
      <w:pPr>
        <w:autoSpaceDE w:val="0"/>
        <w:autoSpaceDN w:val="0"/>
        <w:adjustRightInd w:val="0"/>
        <w:spacing w:after="0" w:line="240" w:lineRule="auto"/>
        <w:rPr>
          <w:rFonts w:cs="Arial"/>
          <w:sz w:val="18"/>
          <w:szCs w:val="18"/>
        </w:rPr>
      </w:pPr>
      <w:r w:rsidRPr="00C52472">
        <w:rPr>
          <w:rFonts w:cs="Arial"/>
          <w:sz w:val="18"/>
          <w:szCs w:val="18"/>
        </w:rPr>
        <w:t>Publication reference: PRN01560</w:t>
      </w:r>
      <w:r>
        <w:rPr>
          <w:rFonts w:cs="Arial"/>
          <w:sz w:val="18"/>
          <w:szCs w:val="18"/>
        </w:rPr>
        <w:tab/>
      </w:r>
      <w:r>
        <w:rPr>
          <w:rFonts w:cs="Arial"/>
          <w:sz w:val="18"/>
          <w:szCs w:val="18"/>
        </w:rPr>
        <w:tab/>
      </w:r>
      <w:r>
        <w:rPr>
          <w:rFonts w:cs="Arial"/>
          <w:sz w:val="18"/>
          <w:szCs w:val="18"/>
        </w:rPr>
        <w:tab/>
      </w:r>
      <w:r>
        <w:rPr>
          <w:rFonts w:cs="Arial"/>
          <w:sz w:val="18"/>
          <w:szCs w:val="18"/>
        </w:rPr>
        <w:tab/>
      </w:r>
      <w:r>
        <w:rPr>
          <w:rFonts w:cs="Arial"/>
          <w:sz w:val="18"/>
          <w:szCs w:val="18"/>
        </w:rPr>
        <w:tab/>
      </w:r>
      <w:r>
        <w:rPr>
          <w:noProof/>
          <w:lang w:val="en-GB" w:eastAsia="en-GB"/>
        </w:rPr>
        <w:drawing>
          <wp:inline distT="0" distB="0" distL="0" distR="0" wp14:anchorId="159D4DB2" wp14:editId="4EBA52FF">
            <wp:extent cx="2054402" cy="116958"/>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9907" t="74586" r="27280" b="24065"/>
                    <a:stretch/>
                  </pic:blipFill>
                  <pic:spPr bwMode="auto">
                    <a:xfrm>
                      <a:off x="0" y="0"/>
                      <a:ext cx="2088847" cy="118919"/>
                    </a:xfrm>
                    <a:prstGeom prst="rect">
                      <a:avLst/>
                    </a:prstGeom>
                    <a:ln>
                      <a:noFill/>
                    </a:ln>
                    <a:extLst>
                      <a:ext uri="{53640926-AAD7-44D8-BBD7-CCE9431645EC}">
                        <a14:shadowObscured xmlns:a14="http://schemas.microsoft.com/office/drawing/2010/main"/>
                      </a:ext>
                    </a:extLst>
                  </pic:spPr>
                </pic:pic>
              </a:graphicData>
            </a:graphic>
          </wp:inline>
        </w:drawing>
      </w:r>
    </w:p>
    <w:p w14:paraId="0BDDCFBA" w14:textId="77777777" w:rsidR="00D813A5" w:rsidRPr="00C52472" w:rsidRDefault="00D813A5" w:rsidP="00D813A5">
      <w:pPr>
        <w:autoSpaceDE w:val="0"/>
        <w:autoSpaceDN w:val="0"/>
        <w:adjustRightInd w:val="0"/>
        <w:spacing w:after="0" w:line="240" w:lineRule="auto"/>
        <w:rPr>
          <w:rFonts w:cs="Arial"/>
          <w:sz w:val="23"/>
          <w:szCs w:val="23"/>
        </w:rPr>
      </w:pPr>
      <w:r w:rsidRPr="00C52472">
        <w:rPr>
          <w:rFonts w:cs="Arial"/>
          <w:sz w:val="18"/>
          <w:szCs w:val="18"/>
        </w:rPr>
        <w:t xml:space="preserve">Copyright © NHS England 2024 </w:t>
      </w:r>
      <w:r w:rsidRPr="00C52472">
        <w:rPr>
          <w:rFonts w:cs="Arial"/>
          <w:sz w:val="23"/>
          <w:szCs w:val="23"/>
        </w:rPr>
        <w:t xml:space="preserve"> </w:t>
      </w:r>
    </w:p>
    <w:p w14:paraId="5776CDD6" w14:textId="77777777" w:rsidR="00D813A5" w:rsidRDefault="00D813A5" w:rsidP="00D813A5">
      <w:pPr>
        <w:pStyle w:val="Header"/>
        <w:rPr>
          <w:rFonts w:cs="Arial"/>
          <w:color w:val="000000"/>
          <w:sz w:val="23"/>
          <w:szCs w:val="23"/>
        </w:rPr>
      </w:pPr>
      <w:r w:rsidRPr="00C52472">
        <w:rPr>
          <w:rFonts w:cs="Arial"/>
          <w:b/>
          <w:color w:val="000000"/>
          <w:sz w:val="23"/>
          <w:szCs w:val="23"/>
        </w:rPr>
        <w:t>Classification: Official</w:t>
      </w:r>
      <w:r w:rsidRPr="00D813A5">
        <w:rPr>
          <w:rFonts w:cs="Arial"/>
          <w:b/>
          <w:color w:val="000000"/>
          <w:sz w:val="23"/>
          <w:szCs w:val="23"/>
        </w:rPr>
        <w:tab/>
        <w:t xml:space="preserve">                                                                                                           </w:t>
      </w:r>
      <w:r>
        <w:rPr>
          <w:rFonts w:cs="Arial"/>
          <w:noProof/>
          <w:color w:val="000000"/>
          <w:sz w:val="23"/>
          <w:szCs w:val="23"/>
          <w:lang w:val="en-GB" w:eastAsia="en-GB"/>
        </w:rPr>
        <w:drawing>
          <wp:inline distT="0" distB="0" distL="0" distR="0" wp14:anchorId="5D0ED65A" wp14:editId="1D42331C">
            <wp:extent cx="780126" cy="510363"/>
            <wp:effectExtent l="0" t="0" r="127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8753" cy="516007"/>
                    </a:xfrm>
                    <a:prstGeom prst="rect">
                      <a:avLst/>
                    </a:prstGeom>
                    <a:noFill/>
                  </pic:spPr>
                </pic:pic>
              </a:graphicData>
            </a:graphic>
          </wp:inline>
        </w:drawing>
      </w:r>
    </w:p>
    <w:p w14:paraId="03C37E96" w14:textId="77777777" w:rsidR="00D813A5" w:rsidRPr="00D813A5" w:rsidRDefault="00D813A5" w:rsidP="00D2620B">
      <w:pPr>
        <w:pStyle w:val="ListParagraph"/>
        <w:numPr>
          <w:ilvl w:val="0"/>
          <w:numId w:val="32"/>
        </w:numPr>
        <w:autoSpaceDE w:val="0"/>
        <w:autoSpaceDN w:val="0"/>
        <w:adjustRightInd w:val="0"/>
        <w:spacing w:after="120" w:line="240" w:lineRule="auto"/>
        <w:ind w:left="284"/>
        <w:rPr>
          <w:rFonts w:cs="Arial"/>
          <w:b/>
          <w:color w:val="0070C0"/>
          <w:sz w:val="28"/>
          <w:szCs w:val="28"/>
        </w:rPr>
      </w:pPr>
      <w:r w:rsidRPr="00D813A5">
        <w:rPr>
          <w:rFonts w:cs="Arial"/>
          <w:b/>
          <w:color w:val="0070C0"/>
          <w:sz w:val="28"/>
          <w:szCs w:val="28"/>
        </w:rPr>
        <w:t>Assessment of risk</w:t>
      </w:r>
    </w:p>
    <w:p w14:paraId="7DDBECEC" w14:textId="77777777" w:rsidR="00D813A5" w:rsidRPr="00D813A5" w:rsidRDefault="00D813A5" w:rsidP="00D813A5">
      <w:pPr>
        <w:autoSpaceDE w:val="0"/>
        <w:autoSpaceDN w:val="0"/>
        <w:adjustRightInd w:val="0"/>
        <w:spacing w:after="120" w:line="240" w:lineRule="auto"/>
        <w:rPr>
          <w:rFonts w:cs="Arial"/>
        </w:rPr>
      </w:pPr>
      <w:r w:rsidRPr="00D813A5">
        <w:rPr>
          <w:rFonts w:cs="Arial"/>
        </w:rPr>
        <w:t xml:space="preserve">Patients should, where possible, be seen, assessed, and treated within a clinically appropriate bed or chair space. Care given outside of these bed or chair spaces should only be used when all other options have been exhausted. </w:t>
      </w:r>
    </w:p>
    <w:p w14:paraId="791D0EEB" w14:textId="77777777" w:rsidR="00D813A5" w:rsidRPr="00C52472" w:rsidRDefault="00D813A5" w:rsidP="00D813A5">
      <w:pPr>
        <w:autoSpaceDE w:val="0"/>
        <w:autoSpaceDN w:val="0"/>
        <w:adjustRightInd w:val="0"/>
        <w:spacing w:after="120" w:line="240" w:lineRule="auto"/>
        <w:rPr>
          <w:rFonts w:cs="Arial"/>
        </w:rPr>
      </w:pPr>
    </w:p>
    <w:p w14:paraId="6AD250DE" w14:textId="77777777" w:rsidR="00D813A5" w:rsidRDefault="00D813A5" w:rsidP="00D813A5">
      <w:pPr>
        <w:autoSpaceDE w:val="0"/>
        <w:autoSpaceDN w:val="0"/>
        <w:adjustRightInd w:val="0"/>
        <w:spacing w:after="120" w:line="240" w:lineRule="auto"/>
        <w:rPr>
          <w:rFonts w:cs="Arial"/>
        </w:rPr>
      </w:pPr>
      <w:r w:rsidRPr="00C52472">
        <w:rPr>
          <w:rFonts w:cs="Arial"/>
        </w:rPr>
        <w:t xml:space="preserve">It is imperative that all healthcare partners across the whole patient pathway, from pre-hospital care to point of discharge, work collaboratively, have clear and open lines of communication and have processes for the escalation of concerns. </w:t>
      </w:r>
    </w:p>
    <w:p w14:paraId="21754C76" w14:textId="77777777" w:rsidR="00D813A5" w:rsidRPr="00C52472" w:rsidRDefault="00D813A5" w:rsidP="00D813A5">
      <w:pPr>
        <w:autoSpaceDE w:val="0"/>
        <w:autoSpaceDN w:val="0"/>
        <w:adjustRightInd w:val="0"/>
        <w:spacing w:after="120" w:line="240" w:lineRule="auto"/>
        <w:rPr>
          <w:rFonts w:cs="Arial"/>
        </w:rPr>
      </w:pPr>
    </w:p>
    <w:p w14:paraId="2C030F6E" w14:textId="77777777" w:rsidR="00D813A5" w:rsidRDefault="00D813A5" w:rsidP="00D813A5">
      <w:pPr>
        <w:autoSpaceDE w:val="0"/>
        <w:autoSpaceDN w:val="0"/>
        <w:adjustRightInd w:val="0"/>
        <w:spacing w:after="120" w:line="240" w:lineRule="auto"/>
        <w:rPr>
          <w:rFonts w:cs="Arial"/>
        </w:rPr>
      </w:pPr>
      <w:r w:rsidRPr="00C52472">
        <w:rPr>
          <w:rFonts w:cs="Arial"/>
        </w:rPr>
        <w:t xml:space="preserve">Assessments of risk for potential harm and safety for staff and patients that are being considered for care in TES bed and chair spaces must be completed and organisational governance processes and full capacity protocols must be followed. Local patient safety checklists should be used to ensure the patient is safe to be cared for in this setting. This should include an inclusion and exclusion checklist. </w:t>
      </w:r>
    </w:p>
    <w:p w14:paraId="0C73AA28" w14:textId="77777777" w:rsidR="00D813A5" w:rsidRPr="00C52472" w:rsidRDefault="00D813A5" w:rsidP="00D813A5">
      <w:pPr>
        <w:autoSpaceDE w:val="0"/>
        <w:autoSpaceDN w:val="0"/>
        <w:adjustRightInd w:val="0"/>
        <w:spacing w:after="120" w:line="240" w:lineRule="auto"/>
        <w:rPr>
          <w:rFonts w:cs="Arial"/>
        </w:rPr>
      </w:pPr>
    </w:p>
    <w:p w14:paraId="4C53870A" w14:textId="77777777" w:rsidR="00D813A5" w:rsidRDefault="00D813A5" w:rsidP="00D813A5">
      <w:pPr>
        <w:autoSpaceDE w:val="0"/>
        <w:autoSpaceDN w:val="0"/>
        <w:adjustRightInd w:val="0"/>
        <w:spacing w:after="120" w:line="240" w:lineRule="auto"/>
        <w:rPr>
          <w:rFonts w:cs="Arial"/>
        </w:rPr>
      </w:pPr>
      <w:r w:rsidRPr="00C52472">
        <w:rPr>
          <w:rFonts w:cs="Arial"/>
        </w:rPr>
        <w:t xml:space="preserve">Providers should refer to NHS </w:t>
      </w:r>
      <w:r w:rsidRPr="00C52472">
        <w:rPr>
          <w:rFonts w:cs="Arial"/>
          <w:color w:val="0070C0"/>
          <w:u w:val="single"/>
        </w:rPr>
        <w:t>England’s Emergency Care Improvement Support Team (ECIST) guidance</w:t>
      </w:r>
      <w:r w:rsidRPr="00C52472">
        <w:rPr>
          <w:rFonts w:cs="Arial"/>
        </w:rPr>
        <w:t xml:space="preserve"> (FutureNHS login required), which details best practice measures, principles, tools, and evidence. It will support decision making that balances patient and organisational risk across a system in extremis. </w:t>
      </w:r>
    </w:p>
    <w:p w14:paraId="3B70618D" w14:textId="77777777" w:rsidR="00D813A5" w:rsidRPr="00C52472" w:rsidRDefault="00D813A5" w:rsidP="00D813A5">
      <w:pPr>
        <w:autoSpaceDE w:val="0"/>
        <w:autoSpaceDN w:val="0"/>
        <w:adjustRightInd w:val="0"/>
        <w:spacing w:after="120" w:line="240" w:lineRule="auto"/>
        <w:rPr>
          <w:rFonts w:cs="Arial"/>
        </w:rPr>
      </w:pPr>
    </w:p>
    <w:p w14:paraId="615B2CAC" w14:textId="77777777" w:rsidR="00D813A5" w:rsidRPr="00C52472" w:rsidRDefault="00D813A5" w:rsidP="00D813A5">
      <w:pPr>
        <w:autoSpaceDE w:val="0"/>
        <w:autoSpaceDN w:val="0"/>
        <w:adjustRightInd w:val="0"/>
        <w:spacing w:after="120" w:line="240" w:lineRule="auto"/>
        <w:rPr>
          <w:rFonts w:cs="Arial"/>
        </w:rPr>
      </w:pPr>
      <w:r w:rsidRPr="00C52472">
        <w:rPr>
          <w:rFonts w:cs="Arial"/>
        </w:rPr>
        <w:t xml:space="preserve">The </w:t>
      </w:r>
      <w:r w:rsidRPr="00C52472">
        <w:rPr>
          <w:rFonts w:cs="Arial"/>
          <w:color w:val="0070C0"/>
          <w:u w:val="single"/>
        </w:rPr>
        <w:t>Care Quality Commission’s (CQC) fundamental standards</w:t>
      </w:r>
      <w:r w:rsidRPr="00C52472">
        <w:rPr>
          <w:rFonts w:cs="Arial"/>
          <w:color w:val="0070C0"/>
        </w:rPr>
        <w:t xml:space="preserve"> </w:t>
      </w:r>
      <w:r w:rsidRPr="00C52472">
        <w:rPr>
          <w:rFonts w:cs="Arial"/>
        </w:rPr>
        <w:t xml:space="preserve">should be adhered to. </w:t>
      </w:r>
    </w:p>
    <w:p w14:paraId="01CDA325" w14:textId="77777777" w:rsidR="00D813A5" w:rsidRDefault="00D813A5" w:rsidP="00D813A5">
      <w:pPr>
        <w:autoSpaceDE w:val="0"/>
        <w:autoSpaceDN w:val="0"/>
        <w:adjustRightInd w:val="0"/>
        <w:spacing w:after="120" w:line="240" w:lineRule="auto"/>
        <w:rPr>
          <w:rFonts w:cs="Arial"/>
        </w:rPr>
      </w:pPr>
      <w:r w:rsidRPr="00C52472">
        <w:rPr>
          <w:rFonts w:cs="Arial"/>
        </w:rPr>
        <w:t xml:space="preserve">Consideration should also be given to: </w:t>
      </w:r>
    </w:p>
    <w:p w14:paraId="48F8820E" w14:textId="77777777" w:rsidR="00D813A5" w:rsidRPr="00C52472" w:rsidRDefault="00D813A5" w:rsidP="00D813A5">
      <w:pPr>
        <w:autoSpaceDE w:val="0"/>
        <w:autoSpaceDN w:val="0"/>
        <w:adjustRightInd w:val="0"/>
        <w:spacing w:after="120" w:line="240" w:lineRule="auto"/>
        <w:rPr>
          <w:rFonts w:cs="Arial"/>
        </w:rPr>
      </w:pPr>
    </w:p>
    <w:p w14:paraId="00A23519" w14:textId="77777777" w:rsidR="00D813A5" w:rsidRDefault="00D813A5" w:rsidP="00D2620B">
      <w:pPr>
        <w:pStyle w:val="ListParagraph"/>
        <w:widowControl/>
        <w:numPr>
          <w:ilvl w:val="6"/>
          <w:numId w:val="30"/>
        </w:numPr>
        <w:autoSpaceDE w:val="0"/>
        <w:autoSpaceDN w:val="0"/>
        <w:adjustRightInd w:val="0"/>
        <w:spacing w:after="120" w:line="240" w:lineRule="auto"/>
        <w:ind w:left="709" w:hanging="357"/>
        <w:rPr>
          <w:rFonts w:cs="Arial"/>
        </w:rPr>
      </w:pPr>
      <w:r w:rsidRPr="00C52472">
        <w:rPr>
          <w:rFonts w:cs="Arial"/>
        </w:rPr>
        <w:t xml:space="preserve">the clinical, psychological and functional suitability of the patient </w:t>
      </w:r>
    </w:p>
    <w:p w14:paraId="69DBBAAC" w14:textId="77777777" w:rsidR="00D813A5" w:rsidRDefault="00D813A5" w:rsidP="00D2620B">
      <w:pPr>
        <w:pStyle w:val="ListParagraph"/>
        <w:widowControl/>
        <w:numPr>
          <w:ilvl w:val="1"/>
          <w:numId w:val="30"/>
        </w:numPr>
        <w:autoSpaceDE w:val="0"/>
        <w:autoSpaceDN w:val="0"/>
        <w:adjustRightInd w:val="0"/>
        <w:spacing w:after="120" w:line="240" w:lineRule="auto"/>
        <w:ind w:hanging="357"/>
        <w:rPr>
          <w:rFonts w:cs="Arial"/>
        </w:rPr>
      </w:pPr>
      <w:r w:rsidRPr="00C52472">
        <w:rPr>
          <w:rFonts w:cs="Arial"/>
        </w:rPr>
        <w:t xml:space="preserve">patients admitted due to mental health should be automatically excluded </w:t>
      </w:r>
    </w:p>
    <w:p w14:paraId="2D955A56" w14:textId="77777777" w:rsidR="00D813A5" w:rsidRPr="00C52472" w:rsidRDefault="00D813A5" w:rsidP="00D813A5">
      <w:pPr>
        <w:pStyle w:val="ListParagraph"/>
        <w:autoSpaceDE w:val="0"/>
        <w:autoSpaceDN w:val="0"/>
        <w:adjustRightInd w:val="0"/>
        <w:spacing w:after="120" w:line="240" w:lineRule="auto"/>
        <w:ind w:left="1440"/>
        <w:rPr>
          <w:rFonts w:cs="Arial"/>
        </w:rPr>
      </w:pPr>
    </w:p>
    <w:p w14:paraId="55B7723A" w14:textId="77777777" w:rsidR="00D813A5" w:rsidRDefault="00D813A5" w:rsidP="00D2620B">
      <w:pPr>
        <w:pStyle w:val="ListParagraph"/>
        <w:widowControl/>
        <w:numPr>
          <w:ilvl w:val="0"/>
          <w:numId w:val="30"/>
        </w:numPr>
        <w:autoSpaceDE w:val="0"/>
        <w:autoSpaceDN w:val="0"/>
        <w:adjustRightInd w:val="0"/>
        <w:spacing w:after="120" w:line="240" w:lineRule="auto"/>
        <w:ind w:hanging="357"/>
        <w:rPr>
          <w:rFonts w:cs="Arial"/>
        </w:rPr>
      </w:pPr>
      <w:r w:rsidRPr="00C52472">
        <w:rPr>
          <w:rFonts w:cs="Arial"/>
        </w:rPr>
        <w:t xml:space="preserve">the existence of a clear clinical plan for the patient </w:t>
      </w:r>
    </w:p>
    <w:p w14:paraId="79A604DE" w14:textId="77777777" w:rsidR="00D813A5" w:rsidRDefault="00D813A5" w:rsidP="00D2620B">
      <w:pPr>
        <w:pStyle w:val="ListParagraph"/>
        <w:widowControl/>
        <w:numPr>
          <w:ilvl w:val="1"/>
          <w:numId w:val="30"/>
        </w:numPr>
        <w:autoSpaceDE w:val="0"/>
        <w:autoSpaceDN w:val="0"/>
        <w:adjustRightInd w:val="0"/>
        <w:spacing w:after="120" w:line="240" w:lineRule="auto"/>
        <w:ind w:hanging="357"/>
        <w:rPr>
          <w:rFonts w:cs="Arial"/>
        </w:rPr>
      </w:pPr>
      <w:r w:rsidRPr="00C52472">
        <w:rPr>
          <w:rFonts w:cs="Arial"/>
        </w:rPr>
        <w:t xml:space="preserve">staff allocated to TES patients must be able to provide ongoing care for the duration of that stay </w:t>
      </w:r>
    </w:p>
    <w:p w14:paraId="7115A4C4" w14:textId="77777777" w:rsidR="00D813A5" w:rsidRPr="00C52472" w:rsidRDefault="00D813A5" w:rsidP="00D813A5">
      <w:pPr>
        <w:pStyle w:val="ListParagraph"/>
        <w:autoSpaceDE w:val="0"/>
        <w:autoSpaceDN w:val="0"/>
        <w:adjustRightInd w:val="0"/>
        <w:spacing w:after="120" w:line="240" w:lineRule="auto"/>
        <w:ind w:left="1440"/>
        <w:rPr>
          <w:rFonts w:cs="Arial"/>
        </w:rPr>
      </w:pPr>
    </w:p>
    <w:p w14:paraId="665EF799" w14:textId="77777777" w:rsidR="00D813A5" w:rsidRDefault="00D813A5" w:rsidP="00D2620B">
      <w:pPr>
        <w:pStyle w:val="ListParagraph"/>
        <w:widowControl/>
        <w:numPr>
          <w:ilvl w:val="0"/>
          <w:numId w:val="30"/>
        </w:numPr>
        <w:autoSpaceDE w:val="0"/>
        <w:autoSpaceDN w:val="0"/>
        <w:adjustRightInd w:val="0"/>
        <w:spacing w:after="120" w:line="240" w:lineRule="auto"/>
        <w:ind w:hanging="357"/>
        <w:rPr>
          <w:rFonts w:cs="Arial"/>
        </w:rPr>
      </w:pPr>
      <w:r w:rsidRPr="00C52472">
        <w:rPr>
          <w:rFonts w:cs="Arial"/>
        </w:rPr>
        <w:t xml:space="preserve">appropriate staffing and skillsets that ensure the safe monitoring of patients and the ability to recognise deterioration </w:t>
      </w:r>
    </w:p>
    <w:p w14:paraId="644DA749" w14:textId="77777777" w:rsidR="00D813A5" w:rsidRPr="00C52472" w:rsidRDefault="00D813A5" w:rsidP="00D813A5">
      <w:pPr>
        <w:pStyle w:val="ListParagraph"/>
        <w:autoSpaceDE w:val="0"/>
        <w:autoSpaceDN w:val="0"/>
        <w:adjustRightInd w:val="0"/>
        <w:spacing w:after="120" w:line="240" w:lineRule="auto"/>
        <w:rPr>
          <w:rFonts w:cs="Arial"/>
        </w:rPr>
      </w:pPr>
    </w:p>
    <w:p w14:paraId="12177B48" w14:textId="77777777" w:rsidR="00D813A5" w:rsidRPr="00CF3E03" w:rsidRDefault="00D813A5" w:rsidP="00D2620B">
      <w:pPr>
        <w:pStyle w:val="ListParagraph"/>
        <w:widowControl/>
        <w:numPr>
          <w:ilvl w:val="0"/>
          <w:numId w:val="30"/>
        </w:numPr>
        <w:autoSpaceDE w:val="0"/>
        <w:autoSpaceDN w:val="0"/>
        <w:adjustRightInd w:val="0"/>
        <w:spacing w:after="120" w:line="240" w:lineRule="auto"/>
        <w:ind w:hanging="357"/>
        <w:rPr>
          <w:rFonts w:cs="Arial"/>
        </w:rPr>
      </w:pPr>
      <w:r w:rsidRPr="00C52472">
        <w:rPr>
          <w:rFonts w:cs="Arial"/>
        </w:rPr>
        <w:t xml:space="preserve">the provision of daily senior nurse quality rounds and safety huddles. The huddles should include a review of the staffing requirements for the additional patients and their individual needs in line with Expectation 3 of the </w:t>
      </w:r>
      <w:r w:rsidRPr="00CF3E03">
        <w:rPr>
          <w:rFonts w:cs="Arial"/>
          <w:color w:val="0070C0"/>
          <w:u w:val="single"/>
        </w:rPr>
        <w:t>NQB ‘Supporting NHS providers to deliver the right staff, with the right skills, in the right place at the right time’ (2016).</w:t>
      </w:r>
    </w:p>
    <w:p w14:paraId="29E131E1" w14:textId="77777777" w:rsidR="00D813A5" w:rsidRDefault="00D813A5" w:rsidP="00D2620B">
      <w:pPr>
        <w:pStyle w:val="ListParagraph"/>
        <w:widowControl/>
        <w:numPr>
          <w:ilvl w:val="0"/>
          <w:numId w:val="30"/>
        </w:numPr>
        <w:autoSpaceDE w:val="0"/>
        <w:autoSpaceDN w:val="0"/>
        <w:adjustRightInd w:val="0"/>
        <w:spacing w:after="240" w:line="240" w:lineRule="auto"/>
        <w:ind w:hanging="357"/>
        <w:rPr>
          <w:rFonts w:cs="Arial"/>
        </w:rPr>
      </w:pPr>
      <w:r w:rsidRPr="00C52472">
        <w:rPr>
          <w:rFonts w:cs="Arial"/>
        </w:rPr>
        <w:t xml:space="preserve">access for staff and equipment to the space and the ability to provide good quality care and emergency response within it </w:t>
      </w:r>
    </w:p>
    <w:p w14:paraId="3F434B79" w14:textId="77777777" w:rsidR="00D813A5" w:rsidRPr="00C52472" w:rsidRDefault="00D813A5" w:rsidP="00D813A5">
      <w:pPr>
        <w:pStyle w:val="ListParagraph"/>
        <w:autoSpaceDE w:val="0"/>
        <w:autoSpaceDN w:val="0"/>
        <w:adjustRightInd w:val="0"/>
        <w:spacing w:after="240" w:line="240" w:lineRule="auto"/>
        <w:rPr>
          <w:rFonts w:cs="Arial"/>
        </w:rPr>
      </w:pPr>
    </w:p>
    <w:p w14:paraId="13B3266B" w14:textId="77777777" w:rsidR="00D813A5" w:rsidRPr="00C52472" w:rsidRDefault="00D813A5" w:rsidP="00D2620B">
      <w:pPr>
        <w:pStyle w:val="ListParagraph"/>
        <w:widowControl/>
        <w:numPr>
          <w:ilvl w:val="0"/>
          <w:numId w:val="30"/>
        </w:numPr>
        <w:autoSpaceDE w:val="0"/>
        <w:autoSpaceDN w:val="0"/>
        <w:adjustRightInd w:val="0"/>
        <w:spacing w:after="120" w:line="240" w:lineRule="auto"/>
        <w:ind w:hanging="357"/>
        <w:rPr>
          <w:rFonts w:cs="Arial"/>
        </w:rPr>
      </w:pPr>
      <w:r w:rsidRPr="00C52472">
        <w:rPr>
          <w:rFonts w:cs="Arial"/>
        </w:rPr>
        <w:t xml:space="preserve">adherence to local infection control policies </w:t>
      </w:r>
    </w:p>
    <w:p w14:paraId="5AD598F5" w14:textId="77777777" w:rsidR="00D813A5" w:rsidRDefault="00D813A5" w:rsidP="00D813A5">
      <w:pPr>
        <w:autoSpaceDE w:val="0"/>
        <w:autoSpaceDN w:val="0"/>
        <w:adjustRightInd w:val="0"/>
        <w:spacing w:after="0" w:line="240" w:lineRule="auto"/>
        <w:rPr>
          <w:rFonts w:cs="Arial"/>
          <w:sz w:val="18"/>
          <w:szCs w:val="18"/>
        </w:rPr>
      </w:pPr>
      <w:r w:rsidRPr="00C52472">
        <w:rPr>
          <w:rFonts w:cs="Arial"/>
          <w:sz w:val="18"/>
          <w:szCs w:val="18"/>
        </w:rPr>
        <w:t>Publication reference: PRN01560</w:t>
      </w:r>
      <w:r>
        <w:rPr>
          <w:rFonts w:cs="Arial"/>
          <w:sz w:val="18"/>
          <w:szCs w:val="18"/>
        </w:rPr>
        <w:tab/>
      </w:r>
      <w:r>
        <w:rPr>
          <w:rFonts w:cs="Arial"/>
          <w:sz w:val="18"/>
          <w:szCs w:val="18"/>
        </w:rPr>
        <w:tab/>
      </w:r>
      <w:r>
        <w:rPr>
          <w:rFonts w:cs="Arial"/>
          <w:sz w:val="18"/>
          <w:szCs w:val="18"/>
        </w:rPr>
        <w:tab/>
      </w:r>
      <w:r>
        <w:rPr>
          <w:rFonts w:cs="Arial"/>
          <w:sz w:val="18"/>
          <w:szCs w:val="18"/>
        </w:rPr>
        <w:tab/>
      </w:r>
      <w:r>
        <w:rPr>
          <w:rFonts w:cs="Arial"/>
          <w:sz w:val="18"/>
          <w:szCs w:val="18"/>
        </w:rPr>
        <w:tab/>
      </w:r>
      <w:r>
        <w:rPr>
          <w:noProof/>
          <w:lang w:val="en-GB" w:eastAsia="en-GB"/>
        </w:rPr>
        <w:drawing>
          <wp:inline distT="0" distB="0" distL="0" distR="0" wp14:anchorId="0FAF68AE" wp14:editId="574F94D4">
            <wp:extent cx="2054402" cy="116958"/>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9907" t="74586" r="27280" b="24065"/>
                    <a:stretch/>
                  </pic:blipFill>
                  <pic:spPr bwMode="auto">
                    <a:xfrm>
                      <a:off x="0" y="0"/>
                      <a:ext cx="2088847" cy="118919"/>
                    </a:xfrm>
                    <a:prstGeom prst="rect">
                      <a:avLst/>
                    </a:prstGeom>
                    <a:ln>
                      <a:noFill/>
                    </a:ln>
                    <a:extLst>
                      <a:ext uri="{53640926-AAD7-44D8-BBD7-CCE9431645EC}">
                        <a14:shadowObscured xmlns:a14="http://schemas.microsoft.com/office/drawing/2010/main"/>
                      </a:ext>
                    </a:extLst>
                  </pic:spPr>
                </pic:pic>
              </a:graphicData>
            </a:graphic>
          </wp:inline>
        </w:drawing>
      </w:r>
    </w:p>
    <w:p w14:paraId="4F59D0C9" w14:textId="77777777" w:rsidR="00D813A5" w:rsidRPr="00C52472" w:rsidRDefault="00D813A5" w:rsidP="00D813A5">
      <w:pPr>
        <w:autoSpaceDE w:val="0"/>
        <w:autoSpaceDN w:val="0"/>
        <w:adjustRightInd w:val="0"/>
        <w:spacing w:after="0" w:line="240" w:lineRule="auto"/>
        <w:rPr>
          <w:rFonts w:cs="Arial"/>
          <w:sz w:val="23"/>
          <w:szCs w:val="23"/>
        </w:rPr>
      </w:pPr>
      <w:r w:rsidRPr="00C52472">
        <w:rPr>
          <w:rFonts w:cs="Arial"/>
          <w:sz w:val="18"/>
          <w:szCs w:val="18"/>
        </w:rPr>
        <w:t xml:space="preserve">Copyright © NHS England 2024 </w:t>
      </w:r>
      <w:r w:rsidRPr="00C52472">
        <w:rPr>
          <w:rFonts w:cs="Arial"/>
          <w:sz w:val="23"/>
          <w:szCs w:val="23"/>
        </w:rPr>
        <w:t xml:space="preserve"> </w:t>
      </w:r>
    </w:p>
    <w:p w14:paraId="43AB8A6F" w14:textId="77777777" w:rsidR="00D813A5" w:rsidRDefault="00D813A5" w:rsidP="00D813A5">
      <w:pPr>
        <w:pStyle w:val="Header"/>
        <w:rPr>
          <w:rFonts w:cs="Arial"/>
          <w:color w:val="000000"/>
          <w:sz w:val="23"/>
          <w:szCs w:val="23"/>
        </w:rPr>
      </w:pPr>
      <w:r w:rsidRPr="00C52472">
        <w:rPr>
          <w:rFonts w:cs="Arial"/>
          <w:b/>
          <w:color w:val="000000"/>
          <w:sz w:val="23"/>
          <w:szCs w:val="23"/>
        </w:rPr>
        <w:t>Classification: Official</w:t>
      </w:r>
      <w:r w:rsidRPr="00D813A5">
        <w:rPr>
          <w:rFonts w:cs="Arial"/>
          <w:b/>
          <w:color w:val="000000"/>
          <w:sz w:val="23"/>
          <w:szCs w:val="23"/>
        </w:rPr>
        <w:tab/>
        <w:t xml:space="preserve">                                                                                                           </w:t>
      </w:r>
      <w:r>
        <w:rPr>
          <w:rFonts w:cs="Arial"/>
          <w:noProof/>
          <w:color w:val="000000"/>
          <w:sz w:val="23"/>
          <w:szCs w:val="23"/>
          <w:lang w:val="en-GB" w:eastAsia="en-GB"/>
        </w:rPr>
        <w:drawing>
          <wp:inline distT="0" distB="0" distL="0" distR="0" wp14:anchorId="230D7D02" wp14:editId="57817018">
            <wp:extent cx="780126" cy="510363"/>
            <wp:effectExtent l="0" t="0" r="127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8753" cy="516007"/>
                    </a:xfrm>
                    <a:prstGeom prst="rect">
                      <a:avLst/>
                    </a:prstGeom>
                    <a:noFill/>
                  </pic:spPr>
                </pic:pic>
              </a:graphicData>
            </a:graphic>
          </wp:inline>
        </w:drawing>
      </w:r>
    </w:p>
    <w:p w14:paraId="26EA8EE1" w14:textId="77777777" w:rsidR="00D813A5" w:rsidRPr="00CF3E03" w:rsidRDefault="00D813A5" w:rsidP="00D2620B">
      <w:pPr>
        <w:pStyle w:val="ListParagraph"/>
        <w:widowControl/>
        <w:numPr>
          <w:ilvl w:val="0"/>
          <w:numId w:val="30"/>
        </w:numPr>
        <w:autoSpaceDE w:val="0"/>
        <w:autoSpaceDN w:val="0"/>
        <w:adjustRightInd w:val="0"/>
        <w:spacing w:after="120" w:line="240" w:lineRule="auto"/>
        <w:rPr>
          <w:rFonts w:cs="Arial"/>
        </w:rPr>
      </w:pPr>
      <w:r w:rsidRPr="00CF3E03">
        <w:rPr>
          <w:rFonts w:cs="Arial"/>
        </w:rPr>
        <w:t xml:space="preserve">full environmental assessment (including the assessment of fire hazards and exits) </w:t>
      </w:r>
    </w:p>
    <w:p w14:paraId="0F781D51" w14:textId="77777777" w:rsidR="00D813A5" w:rsidRPr="00CF3E03" w:rsidRDefault="00D813A5" w:rsidP="00D2620B">
      <w:pPr>
        <w:pStyle w:val="ListParagraph"/>
        <w:widowControl/>
        <w:numPr>
          <w:ilvl w:val="0"/>
          <w:numId w:val="30"/>
        </w:numPr>
        <w:autoSpaceDE w:val="0"/>
        <w:autoSpaceDN w:val="0"/>
        <w:adjustRightInd w:val="0"/>
        <w:spacing w:after="120" w:line="240" w:lineRule="auto"/>
        <w:rPr>
          <w:rFonts w:cs="Arial"/>
        </w:rPr>
      </w:pPr>
      <w:r w:rsidRPr="00CF3E03">
        <w:rPr>
          <w:rFonts w:cs="Arial"/>
        </w:rPr>
        <w:t xml:space="preserve">the identifiability of the space for staff, ensuring clear visibility of the patient’s location for all personnel (patient tracking) </w:t>
      </w:r>
    </w:p>
    <w:p w14:paraId="0E095C29" w14:textId="77777777" w:rsidR="00D813A5" w:rsidRPr="00CF3E03" w:rsidRDefault="00D813A5" w:rsidP="00D2620B">
      <w:pPr>
        <w:pStyle w:val="ListParagraph"/>
        <w:widowControl/>
        <w:numPr>
          <w:ilvl w:val="0"/>
          <w:numId w:val="30"/>
        </w:numPr>
        <w:autoSpaceDE w:val="0"/>
        <w:autoSpaceDN w:val="0"/>
        <w:adjustRightInd w:val="0"/>
        <w:spacing w:after="120" w:line="240" w:lineRule="auto"/>
        <w:rPr>
          <w:rFonts w:cs="Arial"/>
        </w:rPr>
      </w:pPr>
      <w:r w:rsidRPr="00CF3E03">
        <w:rPr>
          <w:rFonts w:cs="Arial"/>
        </w:rPr>
        <w:t xml:space="preserve">the ability for patients, families and care partners to easily get staff attention </w:t>
      </w:r>
    </w:p>
    <w:p w14:paraId="1821390F" w14:textId="77777777" w:rsidR="00D813A5" w:rsidRDefault="00D813A5" w:rsidP="00D813A5">
      <w:pPr>
        <w:autoSpaceDE w:val="0"/>
        <w:autoSpaceDN w:val="0"/>
        <w:adjustRightInd w:val="0"/>
        <w:spacing w:after="120" w:line="240" w:lineRule="auto"/>
        <w:rPr>
          <w:rFonts w:cs="Arial"/>
        </w:rPr>
      </w:pPr>
      <w:r w:rsidRPr="00C52472">
        <w:rPr>
          <w:rFonts w:cs="Arial"/>
        </w:rPr>
        <w:t xml:space="preserve">It is imperative that executive teams and departmental senior accountable clinical staff are visible and support staff caring for these patients and taking decisions in this area. </w:t>
      </w:r>
    </w:p>
    <w:p w14:paraId="4D96B5B6" w14:textId="77777777" w:rsidR="00D813A5" w:rsidRPr="00C52472" w:rsidRDefault="00D813A5" w:rsidP="00D813A5">
      <w:pPr>
        <w:autoSpaceDE w:val="0"/>
        <w:autoSpaceDN w:val="0"/>
        <w:adjustRightInd w:val="0"/>
        <w:spacing w:after="120" w:line="240" w:lineRule="auto"/>
        <w:rPr>
          <w:rFonts w:cs="Arial"/>
        </w:rPr>
      </w:pPr>
    </w:p>
    <w:p w14:paraId="29C5E8FA" w14:textId="77777777" w:rsidR="00D813A5" w:rsidRDefault="00D813A5" w:rsidP="00D813A5">
      <w:pPr>
        <w:autoSpaceDE w:val="0"/>
        <w:autoSpaceDN w:val="0"/>
        <w:adjustRightInd w:val="0"/>
        <w:spacing w:after="120" w:line="240" w:lineRule="auto"/>
        <w:rPr>
          <w:rFonts w:cs="Arial"/>
        </w:rPr>
      </w:pPr>
      <w:r w:rsidRPr="00C52472">
        <w:rPr>
          <w:rFonts w:cs="Arial"/>
        </w:rPr>
        <w:t xml:space="preserve">The level and profile of risks will continually change and will need to be assessed using a dynamic risk assessment (DRA) approach. This assessment should also consider risk across the pathway or system, recognising that increasing a risk in one area may reduce a risk in another part of the pathway, which may be the ‘least worse scenario’. </w:t>
      </w:r>
    </w:p>
    <w:p w14:paraId="28877AD7" w14:textId="77777777" w:rsidR="00D813A5" w:rsidRPr="00C52472" w:rsidRDefault="00D813A5" w:rsidP="00D813A5">
      <w:pPr>
        <w:autoSpaceDE w:val="0"/>
        <w:autoSpaceDN w:val="0"/>
        <w:adjustRightInd w:val="0"/>
        <w:spacing w:after="120" w:line="240" w:lineRule="auto"/>
        <w:rPr>
          <w:rFonts w:cs="Arial"/>
        </w:rPr>
      </w:pPr>
    </w:p>
    <w:p w14:paraId="70805089" w14:textId="77777777" w:rsidR="00D813A5" w:rsidRDefault="00D813A5" w:rsidP="00D813A5">
      <w:pPr>
        <w:autoSpaceDE w:val="0"/>
        <w:autoSpaceDN w:val="0"/>
        <w:adjustRightInd w:val="0"/>
        <w:spacing w:after="120" w:line="240" w:lineRule="auto"/>
        <w:rPr>
          <w:rFonts w:cs="Arial"/>
        </w:rPr>
      </w:pPr>
      <w:r w:rsidRPr="00C52472">
        <w:rPr>
          <w:rFonts w:cs="Arial"/>
        </w:rPr>
        <w:t xml:space="preserve">For example, the decision to increase early discharge for ‘pathway zero’ patients may increase the risk of patient harm, but this may be a lower risk than if the patients were being treated in TES. </w:t>
      </w:r>
    </w:p>
    <w:p w14:paraId="059E8E16" w14:textId="77777777" w:rsidR="00D813A5" w:rsidRPr="00C52472" w:rsidRDefault="00D813A5" w:rsidP="00D813A5">
      <w:pPr>
        <w:autoSpaceDE w:val="0"/>
        <w:autoSpaceDN w:val="0"/>
        <w:adjustRightInd w:val="0"/>
        <w:spacing w:after="120" w:line="240" w:lineRule="auto"/>
        <w:rPr>
          <w:rFonts w:cs="Arial"/>
        </w:rPr>
      </w:pPr>
    </w:p>
    <w:p w14:paraId="2EBD8E47" w14:textId="77777777" w:rsidR="00D813A5" w:rsidRDefault="00D813A5" w:rsidP="00D813A5">
      <w:pPr>
        <w:autoSpaceDE w:val="0"/>
        <w:autoSpaceDN w:val="0"/>
        <w:adjustRightInd w:val="0"/>
        <w:spacing w:after="120" w:line="240" w:lineRule="auto"/>
        <w:rPr>
          <w:rFonts w:cs="Arial"/>
        </w:rPr>
      </w:pPr>
      <w:r w:rsidRPr="00C52472">
        <w:rPr>
          <w:rFonts w:cs="Arial"/>
        </w:rPr>
        <w:t xml:space="preserve">A decision to divert ambulances to another provider may increase risks to patient safety due to travelling longer distances but may lead to significantly reduced pressure in the emergency department and reduced need for TES. </w:t>
      </w:r>
    </w:p>
    <w:p w14:paraId="3907FAAE" w14:textId="77777777" w:rsidR="00D813A5" w:rsidRPr="00C52472" w:rsidRDefault="00D813A5" w:rsidP="00D813A5">
      <w:pPr>
        <w:autoSpaceDE w:val="0"/>
        <w:autoSpaceDN w:val="0"/>
        <w:adjustRightInd w:val="0"/>
        <w:spacing w:after="120" w:line="240" w:lineRule="auto"/>
        <w:rPr>
          <w:rFonts w:cs="Arial"/>
        </w:rPr>
      </w:pPr>
    </w:p>
    <w:p w14:paraId="0228CA98" w14:textId="77777777" w:rsidR="00D813A5" w:rsidRDefault="00D813A5" w:rsidP="00D813A5">
      <w:pPr>
        <w:autoSpaceDE w:val="0"/>
        <w:autoSpaceDN w:val="0"/>
        <w:adjustRightInd w:val="0"/>
        <w:spacing w:after="120" w:line="240" w:lineRule="auto"/>
        <w:rPr>
          <w:rFonts w:cs="Arial"/>
        </w:rPr>
      </w:pPr>
      <w:r w:rsidRPr="00C52472">
        <w:rPr>
          <w:rFonts w:cs="Arial"/>
        </w:rPr>
        <w:t xml:space="preserve">Integrated care boards (ICBs) should be supporting providers to manage using a risk-sharing approach. </w:t>
      </w:r>
    </w:p>
    <w:p w14:paraId="71F0D37A" w14:textId="77777777" w:rsidR="00D813A5" w:rsidRPr="00C52472" w:rsidRDefault="00D813A5" w:rsidP="00D813A5">
      <w:pPr>
        <w:autoSpaceDE w:val="0"/>
        <w:autoSpaceDN w:val="0"/>
        <w:adjustRightInd w:val="0"/>
        <w:spacing w:after="120" w:line="240" w:lineRule="auto"/>
        <w:rPr>
          <w:rFonts w:cs="Arial"/>
        </w:rPr>
      </w:pPr>
    </w:p>
    <w:p w14:paraId="3EEDDA3F" w14:textId="77777777" w:rsidR="00D813A5" w:rsidRDefault="00D813A5" w:rsidP="00D813A5">
      <w:pPr>
        <w:autoSpaceDE w:val="0"/>
        <w:autoSpaceDN w:val="0"/>
        <w:adjustRightInd w:val="0"/>
        <w:spacing w:after="120" w:line="240" w:lineRule="auto"/>
        <w:rPr>
          <w:rFonts w:cs="Arial"/>
        </w:rPr>
      </w:pPr>
      <w:r w:rsidRPr="00C52472">
        <w:rPr>
          <w:rFonts w:cs="Arial"/>
        </w:rPr>
        <w:t xml:space="preserve">Providers and systems can use the GIRFT-developed Summary emergency department indicator table (SEDIT) dashboard. </w:t>
      </w:r>
    </w:p>
    <w:p w14:paraId="45DA7515" w14:textId="77777777" w:rsidR="00D813A5" w:rsidRPr="00C52472" w:rsidRDefault="00D813A5" w:rsidP="00D813A5">
      <w:pPr>
        <w:autoSpaceDE w:val="0"/>
        <w:autoSpaceDN w:val="0"/>
        <w:adjustRightInd w:val="0"/>
        <w:spacing w:after="120" w:line="240" w:lineRule="auto"/>
        <w:rPr>
          <w:rFonts w:cs="Arial"/>
        </w:rPr>
      </w:pPr>
    </w:p>
    <w:p w14:paraId="68CA8A6E" w14:textId="77777777" w:rsidR="00D813A5" w:rsidRDefault="00D813A5" w:rsidP="00D813A5">
      <w:pPr>
        <w:autoSpaceDE w:val="0"/>
        <w:autoSpaceDN w:val="0"/>
        <w:adjustRightInd w:val="0"/>
        <w:spacing w:after="120" w:line="240" w:lineRule="auto"/>
        <w:rPr>
          <w:rFonts w:cs="Arial"/>
        </w:rPr>
      </w:pPr>
      <w:r w:rsidRPr="00C52472">
        <w:rPr>
          <w:rFonts w:cs="Arial"/>
        </w:rPr>
        <w:t xml:space="preserve">This enables clinicians and managers to evaluate their emergency department’s current demand, capacity, flow and outcomes, to understand why problems are occurring and to target the root causes. </w:t>
      </w:r>
    </w:p>
    <w:p w14:paraId="3D2D9C11" w14:textId="77777777" w:rsidR="00D813A5" w:rsidRPr="00C52472" w:rsidRDefault="00D813A5" w:rsidP="00D813A5">
      <w:pPr>
        <w:autoSpaceDE w:val="0"/>
        <w:autoSpaceDN w:val="0"/>
        <w:adjustRightInd w:val="0"/>
        <w:spacing w:after="120" w:line="240" w:lineRule="auto"/>
        <w:rPr>
          <w:rFonts w:cs="Arial"/>
          <w:color w:val="0070C0"/>
          <w:sz w:val="28"/>
          <w:szCs w:val="28"/>
        </w:rPr>
      </w:pPr>
      <w:r w:rsidRPr="00C52472">
        <w:rPr>
          <w:rFonts w:cs="Arial"/>
          <w:b/>
          <w:bCs/>
          <w:color w:val="0070C0"/>
          <w:sz w:val="28"/>
          <w:szCs w:val="28"/>
        </w:rPr>
        <w:t xml:space="preserve">2. Escalation </w:t>
      </w:r>
    </w:p>
    <w:p w14:paraId="19C9068E" w14:textId="77777777" w:rsidR="00D813A5" w:rsidRDefault="00D813A5" w:rsidP="00D813A5">
      <w:pPr>
        <w:autoSpaceDE w:val="0"/>
        <w:autoSpaceDN w:val="0"/>
        <w:adjustRightInd w:val="0"/>
        <w:spacing w:after="120" w:line="240" w:lineRule="auto"/>
        <w:rPr>
          <w:rFonts w:cs="Arial"/>
        </w:rPr>
      </w:pPr>
      <w:r w:rsidRPr="00C52472">
        <w:rPr>
          <w:rFonts w:cs="Arial"/>
        </w:rPr>
        <w:t xml:space="preserve">All providers must have working escalation models in place and follow organisational governance and reporting structures. </w:t>
      </w:r>
    </w:p>
    <w:p w14:paraId="500D28E9" w14:textId="77777777" w:rsidR="00D813A5" w:rsidRDefault="00D813A5" w:rsidP="00D813A5">
      <w:pPr>
        <w:autoSpaceDE w:val="0"/>
        <w:autoSpaceDN w:val="0"/>
        <w:adjustRightInd w:val="0"/>
        <w:spacing w:after="120" w:line="240" w:lineRule="auto"/>
        <w:rPr>
          <w:rFonts w:cs="Arial"/>
        </w:rPr>
      </w:pPr>
      <w:r w:rsidRPr="00C52472">
        <w:rPr>
          <w:rFonts w:cs="Arial"/>
        </w:rPr>
        <w:t xml:space="preserve">Local policies on internal escalation should be triggered once a patient’s care has been allocated to TES. This should include the senior clinical and management teams (triumvirate) responsible for the department, along with the trust board. </w:t>
      </w:r>
    </w:p>
    <w:p w14:paraId="23E75CBF" w14:textId="77777777" w:rsidR="00D813A5" w:rsidRDefault="00D813A5" w:rsidP="00D813A5">
      <w:pPr>
        <w:autoSpaceDE w:val="0"/>
        <w:autoSpaceDN w:val="0"/>
        <w:adjustRightInd w:val="0"/>
        <w:spacing w:after="120" w:line="240" w:lineRule="auto"/>
        <w:rPr>
          <w:rFonts w:cs="Arial"/>
          <w:sz w:val="23"/>
          <w:szCs w:val="23"/>
        </w:rPr>
      </w:pPr>
      <w:r w:rsidRPr="00C52472">
        <w:rPr>
          <w:rFonts w:cs="Arial"/>
        </w:rPr>
        <w:t>Escalations should adhere to organisational governance processes. Providers should follow any local policies regarding patient flow and safe staffing.</w:t>
      </w:r>
      <w:r w:rsidRPr="00C52472">
        <w:rPr>
          <w:rFonts w:cs="Arial"/>
          <w:sz w:val="23"/>
          <w:szCs w:val="23"/>
        </w:rPr>
        <w:t xml:space="preserve"> </w:t>
      </w:r>
    </w:p>
    <w:p w14:paraId="7DDDC6A7" w14:textId="77777777" w:rsidR="00D813A5" w:rsidRDefault="00D813A5" w:rsidP="00D813A5">
      <w:pPr>
        <w:autoSpaceDE w:val="0"/>
        <w:autoSpaceDN w:val="0"/>
        <w:adjustRightInd w:val="0"/>
        <w:spacing w:after="120" w:line="240" w:lineRule="auto"/>
        <w:rPr>
          <w:rFonts w:cs="Arial"/>
          <w:sz w:val="23"/>
          <w:szCs w:val="23"/>
        </w:rPr>
      </w:pPr>
    </w:p>
    <w:p w14:paraId="401AE882" w14:textId="77777777" w:rsidR="00D813A5" w:rsidRDefault="00D813A5" w:rsidP="00D813A5">
      <w:pPr>
        <w:autoSpaceDE w:val="0"/>
        <w:autoSpaceDN w:val="0"/>
        <w:adjustRightInd w:val="0"/>
        <w:spacing w:after="0" w:line="240" w:lineRule="auto"/>
        <w:rPr>
          <w:rFonts w:cs="Arial"/>
          <w:sz w:val="18"/>
          <w:szCs w:val="18"/>
        </w:rPr>
      </w:pPr>
      <w:r w:rsidRPr="00C52472">
        <w:rPr>
          <w:rFonts w:cs="Arial"/>
          <w:sz w:val="18"/>
          <w:szCs w:val="18"/>
        </w:rPr>
        <w:t>Publication reference: PRN01560</w:t>
      </w:r>
      <w:r>
        <w:rPr>
          <w:rFonts w:cs="Arial"/>
          <w:sz w:val="18"/>
          <w:szCs w:val="18"/>
        </w:rPr>
        <w:tab/>
      </w:r>
      <w:r>
        <w:rPr>
          <w:rFonts w:cs="Arial"/>
          <w:sz w:val="18"/>
          <w:szCs w:val="18"/>
        </w:rPr>
        <w:tab/>
      </w:r>
      <w:r>
        <w:rPr>
          <w:rFonts w:cs="Arial"/>
          <w:sz w:val="18"/>
          <w:szCs w:val="18"/>
        </w:rPr>
        <w:tab/>
      </w:r>
      <w:r>
        <w:rPr>
          <w:rFonts w:cs="Arial"/>
          <w:sz w:val="18"/>
          <w:szCs w:val="18"/>
        </w:rPr>
        <w:tab/>
      </w:r>
      <w:r>
        <w:rPr>
          <w:rFonts w:cs="Arial"/>
          <w:sz w:val="18"/>
          <w:szCs w:val="18"/>
        </w:rPr>
        <w:tab/>
      </w:r>
      <w:r>
        <w:rPr>
          <w:noProof/>
          <w:lang w:val="en-GB" w:eastAsia="en-GB"/>
        </w:rPr>
        <w:drawing>
          <wp:inline distT="0" distB="0" distL="0" distR="0" wp14:anchorId="1BB635AB" wp14:editId="383598A5">
            <wp:extent cx="2054402" cy="116958"/>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9907" t="74586" r="27280" b="24065"/>
                    <a:stretch/>
                  </pic:blipFill>
                  <pic:spPr bwMode="auto">
                    <a:xfrm>
                      <a:off x="0" y="0"/>
                      <a:ext cx="2088847" cy="118919"/>
                    </a:xfrm>
                    <a:prstGeom prst="rect">
                      <a:avLst/>
                    </a:prstGeom>
                    <a:ln>
                      <a:noFill/>
                    </a:ln>
                    <a:extLst>
                      <a:ext uri="{53640926-AAD7-44D8-BBD7-CCE9431645EC}">
                        <a14:shadowObscured xmlns:a14="http://schemas.microsoft.com/office/drawing/2010/main"/>
                      </a:ext>
                    </a:extLst>
                  </pic:spPr>
                </pic:pic>
              </a:graphicData>
            </a:graphic>
          </wp:inline>
        </w:drawing>
      </w:r>
    </w:p>
    <w:p w14:paraId="6356962C" w14:textId="77777777" w:rsidR="00D813A5" w:rsidRPr="00C52472" w:rsidRDefault="00D813A5" w:rsidP="00D813A5">
      <w:pPr>
        <w:autoSpaceDE w:val="0"/>
        <w:autoSpaceDN w:val="0"/>
        <w:adjustRightInd w:val="0"/>
        <w:spacing w:after="0" w:line="240" w:lineRule="auto"/>
        <w:rPr>
          <w:rFonts w:cs="Arial"/>
          <w:sz w:val="23"/>
          <w:szCs w:val="23"/>
        </w:rPr>
      </w:pPr>
      <w:r w:rsidRPr="00C52472">
        <w:rPr>
          <w:rFonts w:cs="Arial"/>
          <w:sz w:val="18"/>
          <w:szCs w:val="18"/>
        </w:rPr>
        <w:t xml:space="preserve">Copyright © NHS England 2024 </w:t>
      </w:r>
      <w:r w:rsidRPr="00C52472">
        <w:rPr>
          <w:rFonts w:cs="Arial"/>
          <w:sz w:val="23"/>
          <w:szCs w:val="23"/>
        </w:rPr>
        <w:t xml:space="preserve"> </w:t>
      </w:r>
    </w:p>
    <w:p w14:paraId="0BCBF2C0" w14:textId="77777777" w:rsidR="00D813A5" w:rsidRPr="00C52472" w:rsidRDefault="00D813A5" w:rsidP="00D813A5">
      <w:pPr>
        <w:pageBreakBefore/>
        <w:autoSpaceDE w:val="0"/>
        <w:autoSpaceDN w:val="0"/>
        <w:adjustRightInd w:val="0"/>
        <w:spacing w:after="120" w:line="240" w:lineRule="auto"/>
        <w:rPr>
          <w:rFonts w:cs="Arial"/>
        </w:rPr>
      </w:pPr>
      <w:r w:rsidRPr="00D813A5">
        <w:rPr>
          <w:rFonts w:cs="Arial"/>
          <w:b/>
          <w:sz w:val="23"/>
          <w:szCs w:val="23"/>
        </w:rPr>
        <w:t>Classification Official</w:t>
      </w:r>
      <w:r w:rsidRPr="00D813A5">
        <w:rPr>
          <w:rFonts w:cs="Arial"/>
          <w:b/>
          <w:sz w:val="23"/>
          <w:szCs w:val="23"/>
        </w:rPr>
        <w:tab/>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t xml:space="preserve">          </w:t>
      </w:r>
      <w:r>
        <w:rPr>
          <w:rFonts w:cs="Arial"/>
          <w:noProof/>
          <w:color w:val="000000"/>
          <w:sz w:val="23"/>
          <w:szCs w:val="23"/>
          <w:lang w:val="en-GB" w:eastAsia="en-GB"/>
        </w:rPr>
        <w:drawing>
          <wp:inline distT="0" distB="0" distL="0" distR="0" wp14:anchorId="7B2DBC44" wp14:editId="249C841A">
            <wp:extent cx="780126" cy="510363"/>
            <wp:effectExtent l="0" t="0" r="127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8753" cy="516007"/>
                    </a:xfrm>
                    <a:prstGeom prst="rect">
                      <a:avLst/>
                    </a:prstGeom>
                    <a:noFill/>
                  </pic:spPr>
                </pic:pic>
              </a:graphicData>
            </a:graphic>
          </wp:inline>
        </w:drawing>
      </w:r>
      <w:r>
        <w:rPr>
          <w:rFonts w:cs="Arial"/>
        </w:rPr>
        <w:t xml:space="preserve">                                                                                                                                                                                  </w:t>
      </w:r>
      <w:r w:rsidRPr="00C52472">
        <w:rPr>
          <w:rFonts w:cs="Arial"/>
        </w:rPr>
        <w:t xml:space="preserve">Providers should escalate to system quality groups and use the NHS England </w:t>
      </w:r>
      <w:r w:rsidRPr="00C52472">
        <w:rPr>
          <w:rFonts w:cs="Arial"/>
          <w:color w:val="0070C0"/>
          <w:u w:val="single"/>
        </w:rPr>
        <w:t xml:space="preserve">Operational pressures escalation levels (OPEL) framework </w:t>
      </w:r>
      <w:r w:rsidRPr="00C52472">
        <w:rPr>
          <w:rFonts w:cs="Arial"/>
        </w:rPr>
        <w:t xml:space="preserve">to allow systems to have a clear vision of urgent and emergency care pressures and awareness of the potential risks and harm. </w:t>
      </w:r>
    </w:p>
    <w:p w14:paraId="2A2C5E48" w14:textId="77777777" w:rsidR="00D813A5" w:rsidRDefault="00D813A5" w:rsidP="00D813A5">
      <w:pPr>
        <w:autoSpaceDE w:val="0"/>
        <w:autoSpaceDN w:val="0"/>
        <w:adjustRightInd w:val="0"/>
        <w:spacing w:after="120" w:line="240" w:lineRule="auto"/>
        <w:rPr>
          <w:rFonts w:cs="Arial"/>
        </w:rPr>
      </w:pPr>
    </w:p>
    <w:p w14:paraId="0329C248" w14:textId="77777777" w:rsidR="00D813A5" w:rsidRPr="00C52472" w:rsidRDefault="00D813A5" w:rsidP="00D813A5">
      <w:pPr>
        <w:autoSpaceDE w:val="0"/>
        <w:autoSpaceDN w:val="0"/>
        <w:adjustRightInd w:val="0"/>
        <w:spacing w:after="120" w:line="240" w:lineRule="auto"/>
        <w:rPr>
          <w:rFonts w:cs="Arial"/>
        </w:rPr>
      </w:pPr>
      <w:r w:rsidRPr="00C52472">
        <w:rPr>
          <w:rFonts w:cs="Arial"/>
        </w:rPr>
        <w:t xml:space="preserve">Systems should also consider reporting the number of patients in TES. They should follow their local escalation policies to inform regional teams (including through regional quality groups). Regional teams will be able to escalate to national teams. </w:t>
      </w:r>
    </w:p>
    <w:p w14:paraId="740EFAA0" w14:textId="77777777" w:rsidR="00D813A5" w:rsidRDefault="00D813A5" w:rsidP="00D813A5">
      <w:pPr>
        <w:autoSpaceDE w:val="0"/>
        <w:autoSpaceDN w:val="0"/>
        <w:adjustRightInd w:val="0"/>
        <w:spacing w:after="120" w:line="240" w:lineRule="auto"/>
        <w:rPr>
          <w:rFonts w:cs="Arial"/>
          <w:b/>
          <w:bCs/>
          <w:color w:val="0070C0"/>
        </w:rPr>
      </w:pPr>
    </w:p>
    <w:p w14:paraId="7DB1CE59" w14:textId="77777777" w:rsidR="00D813A5" w:rsidRPr="00C52472" w:rsidRDefault="00D813A5" w:rsidP="00D813A5">
      <w:pPr>
        <w:autoSpaceDE w:val="0"/>
        <w:autoSpaceDN w:val="0"/>
        <w:adjustRightInd w:val="0"/>
        <w:spacing w:after="120" w:line="240" w:lineRule="auto"/>
        <w:rPr>
          <w:rFonts w:cs="Arial"/>
          <w:color w:val="0070C0"/>
          <w:sz w:val="28"/>
          <w:szCs w:val="28"/>
        </w:rPr>
      </w:pPr>
      <w:r w:rsidRPr="00C52472">
        <w:rPr>
          <w:rFonts w:cs="Arial"/>
          <w:b/>
          <w:bCs/>
          <w:color w:val="0070C0"/>
          <w:sz w:val="28"/>
          <w:szCs w:val="28"/>
        </w:rPr>
        <w:t xml:space="preserve">3. Quality of care </w:t>
      </w:r>
    </w:p>
    <w:p w14:paraId="294637C6" w14:textId="77777777" w:rsidR="00D813A5" w:rsidRDefault="00D813A5" w:rsidP="00D813A5">
      <w:pPr>
        <w:autoSpaceDE w:val="0"/>
        <w:autoSpaceDN w:val="0"/>
        <w:adjustRightInd w:val="0"/>
        <w:spacing w:after="120" w:line="240" w:lineRule="auto"/>
        <w:rPr>
          <w:rFonts w:cs="Arial"/>
        </w:rPr>
      </w:pPr>
      <w:r w:rsidRPr="00CF3E03">
        <w:rPr>
          <w:rFonts w:cs="Arial"/>
        </w:rPr>
        <w:t xml:space="preserve">It is essential to maintain the delivery of high quality care throughout the entire episode of care in TES. The following principles should be followed: </w:t>
      </w:r>
    </w:p>
    <w:p w14:paraId="05D6821F" w14:textId="77777777" w:rsidR="00D813A5" w:rsidRPr="00CF3E03" w:rsidRDefault="00D813A5" w:rsidP="00D813A5">
      <w:pPr>
        <w:autoSpaceDE w:val="0"/>
        <w:autoSpaceDN w:val="0"/>
        <w:adjustRightInd w:val="0"/>
        <w:spacing w:after="120" w:line="240" w:lineRule="auto"/>
        <w:rPr>
          <w:rFonts w:cs="Arial"/>
        </w:rPr>
      </w:pPr>
    </w:p>
    <w:p w14:paraId="114A94EA" w14:textId="77777777" w:rsidR="00D813A5" w:rsidRPr="00CF3E03" w:rsidRDefault="00D813A5" w:rsidP="00D2620B">
      <w:pPr>
        <w:pStyle w:val="ListParagraph"/>
        <w:widowControl/>
        <w:numPr>
          <w:ilvl w:val="0"/>
          <w:numId w:val="31"/>
        </w:numPr>
        <w:autoSpaceDE w:val="0"/>
        <w:autoSpaceDN w:val="0"/>
        <w:adjustRightInd w:val="0"/>
        <w:spacing w:after="120" w:line="240" w:lineRule="auto"/>
        <w:rPr>
          <w:rFonts w:cs="Arial"/>
        </w:rPr>
      </w:pPr>
      <w:r w:rsidRPr="00CF3E03">
        <w:rPr>
          <w:rFonts w:cs="Arial"/>
        </w:rPr>
        <w:t>Patient safety is imperative and patient selection is key. All patients who are being considered for this setting must be reviewed against a safety checklist.</w:t>
      </w:r>
    </w:p>
    <w:p w14:paraId="753F8A94" w14:textId="77777777" w:rsidR="00D813A5" w:rsidRPr="00CF3E03" w:rsidRDefault="00D813A5" w:rsidP="00D2620B">
      <w:pPr>
        <w:pStyle w:val="ListParagraph"/>
        <w:widowControl/>
        <w:numPr>
          <w:ilvl w:val="0"/>
          <w:numId w:val="31"/>
        </w:numPr>
        <w:autoSpaceDE w:val="0"/>
        <w:autoSpaceDN w:val="0"/>
        <w:adjustRightInd w:val="0"/>
        <w:spacing w:after="120" w:line="240" w:lineRule="auto"/>
        <w:rPr>
          <w:rFonts w:cs="Arial"/>
        </w:rPr>
      </w:pPr>
      <w:r w:rsidRPr="00CF3E03">
        <w:rPr>
          <w:rFonts w:cs="Arial"/>
        </w:rPr>
        <w:t xml:space="preserve">The care should be person-centred, focussing on the needs of the individual and ensuring that patient’s preferences and values guide any clinical decisions made. </w:t>
      </w:r>
    </w:p>
    <w:p w14:paraId="21B44B1A" w14:textId="77777777" w:rsidR="00D813A5" w:rsidRPr="00CF3E03" w:rsidRDefault="00D813A5" w:rsidP="00D2620B">
      <w:pPr>
        <w:pStyle w:val="ListParagraph"/>
        <w:widowControl/>
        <w:numPr>
          <w:ilvl w:val="0"/>
          <w:numId w:val="31"/>
        </w:numPr>
        <w:autoSpaceDE w:val="0"/>
        <w:autoSpaceDN w:val="0"/>
        <w:adjustRightInd w:val="0"/>
        <w:spacing w:after="120" w:line="240" w:lineRule="auto"/>
        <w:rPr>
          <w:rFonts w:cs="Arial"/>
        </w:rPr>
      </w:pPr>
      <w:r w:rsidRPr="00CF3E03">
        <w:rPr>
          <w:rFonts w:cs="Arial"/>
        </w:rPr>
        <w:t xml:space="preserve">While it is recognised that patient experience will not be optimal, it is important to always maintain privacy and dignity during their episode of care. </w:t>
      </w:r>
    </w:p>
    <w:p w14:paraId="1CB1D753" w14:textId="77777777" w:rsidR="00D813A5" w:rsidRPr="00CF3E03" w:rsidRDefault="00D813A5" w:rsidP="00D2620B">
      <w:pPr>
        <w:pStyle w:val="ListParagraph"/>
        <w:widowControl/>
        <w:numPr>
          <w:ilvl w:val="0"/>
          <w:numId w:val="31"/>
        </w:numPr>
        <w:autoSpaceDE w:val="0"/>
        <w:autoSpaceDN w:val="0"/>
        <w:adjustRightInd w:val="0"/>
        <w:spacing w:after="120" w:line="240" w:lineRule="auto"/>
        <w:rPr>
          <w:rFonts w:cs="Arial"/>
        </w:rPr>
      </w:pPr>
      <w:r w:rsidRPr="00CF3E03">
        <w:rPr>
          <w:rFonts w:cs="Arial"/>
        </w:rPr>
        <w:t xml:space="preserve">Easy access to bathrooms should be maintained and hourly comfort rounds should be undertaken. Personal hygiene requirements should be identified. </w:t>
      </w:r>
    </w:p>
    <w:p w14:paraId="6D9E4B70" w14:textId="77777777" w:rsidR="00D813A5" w:rsidRPr="00CF3E03" w:rsidRDefault="00D813A5" w:rsidP="00D2620B">
      <w:pPr>
        <w:pStyle w:val="ListParagraph"/>
        <w:widowControl/>
        <w:numPr>
          <w:ilvl w:val="0"/>
          <w:numId w:val="31"/>
        </w:numPr>
        <w:autoSpaceDE w:val="0"/>
        <w:autoSpaceDN w:val="0"/>
        <w:adjustRightInd w:val="0"/>
        <w:spacing w:after="120" w:line="240" w:lineRule="auto"/>
        <w:rPr>
          <w:rFonts w:cs="Arial"/>
        </w:rPr>
      </w:pPr>
      <w:r w:rsidRPr="00CF3E03">
        <w:rPr>
          <w:rFonts w:cs="Arial"/>
        </w:rPr>
        <w:t xml:space="preserve">Patients should have access to nutrition, including hot meals and hydration. Reasonable adjustments should be made for any patients identified as requiring support. </w:t>
      </w:r>
    </w:p>
    <w:p w14:paraId="6CC1020B" w14:textId="77777777" w:rsidR="00D813A5" w:rsidRPr="00CF3E03" w:rsidRDefault="00D813A5" w:rsidP="00D2620B">
      <w:pPr>
        <w:pStyle w:val="ListParagraph"/>
        <w:widowControl/>
        <w:numPr>
          <w:ilvl w:val="0"/>
          <w:numId w:val="31"/>
        </w:numPr>
        <w:autoSpaceDE w:val="0"/>
        <w:autoSpaceDN w:val="0"/>
        <w:adjustRightInd w:val="0"/>
        <w:spacing w:after="120" w:line="240" w:lineRule="auto"/>
        <w:rPr>
          <w:rFonts w:cs="Arial"/>
        </w:rPr>
      </w:pPr>
      <w:r w:rsidRPr="00CF3E03">
        <w:rPr>
          <w:rFonts w:cs="Arial"/>
        </w:rPr>
        <w:t xml:space="preserve">Patients must be able to get quality sleep. </w:t>
      </w:r>
    </w:p>
    <w:p w14:paraId="437851AA" w14:textId="77777777" w:rsidR="00D813A5" w:rsidRPr="00CF3E03" w:rsidRDefault="00D813A5" w:rsidP="00D2620B">
      <w:pPr>
        <w:pStyle w:val="ListParagraph"/>
        <w:widowControl/>
        <w:numPr>
          <w:ilvl w:val="0"/>
          <w:numId w:val="31"/>
        </w:numPr>
        <w:autoSpaceDE w:val="0"/>
        <w:autoSpaceDN w:val="0"/>
        <w:adjustRightInd w:val="0"/>
        <w:spacing w:after="120" w:line="240" w:lineRule="auto"/>
        <w:rPr>
          <w:rFonts w:cs="Arial"/>
        </w:rPr>
      </w:pPr>
      <w:r w:rsidRPr="00CF3E03">
        <w:rPr>
          <w:rFonts w:cs="Arial"/>
        </w:rPr>
        <w:t xml:space="preserve">Communication with patients, families and care partners is essential. There should be regular conversation informing patients about their treatment plan, condition and any progress to moving to a bed or cubical or to being discharged. Patient confidentiality must be maintained throughout this communication. </w:t>
      </w:r>
    </w:p>
    <w:p w14:paraId="79E1AF5C" w14:textId="77777777" w:rsidR="00D813A5" w:rsidRPr="00CF3E03" w:rsidRDefault="00D813A5" w:rsidP="00D2620B">
      <w:pPr>
        <w:pStyle w:val="ListParagraph"/>
        <w:widowControl/>
        <w:numPr>
          <w:ilvl w:val="0"/>
          <w:numId w:val="31"/>
        </w:numPr>
        <w:autoSpaceDE w:val="0"/>
        <w:autoSpaceDN w:val="0"/>
        <w:adjustRightInd w:val="0"/>
        <w:spacing w:after="120" w:line="240" w:lineRule="auto"/>
        <w:rPr>
          <w:rFonts w:cs="Arial"/>
        </w:rPr>
      </w:pPr>
      <w:r w:rsidRPr="00CF3E03">
        <w:rPr>
          <w:rFonts w:cs="Arial"/>
        </w:rPr>
        <w:t xml:space="preserve">Clinical staff should maintain regular reviews, observations and NEWS2 scoring of patient’s conditions to identify early any changes or deterioration that may require the patient to be moved to another area of the emergency department. Medications should be given as per prescription plan and should be monitored. </w:t>
      </w:r>
    </w:p>
    <w:p w14:paraId="62115CFF" w14:textId="77777777" w:rsidR="00D813A5" w:rsidRPr="00C52472" w:rsidRDefault="00D813A5" w:rsidP="00D813A5">
      <w:pPr>
        <w:autoSpaceDE w:val="0"/>
        <w:autoSpaceDN w:val="0"/>
        <w:adjustRightInd w:val="0"/>
        <w:spacing w:after="120" w:line="240" w:lineRule="auto"/>
        <w:rPr>
          <w:rFonts w:cs="Arial"/>
        </w:rPr>
      </w:pPr>
    </w:p>
    <w:p w14:paraId="4F299726" w14:textId="77777777" w:rsidR="00D813A5" w:rsidRPr="00C52472" w:rsidRDefault="00D813A5" w:rsidP="00D813A5">
      <w:pPr>
        <w:autoSpaceDE w:val="0"/>
        <w:autoSpaceDN w:val="0"/>
        <w:adjustRightInd w:val="0"/>
        <w:spacing w:after="120" w:line="240" w:lineRule="auto"/>
        <w:rPr>
          <w:rFonts w:cs="Arial"/>
          <w:color w:val="0070C0"/>
          <w:sz w:val="28"/>
          <w:szCs w:val="28"/>
        </w:rPr>
      </w:pPr>
      <w:r w:rsidRPr="00C52472">
        <w:rPr>
          <w:rFonts w:cs="Arial"/>
          <w:b/>
          <w:bCs/>
          <w:color w:val="0070C0"/>
          <w:sz w:val="28"/>
          <w:szCs w:val="28"/>
        </w:rPr>
        <w:t xml:space="preserve">4. Raising concerns </w:t>
      </w:r>
    </w:p>
    <w:p w14:paraId="099877F5" w14:textId="77777777" w:rsidR="00D813A5" w:rsidRPr="00C52472" w:rsidRDefault="00D813A5" w:rsidP="00D813A5">
      <w:pPr>
        <w:autoSpaceDE w:val="0"/>
        <w:autoSpaceDN w:val="0"/>
        <w:adjustRightInd w:val="0"/>
        <w:spacing w:after="120" w:line="240" w:lineRule="auto"/>
        <w:rPr>
          <w:rFonts w:cs="Arial"/>
        </w:rPr>
      </w:pPr>
      <w:r w:rsidRPr="00C52472">
        <w:rPr>
          <w:rFonts w:cs="Arial"/>
        </w:rPr>
        <w:t xml:space="preserve">Staff should have the freedom to speak up (FTSU) and have access to FTSU guardians. </w:t>
      </w:r>
    </w:p>
    <w:p w14:paraId="393E9BBD" w14:textId="77777777" w:rsidR="00D813A5" w:rsidRDefault="00D813A5" w:rsidP="00D813A5">
      <w:pPr>
        <w:autoSpaceDE w:val="0"/>
        <w:autoSpaceDN w:val="0"/>
        <w:adjustRightInd w:val="0"/>
        <w:spacing w:after="120" w:line="240" w:lineRule="auto"/>
        <w:rPr>
          <w:rFonts w:cs="Arial"/>
        </w:rPr>
      </w:pPr>
    </w:p>
    <w:p w14:paraId="31E9822B" w14:textId="77777777" w:rsidR="00D813A5" w:rsidRPr="00C52472" w:rsidRDefault="00D813A5" w:rsidP="00D813A5">
      <w:pPr>
        <w:autoSpaceDE w:val="0"/>
        <w:autoSpaceDN w:val="0"/>
        <w:adjustRightInd w:val="0"/>
        <w:spacing w:after="120" w:line="240" w:lineRule="auto"/>
        <w:rPr>
          <w:rFonts w:cs="Arial"/>
        </w:rPr>
      </w:pPr>
      <w:r w:rsidRPr="00C52472">
        <w:rPr>
          <w:rFonts w:cs="Arial"/>
        </w:rPr>
        <w:t xml:space="preserve">It is imperative that staff delivering care in TES have a voice and feel heard. Staff should be encouraged to raise concerns immediately and these concerns should be dealt with in a timely manner. </w:t>
      </w:r>
    </w:p>
    <w:p w14:paraId="663383A9" w14:textId="77777777" w:rsidR="00D813A5" w:rsidRDefault="00D813A5" w:rsidP="00D813A5">
      <w:pPr>
        <w:autoSpaceDE w:val="0"/>
        <w:autoSpaceDN w:val="0"/>
        <w:adjustRightInd w:val="0"/>
        <w:spacing w:after="0" w:line="240" w:lineRule="auto"/>
        <w:rPr>
          <w:rFonts w:cs="Arial"/>
          <w:szCs w:val="24"/>
        </w:rPr>
      </w:pPr>
    </w:p>
    <w:p w14:paraId="614ED4A4" w14:textId="77777777" w:rsidR="00D813A5" w:rsidRDefault="00D813A5" w:rsidP="00D813A5">
      <w:pPr>
        <w:autoSpaceDE w:val="0"/>
        <w:autoSpaceDN w:val="0"/>
        <w:adjustRightInd w:val="0"/>
        <w:spacing w:after="0" w:line="240" w:lineRule="auto"/>
        <w:rPr>
          <w:rFonts w:cs="Arial"/>
          <w:sz w:val="18"/>
          <w:szCs w:val="18"/>
        </w:rPr>
      </w:pPr>
      <w:r>
        <w:rPr>
          <w:rFonts w:cs="Arial"/>
          <w:sz w:val="18"/>
          <w:szCs w:val="18"/>
        </w:rPr>
        <w:t>P</w:t>
      </w:r>
      <w:r w:rsidRPr="00C52472">
        <w:rPr>
          <w:rFonts w:cs="Arial"/>
          <w:sz w:val="18"/>
          <w:szCs w:val="18"/>
        </w:rPr>
        <w:t>ublication reference: PRN01560</w:t>
      </w:r>
      <w:r>
        <w:rPr>
          <w:rFonts w:cs="Arial"/>
          <w:sz w:val="18"/>
          <w:szCs w:val="18"/>
        </w:rPr>
        <w:tab/>
      </w:r>
      <w:r>
        <w:rPr>
          <w:rFonts w:cs="Arial"/>
          <w:sz w:val="18"/>
          <w:szCs w:val="18"/>
        </w:rPr>
        <w:tab/>
      </w:r>
      <w:r>
        <w:rPr>
          <w:rFonts w:cs="Arial"/>
          <w:sz w:val="18"/>
          <w:szCs w:val="18"/>
        </w:rPr>
        <w:tab/>
      </w:r>
      <w:r>
        <w:rPr>
          <w:rFonts w:cs="Arial"/>
          <w:sz w:val="18"/>
          <w:szCs w:val="18"/>
        </w:rPr>
        <w:tab/>
      </w:r>
      <w:r>
        <w:rPr>
          <w:rFonts w:cs="Arial"/>
          <w:sz w:val="18"/>
          <w:szCs w:val="18"/>
        </w:rPr>
        <w:tab/>
      </w:r>
      <w:r>
        <w:rPr>
          <w:noProof/>
          <w:lang w:val="en-GB" w:eastAsia="en-GB"/>
        </w:rPr>
        <w:drawing>
          <wp:inline distT="0" distB="0" distL="0" distR="0" wp14:anchorId="2384959D" wp14:editId="306C7C68">
            <wp:extent cx="2054402" cy="11695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9907" t="74586" r="27280" b="24065"/>
                    <a:stretch/>
                  </pic:blipFill>
                  <pic:spPr bwMode="auto">
                    <a:xfrm>
                      <a:off x="0" y="0"/>
                      <a:ext cx="2088847" cy="118919"/>
                    </a:xfrm>
                    <a:prstGeom prst="rect">
                      <a:avLst/>
                    </a:prstGeom>
                    <a:ln>
                      <a:noFill/>
                    </a:ln>
                    <a:extLst>
                      <a:ext uri="{53640926-AAD7-44D8-BBD7-CCE9431645EC}">
                        <a14:shadowObscured xmlns:a14="http://schemas.microsoft.com/office/drawing/2010/main"/>
                      </a:ext>
                    </a:extLst>
                  </pic:spPr>
                </pic:pic>
              </a:graphicData>
            </a:graphic>
          </wp:inline>
        </w:drawing>
      </w:r>
    </w:p>
    <w:p w14:paraId="28408726" w14:textId="77777777" w:rsidR="00D813A5" w:rsidRPr="00C52472" w:rsidRDefault="00D813A5" w:rsidP="00D813A5">
      <w:pPr>
        <w:autoSpaceDE w:val="0"/>
        <w:autoSpaceDN w:val="0"/>
        <w:adjustRightInd w:val="0"/>
        <w:spacing w:after="0" w:line="240" w:lineRule="auto"/>
        <w:rPr>
          <w:rFonts w:cs="Arial"/>
          <w:sz w:val="23"/>
          <w:szCs w:val="23"/>
        </w:rPr>
      </w:pPr>
      <w:r w:rsidRPr="00C52472">
        <w:rPr>
          <w:rFonts w:cs="Arial"/>
          <w:sz w:val="18"/>
          <w:szCs w:val="18"/>
        </w:rPr>
        <w:t xml:space="preserve">Copyright © NHS England 2024 </w:t>
      </w:r>
      <w:r w:rsidRPr="00C52472">
        <w:rPr>
          <w:rFonts w:cs="Arial"/>
          <w:sz w:val="23"/>
          <w:szCs w:val="23"/>
        </w:rPr>
        <w:t xml:space="preserve"> </w:t>
      </w:r>
    </w:p>
    <w:p w14:paraId="4E8D820A" w14:textId="77777777" w:rsidR="00D813A5" w:rsidRDefault="00D813A5" w:rsidP="00D813A5">
      <w:pPr>
        <w:pStyle w:val="Header"/>
        <w:rPr>
          <w:rFonts w:cs="Arial"/>
          <w:noProof/>
          <w:color w:val="000000"/>
          <w:sz w:val="23"/>
          <w:szCs w:val="23"/>
          <w:lang w:eastAsia="en-GB"/>
        </w:rPr>
      </w:pPr>
      <w:r w:rsidRPr="00D813A5">
        <w:rPr>
          <w:rFonts w:cs="Arial"/>
          <w:b/>
          <w:color w:val="000000"/>
          <w:sz w:val="23"/>
          <w:szCs w:val="23"/>
        </w:rPr>
        <w:t xml:space="preserve"> </w:t>
      </w:r>
    </w:p>
    <w:p w14:paraId="25C28D2E" w14:textId="77777777" w:rsidR="00D813A5" w:rsidRPr="00C52472" w:rsidRDefault="00D813A5" w:rsidP="00D813A5">
      <w:pPr>
        <w:pageBreakBefore/>
        <w:autoSpaceDE w:val="0"/>
        <w:autoSpaceDN w:val="0"/>
        <w:adjustRightInd w:val="0"/>
        <w:spacing w:after="0" w:line="240" w:lineRule="auto"/>
        <w:rPr>
          <w:rFonts w:cs="Arial"/>
        </w:rPr>
      </w:pPr>
      <w:r w:rsidRPr="00D813A5">
        <w:rPr>
          <w:rFonts w:cs="Arial"/>
          <w:b/>
          <w:sz w:val="23"/>
          <w:szCs w:val="23"/>
        </w:rPr>
        <w:t xml:space="preserve">Classification Official                 </w:t>
      </w:r>
      <w:r>
        <w:rPr>
          <w:rFonts w:cs="Arial"/>
          <w:b/>
          <w:sz w:val="23"/>
          <w:szCs w:val="23"/>
        </w:rPr>
        <w:t xml:space="preserve">                                                                                           </w:t>
      </w:r>
      <w:r w:rsidRPr="00D813A5">
        <w:rPr>
          <w:rFonts w:cs="Arial"/>
          <w:b/>
          <w:sz w:val="23"/>
          <w:szCs w:val="23"/>
        </w:rPr>
        <w:t xml:space="preserve">   </w:t>
      </w:r>
      <w:r>
        <w:rPr>
          <w:rFonts w:cs="Arial"/>
          <w:noProof/>
          <w:color w:val="000000"/>
          <w:sz w:val="23"/>
          <w:szCs w:val="23"/>
          <w:lang w:val="en-GB" w:eastAsia="en-GB"/>
        </w:rPr>
        <w:drawing>
          <wp:inline distT="0" distB="0" distL="0" distR="0" wp14:anchorId="4CED697D" wp14:editId="4AF4B3BB">
            <wp:extent cx="780126" cy="510363"/>
            <wp:effectExtent l="0" t="0" r="127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8753" cy="516007"/>
                    </a:xfrm>
                    <a:prstGeom prst="rect">
                      <a:avLst/>
                    </a:prstGeom>
                    <a:noFill/>
                  </pic:spPr>
                </pic:pic>
              </a:graphicData>
            </a:graphic>
          </wp:inline>
        </w:drawing>
      </w:r>
      <w:r w:rsidRPr="00D813A5">
        <w:rPr>
          <w:rFonts w:cs="Arial"/>
          <w:b/>
          <w:sz w:val="23"/>
          <w:szCs w:val="23"/>
        </w:rPr>
        <w:t xml:space="preserve">                                                                                           </w:t>
      </w:r>
      <w:r>
        <w:rPr>
          <w:rFonts w:cs="Arial"/>
          <w:b/>
          <w:sz w:val="23"/>
          <w:szCs w:val="23"/>
        </w:rPr>
        <w:t xml:space="preserve">  </w:t>
      </w:r>
      <w:r>
        <w:rPr>
          <w:rFonts w:cs="Arial"/>
        </w:rPr>
        <w:t xml:space="preserve">                                                                                                                                                                                            </w:t>
      </w:r>
      <w:r w:rsidRPr="00C52472">
        <w:rPr>
          <w:rFonts w:cs="Arial"/>
        </w:rPr>
        <w:t xml:space="preserve">Staff should always feel safe to report and raise concerns and be reassured that these are being taken seriously. Staff should not be fearful of raising concerns and reporting complaints. </w:t>
      </w:r>
    </w:p>
    <w:p w14:paraId="33AEE57E" w14:textId="77777777" w:rsidR="00D813A5" w:rsidRDefault="00D813A5" w:rsidP="00D813A5">
      <w:pPr>
        <w:autoSpaceDE w:val="0"/>
        <w:autoSpaceDN w:val="0"/>
        <w:adjustRightInd w:val="0"/>
        <w:spacing w:after="0" w:line="240" w:lineRule="auto"/>
        <w:rPr>
          <w:rFonts w:cs="Arial"/>
        </w:rPr>
      </w:pPr>
    </w:p>
    <w:p w14:paraId="57A6ED10"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Senior management teams should promote this and embed it in their organisation’s culture. </w:t>
      </w:r>
    </w:p>
    <w:p w14:paraId="39E153EF" w14:textId="77777777" w:rsidR="00D813A5" w:rsidRDefault="00D813A5" w:rsidP="00D813A5">
      <w:pPr>
        <w:autoSpaceDE w:val="0"/>
        <w:autoSpaceDN w:val="0"/>
        <w:adjustRightInd w:val="0"/>
        <w:spacing w:after="0" w:line="240" w:lineRule="auto"/>
        <w:rPr>
          <w:rFonts w:cs="Arial"/>
        </w:rPr>
      </w:pPr>
    </w:p>
    <w:p w14:paraId="145DB87E"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Staff should have the opportunity to debrief and to discuss areas of concern further. </w:t>
      </w:r>
    </w:p>
    <w:p w14:paraId="6A7B63E2" w14:textId="77777777" w:rsidR="00D813A5" w:rsidRDefault="00D813A5" w:rsidP="00D813A5">
      <w:pPr>
        <w:autoSpaceDE w:val="0"/>
        <w:autoSpaceDN w:val="0"/>
        <w:adjustRightInd w:val="0"/>
        <w:spacing w:after="0" w:line="240" w:lineRule="auto"/>
        <w:rPr>
          <w:rFonts w:cs="Arial"/>
        </w:rPr>
      </w:pPr>
    </w:p>
    <w:p w14:paraId="1AB3B217"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Staff need to be heard and supported. Areas should have mechanisms to address staff psychological and welfare support (for example, open door policies, drop-in sessions, visible senior staff support and allocated 1-to-1 time). Local staff surveys can also be used. </w:t>
      </w:r>
    </w:p>
    <w:p w14:paraId="7AC3DFCA" w14:textId="77777777" w:rsidR="00D813A5" w:rsidRDefault="00D813A5" w:rsidP="00D813A5">
      <w:pPr>
        <w:autoSpaceDE w:val="0"/>
        <w:autoSpaceDN w:val="0"/>
        <w:adjustRightInd w:val="0"/>
        <w:spacing w:after="0" w:line="240" w:lineRule="auto"/>
        <w:rPr>
          <w:rFonts w:cs="Arial"/>
        </w:rPr>
      </w:pPr>
    </w:p>
    <w:p w14:paraId="476D3481"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Patient experience must be monitored, and patients, families or care partners should be given the opportunity to raise concerns and complaints in real time. Local policies on raising concerns and complaints should be followed. </w:t>
      </w:r>
    </w:p>
    <w:p w14:paraId="438416E6" w14:textId="77777777" w:rsidR="00D813A5" w:rsidRDefault="00D813A5" w:rsidP="00D813A5">
      <w:pPr>
        <w:autoSpaceDE w:val="0"/>
        <w:autoSpaceDN w:val="0"/>
        <w:adjustRightInd w:val="0"/>
        <w:spacing w:after="0" w:line="240" w:lineRule="auto"/>
        <w:rPr>
          <w:rFonts w:cs="Arial"/>
        </w:rPr>
      </w:pPr>
    </w:p>
    <w:p w14:paraId="3D6F4DD2"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Patient welfare must be measured. This can be done using surveys (such as the Friends and Family Test) or a trust might develop a specific survey about their TES care. </w:t>
      </w:r>
    </w:p>
    <w:p w14:paraId="72094A14" w14:textId="77777777" w:rsidR="00D813A5" w:rsidRDefault="00D813A5" w:rsidP="00D813A5">
      <w:pPr>
        <w:autoSpaceDE w:val="0"/>
        <w:autoSpaceDN w:val="0"/>
        <w:adjustRightInd w:val="0"/>
        <w:spacing w:after="0" w:line="240" w:lineRule="auto"/>
        <w:rPr>
          <w:rFonts w:cs="Arial"/>
        </w:rPr>
      </w:pPr>
    </w:p>
    <w:p w14:paraId="696BC478" w14:textId="77777777" w:rsidR="00D813A5" w:rsidRPr="00CF581E" w:rsidRDefault="00D813A5" w:rsidP="00D813A5">
      <w:pPr>
        <w:autoSpaceDE w:val="0"/>
        <w:autoSpaceDN w:val="0"/>
        <w:adjustRightInd w:val="0"/>
        <w:spacing w:after="0" w:line="240" w:lineRule="auto"/>
        <w:rPr>
          <w:rFonts w:cs="Arial"/>
        </w:rPr>
      </w:pPr>
      <w:r w:rsidRPr="00C52472">
        <w:rPr>
          <w:rFonts w:cs="Arial"/>
        </w:rPr>
        <w:t xml:space="preserve">Trusts should consider developing leaflets and information about TES care. </w:t>
      </w:r>
    </w:p>
    <w:p w14:paraId="665D1C50" w14:textId="77777777" w:rsidR="00D813A5" w:rsidRDefault="00D813A5" w:rsidP="00D813A5">
      <w:pPr>
        <w:autoSpaceDE w:val="0"/>
        <w:autoSpaceDN w:val="0"/>
        <w:adjustRightInd w:val="0"/>
        <w:spacing w:after="0" w:line="240" w:lineRule="auto"/>
        <w:rPr>
          <w:rFonts w:cs="Arial"/>
          <w:b/>
          <w:bCs/>
          <w:color w:val="0070C0"/>
          <w:sz w:val="28"/>
          <w:szCs w:val="28"/>
        </w:rPr>
      </w:pPr>
    </w:p>
    <w:p w14:paraId="1D141869" w14:textId="77777777" w:rsidR="00D813A5" w:rsidRPr="00C52472" w:rsidRDefault="00D813A5" w:rsidP="00D813A5">
      <w:pPr>
        <w:autoSpaceDE w:val="0"/>
        <w:autoSpaceDN w:val="0"/>
        <w:adjustRightInd w:val="0"/>
        <w:spacing w:after="0" w:line="240" w:lineRule="auto"/>
        <w:rPr>
          <w:rFonts w:cs="Arial"/>
          <w:color w:val="0070C0"/>
          <w:sz w:val="28"/>
          <w:szCs w:val="28"/>
        </w:rPr>
      </w:pPr>
      <w:r w:rsidRPr="00C52472">
        <w:rPr>
          <w:rFonts w:cs="Arial"/>
          <w:b/>
          <w:bCs/>
          <w:color w:val="0070C0"/>
          <w:sz w:val="28"/>
          <w:szCs w:val="28"/>
        </w:rPr>
        <w:t xml:space="preserve">5. Data collection and measuring harm </w:t>
      </w:r>
    </w:p>
    <w:p w14:paraId="26F9247A" w14:textId="77777777" w:rsidR="00D813A5" w:rsidRDefault="00D813A5" w:rsidP="00D813A5">
      <w:pPr>
        <w:autoSpaceDE w:val="0"/>
        <w:autoSpaceDN w:val="0"/>
        <w:adjustRightInd w:val="0"/>
        <w:spacing w:after="0" w:line="240" w:lineRule="auto"/>
        <w:rPr>
          <w:rFonts w:cs="Arial"/>
        </w:rPr>
      </w:pPr>
    </w:p>
    <w:p w14:paraId="3EF915DE"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Trusts need to monitor the risks of potential harm, the actual harm that has occurred and the impact on patients and staff of the use of TES. </w:t>
      </w:r>
    </w:p>
    <w:p w14:paraId="74C8AC4E" w14:textId="77777777" w:rsidR="00D813A5" w:rsidRDefault="00D813A5" w:rsidP="00D813A5">
      <w:pPr>
        <w:autoSpaceDE w:val="0"/>
        <w:autoSpaceDN w:val="0"/>
        <w:adjustRightInd w:val="0"/>
        <w:spacing w:after="0" w:line="240" w:lineRule="auto"/>
        <w:rPr>
          <w:rFonts w:cs="Arial"/>
        </w:rPr>
      </w:pPr>
    </w:p>
    <w:p w14:paraId="51871130"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This should include, but should not be limited to, complaints, ‘duty of candour’ incidents and information from external sources such as patient and staff surveys. </w:t>
      </w:r>
    </w:p>
    <w:p w14:paraId="45AB4B29" w14:textId="77777777" w:rsidR="00D813A5" w:rsidRDefault="00D813A5" w:rsidP="00D813A5">
      <w:pPr>
        <w:autoSpaceDE w:val="0"/>
        <w:autoSpaceDN w:val="0"/>
        <w:adjustRightInd w:val="0"/>
        <w:spacing w:after="0" w:line="240" w:lineRule="auto"/>
        <w:rPr>
          <w:rFonts w:cs="Arial"/>
        </w:rPr>
      </w:pPr>
    </w:p>
    <w:p w14:paraId="576F2CE0"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Real-time quantitative and qualitative harm data should be visible to senior clinical and management teams and to trust executives. Providers should apply their own processes and incidence reporting systems. These can be used to escalate concerns to system, regional and national colleagues </w:t>
      </w:r>
    </w:p>
    <w:p w14:paraId="5F196411" w14:textId="77777777" w:rsidR="00D813A5" w:rsidRDefault="00D813A5" w:rsidP="00D813A5">
      <w:pPr>
        <w:autoSpaceDE w:val="0"/>
        <w:autoSpaceDN w:val="0"/>
        <w:adjustRightInd w:val="0"/>
        <w:spacing w:after="0" w:line="240" w:lineRule="auto"/>
        <w:rPr>
          <w:rFonts w:cs="Arial"/>
        </w:rPr>
      </w:pPr>
    </w:p>
    <w:p w14:paraId="6C20C015"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There must be mechanisms in place to evaluate any harm caused (for example, after-action reviews). These mechanisms should allow learning to be fed back to frontline staff and to trust executives. </w:t>
      </w:r>
    </w:p>
    <w:p w14:paraId="3F75D2A6" w14:textId="77777777" w:rsidR="00D813A5" w:rsidRDefault="00D813A5" w:rsidP="00D813A5">
      <w:pPr>
        <w:autoSpaceDE w:val="0"/>
        <w:autoSpaceDN w:val="0"/>
        <w:adjustRightInd w:val="0"/>
        <w:spacing w:after="0" w:line="240" w:lineRule="auto"/>
        <w:rPr>
          <w:rFonts w:cs="Arial"/>
        </w:rPr>
      </w:pPr>
    </w:p>
    <w:p w14:paraId="261F0F3C" w14:textId="77777777" w:rsidR="00D813A5" w:rsidRDefault="00D813A5" w:rsidP="00D813A5">
      <w:pPr>
        <w:autoSpaceDE w:val="0"/>
        <w:autoSpaceDN w:val="0"/>
        <w:adjustRightInd w:val="0"/>
        <w:spacing w:after="0" w:line="240" w:lineRule="auto"/>
        <w:rPr>
          <w:rFonts w:cs="Arial"/>
        </w:rPr>
      </w:pPr>
      <w:r w:rsidRPr="00C52472">
        <w:rPr>
          <w:rFonts w:cs="Arial"/>
        </w:rPr>
        <w:t xml:space="preserve">The </w:t>
      </w:r>
      <w:r w:rsidRPr="00C52472">
        <w:rPr>
          <w:rFonts w:cs="Arial"/>
          <w:color w:val="0070C0"/>
          <w:u w:val="single"/>
        </w:rPr>
        <w:t>SEDIT dashboard</w:t>
      </w:r>
      <w:r w:rsidRPr="00C52472">
        <w:rPr>
          <w:rFonts w:cs="Arial"/>
          <w:color w:val="0070C0"/>
        </w:rPr>
        <w:t xml:space="preserve"> </w:t>
      </w:r>
      <w:r w:rsidRPr="00C52472">
        <w:rPr>
          <w:rFonts w:cs="Arial"/>
        </w:rPr>
        <w:t xml:space="preserve">can also support analysis of demand, capacity, estates space and outcomes to evaluate potential harm and realised harm. </w:t>
      </w:r>
    </w:p>
    <w:p w14:paraId="10983DFA" w14:textId="77777777" w:rsidR="00D813A5" w:rsidRDefault="00D813A5" w:rsidP="00D813A5">
      <w:pPr>
        <w:autoSpaceDE w:val="0"/>
        <w:autoSpaceDN w:val="0"/>
        <w:adjustRightInd w:val="0"/>
        <w:spacing w:after="0" w:line="240" w:lineRule="auto"/>
        <w:rPr>
          <w:rFonts w:cs="Arial"/>
        </w:rPr>
      </w:pPr>
    </w:p>
    <w:p w14:paraId="3B8E56BE" w14:textId="77777777" w:rsidR="00D813A5" w:rsidRDefault="00D813A5" w:rsidP="00D813A5">
      <w:pPr>
        <w:autoSpaceDE w:val="0"/>
        <w:autoSpaceDN w:val="0"/>
        <w:adjustRightInd w:val="0"/>
        <w:spacing w:after="0" w:line="240" w:lineRule="auto"/>
        <w:rPr>
          <w:rFonts w:cs="Arial"/>
        </w:rPr>
      </w:pPr>
    </w:p>
    <w:p w14:paraId="5EA29655" w14:textId="77777777" w:rsidR="00D813A5" w:rsidRDefault="00D813A5" w:rsidP="00D813A5">
      <w:pPr>
        <w:autoSpaceDE w:val="0"/>
        <w:autoSpaceDN w:val="0"/>
        <w:adjustRightInd w:val="0"/>
        <w:spacing w:after="0" w:line="240" w:lineRule="auto"/>
        <w:rPr>
          <w:rFonts w:cs="Arial"/>
        </w:rPr>
      </w:pPr>
    </w:p>
    <w:p w14:paraId="1E6E1685" w14:textId="77777777" w:rsidR="00D813A5" w:rsidRDefault="00D813A5" w:rsidP="00D813A5">
      <w:pPr>
        <w:autoSpaceDE w:val="0"/>
        <w:autoSpaceDN w:val="0"/>
        <w:adjustRightInd w:val="0"/>
        <w:spacing w:after="0" w:line="240" w:lineRule="auto"/>
        <w:rPr>
          <w:rFonts w:cs="Arial"/>
        </w:rPr>
      </w:pPr>
    </w:p>
    <w:p w14:paraId="0062A56A" w14:textId="77777777" w:rsidR="00D813A5" w:rsidRDefault="00D813A5" w:rsidP="00D813A5">
      <w:pPr>
        <w:autoSpaceDE w:val="0"/>
        <w:autoSpaceDN w:val="0"/>
        <w:adjustRightInd w:val="0"/>
        <w:spacing w:after="0" w:line="240" w:lineRule="auto"/>
        <w:rPr>
          <w:rFonts w:cs="Arial"/>
        </w:rPr>
      </w:pPr>
    </w:p>
    <w:p w14:paraId="637096B7" w14:textId="77777777" w:rsidR="00D813A5" w:rsidRDefault="00D813A5" w:rsidP="00D813A5">
      <w:pPr>
        <w:autoSpaceDE w:val="0"/>
        <w:autoSpaceDN w:val="0"/>
        <w:adjustRightInd w:val="0"/>
        <w:spacing w:after="0" w:line="240" w:lineRule="auto"/>
        <w:rPr>
          <w:rFonts w:cs="Arial"/>
        </w:rPr>
      </w:pPr>
    </w:p>
    <w:p w14:paraId="7152E80F" w14:textId="77777777" w:rsidR="00D813A5" w:rsidRDefault="00D813A5" w:rsidP="00D813A5">
      <w:pPr>
        <w:autoSpaceDE w:val="0"/>
        <w:autoSpaceDN w:val="0"/>
        <w:adjustRightInd w:val="0"/>
        <w:spacing w:after="0" w:line="240" w:lineRule="auto"/>
        <w:rPr>
          <w:rFonts w:cs="Arial"/>
        </w:rPr>
      </w:pPr>
    </w:p>
    <w:p w14:paraId="149D8029" w14:textId="77777777" w:rsidR="00D813A5" w:rsidRDefault="00D813A5" w:rsidP="00D813A5">
      <w:pPr>
        <w:autoSpaceDE w:val="0"/>
        <w:autoSpaceDN w:val="0"/>
        <w:adjustRightInd w:val="0"/>
        <w:spacing w:after="0" w:line="240" w:lineRule="auto"/>
        <w:rPr>
          <w:rFonts w:cs="Arial"/>
        </w:rPr>
      </w:pPr>
    </w:p>
    <w:p w14:paraId="794A7058" w14:textId="77777777" w:rsidR="00D813A5" w:rsidRDefault="00D813A5" w:rsidP="00D813A5">
      <w:pPr>
        <w:autoSpaceDE w:val="0"/>
        <w:autoSpaceDN w:val="0"/>
        <w:adjustRightInd w:val="0"/>
        <w:spacing w:after="0" w:line="240" w:lineRule="auto"/>
        <w:rPr>
          <w:rFonts w:cs="Arial"/>
          <w:sz w:val="18"/>
          <w:szCs w:val="18"/>
        </w:rPr>
      </w:pPr>
      <w:r w:rsidRPr="00C52472">
        <w:rPr>
          <w:rFonts w:cs="Arial"/>
          <w:sz w:val="18"/>
          <w:szCs w:val="18"/>
        </w:rPr>
        <w:t>Publication reference: PRN01560</w:t>
      </w:r>
      <w:r>
        <w:rPr>
          <w:rFonts w:cs="Arial"/>
          <w:sz w:val="18"/>
          <w:szCs w:val="18"/>
        </w:rPr>
        <w:tab/>
      </w:r>
      <w:r>
        <w:rPr>
          <w:rFonts w:cs="Arial"/>
          <w:sz w:val="18"/>
          <w:szCs w:val="18"/>
        </w:rPr>
        <w:tab/>
      </w:r>
      <w:r>
        <w:rPr>
          <w:rFonts w:cs="Arial"/>
          <w:sz w:val="18"/>
          <w:szCs w:val="18"/>
        </w:rPr>
        <w:tab/>
      </w:r>
      <w:r>
        <w:rPr>
          <w:rFonts w:cs="Arial"/>
          <w:sz w:val="18"/>
          <w:szCs w:val="18"/>
        </w:rPr>
        <w:tab/>
      </w:r>
      <w:r>
        <w:rPr>
          <w:rFonts w:cs="Arial"/>
          <w:sz w:val="18"/>
          <w:szCs w:val="18"/>
        </w:rPr>
        <w:tab/>
      </w:r>
      <w:r>
        <w:rPr>
          <w:noProof/>
          <w:lang w:val="en-GB" w:eastAsia="en-GB"/>
        </w:rPr>
        <w:drawing>
          <wp:inline distT="0" distB="0" distL="0" distR="0" wp14:anchorId="289FE62D" wp14:editId="194E0CA4">
            <wp:extent cx="2054402" cy="116958"/>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9907" t="74586" r="27280" b="24065"/>
                    <a:stretch/>
                  </pic:blipFill>
                  <pic:spPr bwMode="auto">
                    <a:xfrm>
                      <a:off x="0" y="0"/>
                      <a:ext cx="2088847" cy="118919"/>
                    </a:xfrm>
                    <a:prstGeom prst="rect">
                      <a:avLst/>
                    </a:prstGeom>
                    <a:ln>
                      <a:noFill/>
                    </a:ln>
                    <a:extLst>
                      <a:ext uri="{53640926-AAD7-44D8-BBD7-CCE9431645EC}">
                        <a14:shadowObscured xmlns:a14="http://schemas.microsoft.com/office/drawing/2010/main"/>
                      </a:ext>
                    </a:extLst>
                  </pic:spPr>
                </pic:pic>
              </a:graphicData>
            </a:graphic>
          </wp:inline>
        </w:drawing>
      </w:r>
    </w:p>
    <w:p w14:paraId="37C4DCCD" w14:textId="77777777" w:rsidR="00D813A5" w:rsidRPr="00C52472" w:rsidRDefault="00D813A5" w:rsidP="00D813A5">
      <w:pPr>
        <w:autoSpaceDE w:val="0"/>
        <w:autoSpaceDN w:val="0"/>
        <w:adjustRightInd w:val="0"/>
        <w:spacing w:after="0" w:line="240" w:lineRule="auto"/>
        <w:rPr>
          <w:rFonts w:cs="Arial"/>
          <w:sz w:val="23"/>
          <w:szCs w:val="23"/>
        </w:rPr>
      </w:pPr>
      <w:r w:rsidRPr="00C52472">
        <w:rPr>
          <w:rFonts w:cs="Arial"/>
          <w:sz w:val="18"/>
          <w:szCs w:val="18"/>
        </w:rPr>
        <w:t xml:space="preserve">Copyright © NHS England 2024 </w:t>
      </w:r>
      <w:r w:rsidRPr="00C52472">
        <w:rPr>
          <w:rFonts w:cs="Arial"/>
          <w:sz w:val="23"/>
          <w:szCs w:val="23"/>
        </w:rPr>
        <w:t xml:space="preserve"> </w:t>
      </w:r>
    </w:p>
    <w:p w14:paraId="16576FA1" w14:textId="77777777" w:rsidR="00D813A5" w:rsidRPr="00C52472" w:rsidRDefault="00D813A5" w:rsidP="00D813A5">
      <w:pPr>
        <w:pageBreakBefore/>
        <w:autoSpaceDE w:val="0"/>
        <w:autoSpaceDN w:val="0"/>
        <w:adjustRightInd w:val="0"/>
        <w:spacing w:after="0" w:line="240" w:lineRule="auto"/>
        <w:rPr>
          <w:rFonts w:cs="Arial"/>
          <w:color w:val="0070C0"/>
          <w:sz w:val="28"/>
          <w:szCs w:val="28"/>
        </w:rPr>
      </w:pPr>
      <w:r w:rsidRPr="00D813A5">
        <w:rPr>
          <w:rFonts w:cs="Arial"/>
          <w:b/>
          <w:bCs/>
          <w:sz w:val="24"/>
          <w:szCs w:val="24"/>
        </w:rPr>
        <w:t>Classification Official</w:t>
      </w:r>
      <w:r w:rsidRPr="00D813A5">
        <w:rPr>
          <w:rFonts w:cs="Arial"/>
          <w:b/>
          <w:bCs/>
          <w:sz w:val="28"/>
          <w:szCs w:val="28"/>
        </w:rPr>
        <w:t xml:space="preserve">        </w:t>
      </w:r>
      <w:r>
        <w:rPr>
          <w:rFonts w:cs="Arial"/>
          <w:b/>
          <w:bCs/>
          <w:sz w:val="28"/>
          <w:szCs w:val="28"/>
        </w:rPr>
        <w:t xml:space="preserve">                                                                            </w:t>
      </w:r>
      <w:r w:rsidRPr="00D813A5">
        <w:rPr>
          <w:rFonts w:cs="Arial"/>
          <w:b/>
          <w:bCs/>
          <w:sz w:val="28"/>
          <w:szCs w:val="28"/>
        </w:rPr>
        <w:t xml:space="preserve">    </w:t>
      </w:r>
      <w:r>
        <w:rPr>
          <w:rFonts w:cs="Arial"/>
          <w:noProof/>
          <w:color w:val="000000"/>
          <w:sz w:val="23"/>
          <w:szCs w:val="23"/>
          <w:lang w:val="en-GB" w:eastAsia="en-GB"/>
        </w:rPr>
        <w:drawing>
          <wp:inline distT="0" distB="0" distL="0" distR="0" wp14:anchorId="62479D35" wp14:editId="7066EBD8">
            <wp:extent cx="780126" cy="510363"/>
            <wp:effectExtent l="0" t="0" r="127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8753" cy="516007"/>
                    </a:xfrm>
                    <a:prstGeom prst="rect">
                      <a:avLst/>
                    </a:prstGeom>
                    <a:noFill/>
                  </pic:spPr>
                </pic:pic>
              </a:graphicData>
            </a:graphic>
          </wp:inline>
        </w:drawing>
      </w:r>
      <w:r w:rsidRPr="00D813A5">
        <w:rPr>
          <w:rFonts w:cs="Arial"/>
          <w:b/>
          <w:bCs/>
          <w:sz w:val="28"/>
          <w:szCs w:val="28"/>
        </w:rPr>
        <w:t xml:space="preserve">                                                                                                                                 </w:t>
      </w:r>
      <w:r w:rsidRPr="00C52472">
        <w:rPr>
          <w:rFonts w:cs="Arial"/>
          <w:b/>
          <w:bCs/>
          <w:color w:val="0070C0"/>
          <w:sz w:val="28"/>
          <w:szCs w:val="28"/>
        </w:rPr>
        <w:t xml:space="preserve">6. De-escalation </w:t>
      </w:r>
    </w:p>
    <w:p w14:paraId="33622E15" w14:textId="77777777" w:rsidR="00D813A5" w:rsidRDefault="00D813A5" w:rsidP="00D813A5">
      <w:pPr>
        <w:autoSpaceDE w:val="0"/>
        <w:autoSpaceDN w:val="0"/>
        <w:adjustRightInd w:val="0"/>
        <w:spacing w:after="0" w:line="240" w:lineRule="auto"/>
        <w:rPr>
          <w:rFonts w:cs="Arial"/>
          <w:b/>
          <w:bCs/>
          <w:sz w:val="23"/>
          <w:szCs w:val="23"/>
        </w:rPr>
      </w:pPr>
    </w:p>
    <w:p w14:paraId="588EB71D" w14:textId="77777777" w:rsidR="00D813A5" w:rsidRDefault="00D813A5" w:rsidP="00D813A5">
      <w:pPr>
        <w:autoSpaceDE w:val="0"/>
        <w:autoSpaceDN w:val="0"/>
        <w:adjustRightInd w:val="0"/>
        <w:spacing w:after="0" w:line="240" w:lineRule="auto"/>
        <w:rPr>
          <w:rFonts w:cs="Arial"/>
          <w:b/>
          <w:bCs/>
        </w:rPr>
      </w:pPr>
      <w:r w:rsidRPr="00C52472">
        <w:rPr>
          <w:rFonts w:cs="Arial"/>
          <w:b/>
          <w:bCs/>
        </w:rPr>
        <w:t xml:space="preserve">It is essential that providers and systems have robust models of de-escalation. </w:t>
      </w:r>
    </w:p>
    <w:p w14:paraId="7613CB6B" w14:textId="77777777" w:rsidR="00D813A5" w:rsidRPr="00C52472" w:rsidRDefault="00D813A5" w:rsidP="00D813A5">
      <w:pPr>
        <w:autoSpaceDE w:val="0"/>
        <w:autoSpaceDN w:val="0"/>
        <w:adjustRightInd w:val="0"/>
        <w:spacing w:after="0" w:line="240" w:lineRule="auto"/>
        <w:rPr>
          <w:rFonts w:cs="Arial"/>
        </w:rPr>
      </w:pPr>
    </w:p>
    <w:p w14:paraId="706FB9AF" w14:textId="77777777" w:rsidR="00D813A5" w:rsidRDefault="00D813A5" w:rsidP="00D813A5">
      <w:pPr>
        <w:autoSpaceDE w:val="0"/>
        <w:autoSpaceDN w:val="0"/>
        <w:adjustRightInd w:val="0"/>
        <w:spacing w:after="0" w:line="240" w:lineRule="auto"/>
        <w:rPr>
          <w:rFonts w:cs="Arial"/>
        </w:rPr>
      </w:pPr>
      <w:r w:rsidRPr="00C52472">
        <w:rPr>
          <w:rFonts w:cs="Arial"/>
        </w:rPr>
        <w:t xml:space="preserve">De-escalation should mirror escalation plans in reverse and use the dynamic risk assessment approach. The same communication channels used for escalation should be used for de-escalation. Situation reports should be provided for senior teams and trust executives, and system leadership. </w:t>
      </w:r>
    </w:p>
    <w:p w14:paraId="09336B7C" w14:textId="77777777" w:rsidR="00D813A5" w:rsidRPr="00C52472" w:rsidRDefault="00D813A5" w:rsidP="00D813A5">
      <w:pPr>
        <w:autoSpaceDE w:val="0"/>
        <w:autoSpaceDN w:val="0"/>
        <w:adjustRightInd w:val="0"/>
        <w:spacing w:after="0" w:line="240" w:lineRule="auto"/>
        <w:rPr>
          <w:rFonts w:cs="Arial"/>
        </w:rPr>
      </w:pPr>
    </w:p>
    <w:p w14:paraId="14AF1FBC" w14:textId="77777777" w:rsidR="00D813A5" w:rsidRPr="00C52472" w:rsidRDefault="00D813A5" w:rsidP="00D813A5">
      <w:pPr>
        <w:autoSpaceDE w:val="0"/>
        <w:autoSpaceDN w:val="0"/>
        <w:adjustRightInd w:val="0"/>
        <w:spacing w:after="0" w:line="240" w:lineRule="auto"/>
        <w:rPr>
          <w:rFonts w:cs="Arial"/>
        </w:rPr>
      </w:pPr>
      <w:r w:rsidRPr="00C52472">
        <w:rPr>
          <w:rFonts w:cs="Arial"/>
        </w:rPr>
        <w:t xml:space="preserve">The chief executive or board should oversee de-escalation and ensure care is delivered in appropriate areas immediately. The trust board’s quality committee should also be sighted, given the risk that the provider is breaching CQC registration in using TES. </w:t>
      </w:r>
    </w:p>
    <w:p w14:paraId="1D611ECE" w14:textId="77777777" w:rsidR="00D813A5" w:rsidRPr="00CF581E" w:rsidRDefault="00D813A5" w:rsidP="00D813A5">
      <w:pPr>
        <w:pStyle w:val="Heading1"/>
        <w:rPr>
          <w:sz w:val="22"/>
          <w:szCs w:val="22"/>
        </w:rPr>
      </w:pPr>
      <w:r w:rsidRPr="00CF581E">
        <w:rPr>
          <w:rFonts w:eastAsiaTheme="minorHAnsi" w:cs="Arial"/>
          <w:b w:val="0"/>
          <w:sz w:val="22"/>
          <w:szCs w:val="22"/>
        </w:rPr>
        <w:t>There should be a process in place to de-brief staff, identify lessons and review internal standard operating procedures, policies and processes.</w:t>
      </w:r>
    </w:p>
    <w:p w14:paraId="31E77E75" w14:textId="77777777" w:rsidR="00D813A5" w:rsidRDefault="00D813A5" w:rsidP="00D813A5"/>
    <w:p w14:paraId="18EB1C22" w14:textId="77777777" w:rsidR="00D813A5" w:rsidRPr="001846B0" w:rsidRDefault="00D813A5" w:rsidP="00D813A5"/>
    <w:p w14:paraId="0EA2FEB9" w14:textId="77777777" w:rsidR="00D813A5" w:rsidRDefault="00D813A5" w:rsidP="00D813A5"/>
    <w:p w14:paraId="1E12C5CB" w14:textId="77777777" w:rsidR="00D813A5" w:rsidRDefault="00D813A5" w:rsidP="00D813A5"/>
    <w:p w14:paraId="513AB444" w14:textId="77777777" w:rsidR="00D813A5" w:rsidRDefault="00D813A5" w:rsidP="00D813A5"/>
    <w:p w14:paraId="54228565" w14:textId="77777777" w:rsidR="00D813A5" w:rsidRDefault="00D813A5" w:rsidP="00D813A5"/>
    <w:p w14:paraId="4B6454B9" w14:textId="77777777" w:rsidR="00D813A5" w:rsidRDefault="00D813A5" w:rsidP="00D813A5"/>
    <w:p w14:paraId="63131FA9" w14:textId="77777777" w:rsidR="00D813A5" w:rsidRDefault="00D813A5" w:rsidP="00D813A5"/>
    <w:p w14:paraId="6FB28A28" w14:textId="77777777" w:rsidR="00D813A5" w:rsidRDefault="00D813A5" w:rsidP="00D813A5"/>
    <w:p w14:paraId="2F6B12B9" w14:textId="77777777" w:rsidR="00D813A5" w:rsidRDefault="00D813A5" w:rsidP="00D813A5"/>
    <w:p w14:paraId="39BA1627" w14:textId="77777777" w:rsidR="00D813A5" w:rsidRDefault="00D813A5" w:rsidP="00D813A5"/>
    <w:p w14:paraId="32F0B2EE" w14:textId="77777777" w:rsidR="00D813A5" w:rsidRDefault="00D813A5" w:rsidP="00D813A5"/>
    <w:p w14:paraId="570D295B" w14:textId="77777777" w:rsidR="00D813A5" w:rsidRDefault="00D813A5" w:rsidP="00D813A5"/>
    <w:p w14:paraId="2EF85A2E" w14:textId="77777777" w:rsidR="00D813A5" w:rsidRDefault="00D813A5" w:rsidP="00D813A5"/>
    <w:p w14:paraId="08A8738D" w14:textId="77777777" w:rsidR="00D813A5" w:rsidRDefault="00D813A5" w:rsidP="00D813A5"/>
    <w:p w14:paraId="41659DB9" w14:textId="77777777" w:rsidR="00D813A5" w:rsidRDefault="00D813A5" w:rsidP="00D813A5"/>
    <w:p w14:paraId="72609034" w14:textId="77777777" w:rsidR="00D813A5" w:rsidRDefault="00D813A5" w:rsidP="00D813A5"/>
    <w:p w14:paraId="7D891E76" w14:textId="77777777" w:rsidR="00D813A5" w:rsidRDefault="00D813A5" w:rsidP="00D813A5">
      <w:pPr>
        <w:autoSpaceDE w:val="0"/>
        <w:autoSpaceDN w:val="0"/>
        <w:adjustRightInd w:val="0"/>
        <w:spacing w:after="0" w:line="240" w:lineRule="auto"/>
        <w:rPr>
          <w:rFonts w:cs="Arial"/>
          <w:sz w:val="18"/>
          <w:szCs w:val="18"/>
        </w:rPr>
      </w:pPr>
      <w:r w:rsidRPr="00C52472">
        <w:rPr>
          <w:rFonts w:cs="Arial"/>
          <w:sz w:val="18"/>
          <w:szCs w:val="18"/>
        </w:rPr>
        <w:t>Publication reference: PRN01560</w:t>
      </w:r>
      <w:r>
        <w:rPr>
          <w:rFonts w:cs="Arial"/>
          <w:sz w:val="18"/>
          <w:szCs w:val="18"/>
        </w:rPr>
        <w:tab/>
      </w:r>
      <w:r>
        <w:rPr>
          <w:rFonts w:cs="Arial"/>
          <w:sz w:val="18"/>
          <w:szCs w:val="18"/>
        </w:rPr>
        <w:tab/>
      </w:r>
      <w:r>
        <w:rPr>
          <w:rFonts w:cs="Arial"/>
          <w:sz w:val="18"/>
          <w:szCs w:val="18"/>
        </w:rPr>
        <w:tab/>
      </w:r>
      <w:r>
        <w:rPr>
          <w:rFonts w:cs="Arial"/>
          <w:sz w:val="18"/>
          <w:szCs w:val="18"/>
        </w:rPr>
        <w:tab/>
      </w:r>
      <w:r>
        <w:rPr>
          <w:rFonts w:cs="Arial"/>
          <w:sz w:val="18"/>
          <w:szCs w:val="18"/>
        </w:rPr>
        <w:tab/>
      </w:r>
      <w:r>
        <w:rPr>
          <w:noProof/>
          <w:lang w:val="en-GB" w:eastAsia="en-GB"/>
        </w:rPr>
        <w:drawing>
          <wp:inline distT="0" distB="0" distL="0" distR="0" wp14:anchorId="3772A565" wp14:editId="443FEB22">
            <wp:extent cx="2054402" cy="116958"/>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9907" t="74586" r="27280" b="24065"/>
                    <a:stretch/>
                  </pic:blipFill>
                  <pic:spPr bwMode="auto">
                    <a:xfrm>
                      <a:off x="0" y="0"/>
                      <a:ext cx="2088847" cy="118919"/>
                    </a:xfrm>
                    <a:prstGeom prst="rect">
                      <a:avLst/>
                    </a:prstGeom>
                    <a:ln>
                      <a:noFill/>
                    </a:ln>
                    <a:extLst>
                      <a:ext uri="{53640926-AAD7-44D8-BBD7-CCE9431645EC}">
                        <a14:shadowObscured xmlns:a14="http://schemas.microsoft.com/office/drawing/2010/main"/>
                      </a:ext>
                    </a:extLst>
                  </pic:spPr>
                </pic:pic>
              </a:graphicData>
            </a:graphic>
          </wp:inline>
        </w:drawing>
      </w:r>
    </w:p>
    <w:p w14:paraId="10629393" w14:textId="77777777" w:rsidR="00D813A5" w:rsidRPr="00C52472" w:rsidRDefault="00D813A5" w:rsidP="00D813A5">
      <w:pPr>
        <w:autoSpaceDE w:val="0"/>
        <w:autoSpaceDN w:val="0"/>
        <w:adjustRightInd w:val="0"/>
        <w:spacing w:after="0" w:line="240" w:lineRule="auto"/>
        <w:rPr>
          <w:rFonts w:cs="Arial"/>
          <w:sz w:val="23"/>
          <w:szCs w:val="23"/>
        </w:rPr>
      </w:pPr>
      <w:r w:rsidRPr="00C52472">
        <w:rPr>
          <w:rFonts w:cs="Arial"/>
          <w:sz w:val="18"/>
          <w:szCs w:val="18"/>
        </w:rPr>
        <w:t xml:space="preserve">Copyright © NHS England 2024 </w:t>
      </w:r>
      <w:r w:rsidRPr="00C52472">
        <w:rPr>
          <w:rFonts w:cs="Arial"/>
          <w:sz w:val="23"/>
          <w:szCs w:val="23"/>
        </w:rPr>
        <w:t xml:space="preserve"> </w:t>
      </w:r>
    </w:p>
    <w:p w14:paraId="30C427E0" w14:textId="77777777" w:rsidR="00A43B65" w:rsidRDefault="00A43B65" w:rsidP="00A43B65">
      <w:pPr>
        <w:jc w:val="right"/>
        <w:rPr>
          <w:rFonts w:cstheme="minorHAnsi"/>
          <w:b/>
          <w:sz w:val="24"/>
          <w:szCs w:val="24"/>
        </w:rPr>
      </w:pPr>
      <w:r>
        <w:rPr>
          <w:rFonts w:cstheme="minorHAnsi"/>
          <w:b/>
          <w:sz w:val="24"/>
          <w:szCs w:val="24"/>
        </w:rPr>
        <w:br w:type="page"/>
      </w:r>
      <w:r w:rsidR="001A1E3A">
        <w:rPr>
          <w:rFonts w:cstheme="minorHAnsi"/>
          <w:b/>
          <w:sz w:val="24"/>
          <w:szCs w:val="24"/>
        </w:rPr>
        <w:t>Appendix 8</w:t>
      </w:r>
    </w:p>
    <w:p w14:paraId="703A7C10" w14:textId="77777777" w:rsidR="00A43B65" w:rsidRPr="00A43B65" w:rsidRDefault="00A43B65" w:rsidP="008C23D6">
      <w:pPr>
        <w:spacing w:after="0" w:line="240" w:lineRule="auto"/>
        <w:ind w:left="284" w:right="-1162"/>
        <w:rPr>
          <w:b/>
        </w:rPr>
      </w:pPr>
      <w:r w:rsidRPr="00B62E7F">
        <w:rPr>
          <w:b/>
        </w:rPr>
        <w:t>Community Hospital Process</w:t>
      </w:r>
    </w:p>
    <w:p w14:paraId="0EB65ACA" w14:textId="77777777" w:rsidR="00A43B65" w:rsidRDefault="00A43B65" w:rsidP="008C23D6">
      <w:pPr>
        <w:spacing w:after="0" w:line="240" w:lineRule="auto"/>
        <w:ind w:left="284" w:right="-1162"/>
      </w:pPr>
      <w:r>
        <w:t xml:space="preserve">A patient will be deemed suitable for a community hospital when they meet the eligibility criteria. </w:t>
      </w:r>
    </w:p>
    <w:p w14:paraId="04C5BD4B" w14:textId="77777777" w:rsidR="00A43B65" w:rsidRDefault="00A43B65" w:rsidP="008C23D6">
      <w:pPr>
        <w:spacing w:after="0" w:line="240" w:lineRule="auto"/>
        <w:ind w:left="284" w:right="-1162"/>
      </w:pPr>
    </w:p>
    <w:p w14:paraId="30FBABC8" w14:textId="77777777" w:rsidR="00A43B65" w:rsidRDefault="00A43B65" w:rsidP="008C23D6">
      <w:pPr>
        <w:spacing w:after="0" w:line="240" w:lineRule="auto"/>
        <w:ind w:left="284" w:right="-1162"/>
      </w:pPr>
      <w:r>
        <w:t xml:space="preserve">Home should always be the </w:t>
      </w:r>
      <w:r w:rsidRPr="00B62E7F">
        <w:rPr>
          <w:u w:val="single"/>
        </w:rPr>
        <w:t>default</w:t>
      </w:r>
      <w:r>
        <w:t xml:space="preserve"> option for patients in the first instance</w:t>
      </w:r>
    </w:p>
    <w:p w14:paraId="41F9E0B6" w14:textId="77777777" w:rsidR="00A43B65" w:rsidRDefault="00A43B65" w:rsidP="00A43B65">
      <w:pPr>
        <w:spacing w:after="0"/>
        <w:ind w:left="-1133" w:right="-1133"/>
      </w:pPr>
    </w:p>
    <w:p w14:paraId="2A2E83C7" w14:textId="77777777" w:rsidR="00A43B65" w:rsidRDefault="008C23D6" w:rsidP="00A43B65">
      <w:pPr>
        <w:jc w:val="right"/>
        <w:rPr>
          <w:rFonts w:cstheme="minorHAnsi"/>
          <w:b/>
          <w:sz w:val="24"/>
          <w:szCs w:val="24"/>
        </w:rPr>
      </w:pPr>
      <w:r>
        <w:rPr>
          <w:noProof/>
          <w:lang w:val="en-GB" w:eastAsia="en-GB"/>
        </w:rPr>
        <w:drawing>
          <wp:anchor distT="0" distB="0" distL="114300" distR="114300" simplePos="0" relativeHeight="251743744" behindDoc="1" locked="0" layoutInCell="1" allowOverlap="1" wp14:anchorId="632C5037" wp14:editId="360E3828">
            <wp:simplePos x="0" y="0"/>
            <wp:positionH relativeFrom="column">
              <wp:posOffset>177800</wp:posOffset>
            </wp:positionH>
            <wp:positionV relativeFrom="paragraph">
              <wp:posOffset>1905</wp:posOffset>
            </wp:positionV>
            <wp:extent cx="5811520" cy="7640320"/>
            <wp:effectExtent l="0" t="0" r="0" b="0"/>
            <wp:wrapTight wrapText="bothSides">
              <wp:wrapPolygon edited="0">
                <wp:start x="850" y="0"/>
                <wp:lineTo x="850" y="2424"/>
                <wp:lineTo x="10550" y="2585"/>
                <wp:lineTo x="850" y="2801"/>
                <wp:lineTo x="850" y="4147"/>
                <wp:lineTo x="2478" y="4309"/>
                <wp:lineTo x="10550" y="4309"/>
                <wp:lineTo x="850" y="4578"/>
                <wp:lineTo x="850" y="6894"/>
                <wp:lineTo x="0" y="7540"/>
                <wp:lineTo x="0" y="8563"/>
                <wp:lineTo x="212" y="8617"/>
                <wp:lineTo x="4956" y="8617"/>
                <wp:lineTo x="4956" y="11202"/>
                <wp:lineTo x="0" y="11902"/>
                <wp:lineTo x="0" y="13626"/>
                <wp:lineTo x="779" y="13787"/>
                <wp:lineTo x="4956" y="13787"/>
                <wp:lineTo x="4885" y="15511"/>
                <wp:lineTo x="0" y="15564"/>
                <wp:lineTo x="0" y="17665"/>
                <wp:lineTo x="8851" y="18096"/>
                <wp:lineTo x="16781" y="18096"/>
                <wp:lineTo x="16851" y="21543"/>
                <wp:lineTo x="21383" y="21543"/>
                <wp:lineTo x="21383" y="14541"/>
                <wp:lineTo x="19259" y="13787"/>
                <wp:lineTo x="21524" y="13680"/>
                <wp:lineTo x="21524" y="11902"/>
                <wp:lineTo x="16639" y="11202"/>
                <wp:lineTo x="21524" y="10771"/>
                <wp:lineTo x="21524" y="9586"/>
                <wp:lineTo x="16710" y="9479"/>
                <wp:lineTo x="21524" y="9209"/>
                <wp:lineTo x="21524" y="7540"/>
                <wp:lineTo x="21241" y="6894"/>
                <wp:lineTo x="21241" y="6032"/>
                <wp:lineTo x="20675" y="5170"/>
                <wp:lineTo x="20816" y="4632"/>
                <wp:lineTo x="20250" y="4578"/>
                <wp:lineTo x="10975" y="4309"/>
                <wp:lineTo x="18763" y="4309"/>
                <wp:lineTo x="20816" y="4147"/>
                <wp:lineTo x="20816" y="2854"/>
                <wp:lineTo x="20250" y="2801"/>
                <wp:lineTo x="10975" y="2585"/>
                <wp:lineTo x="18622" y="2585"/>
                <wp:lineTo x="20816" y="2370"/>
                <wp:lineTo x="20675" y="0"/>
                <wp:lineTo x="850" y="0"/>
              </wp:wrapPolygon>
            </wp:wrapTight>
            <wp:docPr id="1130" name="Picture 1130"/>
            <wp:cNvGraphicFramePr/>
            <a:graphic xmlns:a="http://schemas.openxmlformats.org/drawingml/2006/main">
              <a:graphicData uri="http://schemas.openxmlformats.org/drawingml/2006/picture">
                <pic:pic xmlns:pic="http://schemas.openxmlformats.org/drawingml/2006/picture">
                  <pic:nvPicPr>
                    <pic:cNvPr id="1130" name="Picture 113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11520" cy="7640320"/>
                    </a:xfrm>
                    <a:prstGeom prst="rect">
                      <a:avLst/>
                    </a:prstGeom>
                  </pic:spPr>
                </pic:pic>
              </a:graphicData>
            </a:graphic>
            <wp14:sizeRelH relativeFrom="margin">
              <wp14:pctWidth>0</wp14:pctWidth>
            </wp14:sizeRelH>
            <wp14:sizeRelV relativeFrom="margin">
              <wp14:pctHeight>0</wp14:pctHeight>
            </wp14:sizeRelV>
          </wp:anchor>
        </w:drawing>
      </w:r>
    </w:p>
    <w:p w14:paraId="55824514" w14:textId="77777777" w:rsidR="00A43B65" w:rsidRDefault="00A43B65" w:rsidP="002C61C7">
      <w:pPr>
        <w:jc w:val="right"/>
        <w:rPr>
          <w:rFonts w:cstheme="minorHAnsi"/>
          <w:b/>
          <w:sz w:val="24"/>
          <w:szCs w:val="24"/>
        </w:rPr>
      </w:pPr>
    </w:p>
    <w:p w14:paraId="01A0FDAA" w14:textId="77777777" w:rsidR="00A43B65" w:rsidRDefault="00A43B65" w:rsidP="002C61C7">
      <w:pPr>
        <w:jc w:val="right"/>
        <w:rPr>
          <w:rFonts w:cstheme="minorHAnsi"/>
          <w:b/>
          <w:sz w:val="24"/>
          <w:szCs w:val="24"/>
        </w:rPr>
      </w:pPr>
    </w:p>
    <w:p w14:paraId="18301DBB" w14:textId="77777777" w:rsidR="00A43B65" w:rsidRDefault="00A43B65" w:rsidP="002C61C7">
      <w:pPr>
        <w:jc w:val="right"/>
        <w:rPr>
          <w:rFonts w:cstheme="minorHAnsi"/>
          <w:b/>
          <w:sz w:val="24"/>
          <w:szCs w:val="24"/>
        </w:rPr>
      </w:pPr>
    </w:p>
    <w:p w14:paraId="08F1408A" w14:textId="77777777" w:rsidR="00A43B65" w:rsidRDefault="00A43B65" w:rsidP="002C61C7">
      <w:pPr>
        <w:jc w:val="right"/>
        <w:rPr>
          <w:rFonts w:cstheme="minorHAnsi"/>
          <w:b/>
          <w:sz w:val="24"/>
          <w:szCs w:val="24"/>
        </w:rPr>
      </w:pPr>
    </w:p>
    <w:p w14:paraId="2A45B68D" w14:textId="77777777" w:rsidR="00A43B65" w:rsidRDefault="00A43B65" w:rsidP="002C61C7">
      <w:pPr>
        <w:jc w:val="right"/>
        <w:rPr>
          <w:rFonts w:cstheme="minorHAnsi"/>
          <w:b/>
          <w:sz w:val="24"/>
          <w:szCs w:val="24"/>
        </w:rPr>
      </w:pPr>
    </w:p>
    <w:p w14:paraId="4F791B32" w14:textId="77777777" w:rsidR="00A43B65" w:rsidRDefault="00A43B65" w:rsidP="002C61C7">
      <w:pPr>
        <w:jc w:val="right"/>
        <w:rPr>
          <w:rFonts w:cstheme="minorHAnsi"/>
          <w:b/>
          <w:sz w:val="24"/>
          <w:szCs w:val="24"/>
        </w:rPr>
      </w:pPr>
    </w:p>
    <w:p w14:paraId="741538CC" w14:textId="77777777" w:rsidR="00A43B65" w:rsidRDefault="00A43B65" w:rsidP="002C61C7">
      <w:pPr>
        <w:jc w:val="right"/>
        <w:rPr>
          <w:rFonts w:cstheme="minorHAnsi"/>
          <w:b/>
          <w:sz w:val="24"/>
          <w:szCs w:val="24"/>
        </w:rPr>
      </w:pPr>
    </w:p>
    <w:p w14:paraId="6D30D45B" w14:textId="77777777" w:rsidR="00A43B65" w:rsidRDefault="00A43B65" w:rsidP="002C61C7">
      <w:pPr>
        <w:jc w:val="right"/>
        <w:rPr>
          <w:rFonts w:cstheme="minorHAnsi"/>
          <w:b/>
          <w:sz w:val="24"/>
          <w:szCs w:val="24"/>
        </w:rPr>
      </w:pPr>
    </w:p>
    <w:p w14:paraId="054F96C8" w14:textId="77777777" w:rsidR="00A43B65" w:rsidRDefault="00A43B65" w:rsidP="002C61C7">
      <w:pPr>
        <w:jc w:val="right"/>
        <w:rPr>
          <w:rFonts w:cstheme="minorHAnsi"/>
          <w:b/>
          <w:sz w:val="24"/>
          <w:szCs w:val="24"/>
        </w:rPr>
      </w:pPr>
    </w:p>
    <w:p w14:paraId="59582389" w14:textId="77777777" w:rsidR="00A43B65" w:rsidRDefault="00A43B65" w:rsidP="002C61C7">
      <w:pPr>
        <w:jc w:val="right"/>
        <w:rPr>
          <w:rFonts w:cstheme="minorHAnsi"/>
          <w:b/>
          <w:sz w:val="24"/>
          <w:szCs w:val="24"/>
        </w:rPr>
      </w:pPr>
    </w:p>
    <w:p w14:paraId="25583768" w14:textId="77777777" w:rsidR="00A43B65" w:rsidRDefault="00A43B65" w:rsidP="002C61C7">
      <w:pPr>
        <w:jc w:val="right"/>
        <w:rPr>
          <w:rFonts w:cstheme="minorHAnsi"/>
          <w:b/>
          <w:sz w:val="24"/>
          <w:szCs w:val="24"/>
        </w:rPr>
      </w:pPr>
    </w:p>
    <w:p w14:paraId="44525531" w14:textId="77777777" w:rsidR="00A43B65" w:rsidRDefault="00A43B65" w:rsidP="002C61C7">
      <w:pPr>
        <w:jc w:val="right"/>
        <w:rPr>
          <w:rFonts w:cstheme="minorHAnsi"/>
          <w:b/>
          <w:sz w:val="24"/>
          <w:szCs w:val="24"/>
        </w:rPr>
      </w:pPr>
    </w:p>
    <w:p w14:paraId="259B0C6C" w14:textId="77777777" w:rsidR="00A43B65" w:rsidRDefault="00A43B65" w:rsidP="002C61C7">
      <w:pPr>
        <w:jc w:val="right"/>
        <w:rPr>
          <w:rFonts w:cstheme="minorHAnsi"/>
          <w:b/>
          <w:sz w:val="24"/>
          <w:szCs w:val="24"/>
        </w:rPr>
      </w:pPr>
    </w:p>
    <w:p w14:paraId="483859FC" w14:textId="77777777" w:rsidR="00A43B65" w:rsidRDefault="00A43B65" w:rsidP="002C61C7">
      <w:pPr>
        <w:jc w:val="right"/>
        <w:rPr>
          <w:rFonts w:cstheme="minorHAnsi"/>
          <w:b/>
          <w:sz w:val="24"/>
          <w:szCs w:val="24"/>
        </w:rPr>
      </w:pPr>
    </w:p>
    <w:p w14:paraId="34E0EEB7" w14:textId="77777777" w:rsidR="00A43B65" w:rsidRDefault="00A43B65" w:rsidP="002C61C7">
      <w:pPr>
        <w:jc w:val="right"/>
        <w:rPr>
          <w:rFonts w:cstheme="minorHAnsi"/>
          <w:b/>
          <w:sz w:val="24"/>
          <w:szCs w:val="24"/>
        </w:rPr>
      </w:pPr>
    </w:p>
    <w:p w14:paraId="3432B7FA" w14:textId="77777777" w:rsidR="000C31A3" w:rsidRPr="002C51AF" w:rsidRDefault="00D813A5" w:rsidP="008C23D6">
      <w:pPr>
        <w:jc w:val="right"/>
        <w:rPr>
          <w:rFonts w:cstheme="minorHAnsi"/>
          <w:b/>
          <w:sz w:val="24"/>
          <w:szCs w:val="24"/>
        </w:rPr>
      </w:pPr>
      <w:r>
        <w:rPr>
          <w:rFonts w:cstheme="minorHAnsi"/>
          <w:b/>
          <w:sz w:val="24"/>
          <w:szCs w:val="24"/>
        </w:rPr>
        <w:t>Appendix</w:t>
      </w:r>
      <w:r w:rsidR="001A1E3A">
        <w:rPr>
          <w:rFonts w:cstheme="minorHAnsi"/>
          <w:b/>
          <w:sz w:val="24"/>
          <w:szCs w:val="24"/>
        </w:rPr>
        <w:t xml:space="preserve"> 9</w:t>
      </w:r>
    </w:p>
    <w:tbl>
      <w:tblPr>
        <w:tblStyle w:val="TableGrid"/>
        <w:tblW w:w="8930" w:type="dxa"/>
        <w:jc w:val="center"/>
        <w:tblLayout w:type="fixed"/>
        <w:tblLook w:val="04A0" w:firstRow="1" w:lastRow="0" w:firstColumn="1" w:lastColumn="0" w:noHBand="0" w:noVBand="1"/>
      </w:tblPr>
      <w:tblGrid>
        <w:gridCol w:w="4655"/>
        <w:gridCol w:w="1294"/>
        <w:gridCol w:w="1705"/>
        <w:gridCol w:w="1276"/>
      </w:tblGrid>
      <w:tr w:rsidR="002C61C7" w:rsidRPr="00D904D8" w14:paraId="65ECF599" w14:textId="77777777" w:rsidTr="00BE7E90">
        <w:trPr>
          <w:jc w:val="center"/>
        </w:trPr>
        <w:tc>
          <w:tcPr>
            <w:tcW w:w="8930" w:type="dxa"/>
            <w:gridSpan w:val="4"/>
            <w:shd w:val="clear" w:color="auto" w:fill="EEECE1" w:themeFill="background2"/>
          </w:tcPr>
          <w:p w14:paraId="18C8AEF7" w14:textId="77777777" w:rsidR="002C61C7" w:rsidRPr="00D904D8" w:rsidRDefault="00EB7AB1" w:rsidP="001E3F06">
            <w:pPr>
              <w:rPr>
                <w:rFonts w:cstheme="minorHAnsi"/>
                <w:b/>
              </w:rPr>
            </w:pPr>
            <w:r>
              <w:rPr>
                <w:rFonts w:cstheme="minorHAnsi"/>
                <w:b/>
                <w:sz w:val="24"/>
                <w:szCs w:val="24"/>
              </w:rPr>
              <w:t xml:space="preserve">1 </w:t>
            </w:r>
            <w:r w:rsidR="002C61C7" w:rsidRPr="002C51AF">
              <w:rPr>
                <w:rFonts w:cstheme="minorHAnsi"/>
                <w:b/>
                <w:sz w:val="24"/>
                <w:szCs w:val="24"/>
              </w:rPr>
              <w:t>Checklist to Prepare Wards for Overnight Boarding/Escalation Beds</w:t>
            </w:r>
            <w:r w:rsidR="006C20ED">
              <w:rPr>
                <w:rFonts w:cstheme="minorHAnsi"/>
                <w:b/>
                <w:sz w:val="24"/>
                <w:szCs w:val="24"/>
              </w:rPr>
              <w:t xml:space="preserve"> </w:t>
            </w:r>
          </w:p>
        </w:tc>
      </w:tr>
      <w:tr w:rsidR="00530A37" w:rsidRPr="00D904D8" w14:paraId="0A54403F" w14:textId="77777777" w:rsidTr="00530A37">
        <w:trPr>
          <w:trHeight w:val="569"/>
          <w:jc w:val="center"/>
        </w:trPr>
        <w:tc>
          <w:tcPr>
            <w:tcW w:w="8930" w:type="dxa"/>
            <w:gridSpan w:val="4"/>
            <w:shd w:val="clear" w:color="auto" w:fill="EEECE1" w:themeFill="background2"/>
          </w:tcPr>
          <w:p w14:paraId="4E96CD71" w14:textId="77777777" w:rsidR="00530A37" w:rsidRPr="00530A37" w:rsidRDefault="00530A37" w:rsidP="00530A37">
            <w:pPr>
              <w:widowControl/>
              <w:autoSpaceDE w:val="0"/>
              <w:autoSpaceDN w:val="0"/>
              <w:adjustRightInd w:val="0"/>
              <w:spacing w:after="104"/>
              <w:rPr>
                <w:rFonts w:cs="Arial"/>
              </w:rPr>
            </w:pPr>
            <w:r w:rsidRPr="00530A37">
              <w:rPr>
                <w:rFonts w:cs="Arial"/>
                <w:b/>
              </w:rPr>
              <w:t>Remember Core Principles</w:t>
            </w:r>
            <w:r>
              <w:rPr>
                <w:rFonts w:cs="Arial"/>
              </w:rPr>
              <w:t xml:space="preserve">: Assessment of risk; Escalation; Quality of care; </w:t>
            </w:r>
            <w:r w:rsidRPr="00C52472">
              <w:rPr>
                <w:rFonts w:cs="Arial"/>
              </w:rPr>
              <w:t>Raising C</w:t>
            </w:r>
            <w:r>
              <w:rPr>
                <w:rFonts w:cs="Arial"/>
              </w:rPr>
              <w:t xml:space="preserve">oncerns and reporting incidents; </w:t>
            </w:r>
            <w:r w:rsidRPr="00C52472">
              <w:rPr>
                <w:rFonts w:cs="Arial"/>
              </w:rPr>
              <w:t>Dat</w:t>
            </w:r>
            <w:r>
              <w:rPr>
                <w:rFonts w:cs="Arial"/>
              </w:rPr>
              <w:t xml:space="preserve">a collection and measuring harm; </w:t>
            </w:r>
            <w:r w:rsidRPr="00C52472">
              <w:rPr>
                <w:rFonts w:cs="Arial"/>
              </w:rPr>
              <w:t>De-escalation</w:t>
            </w:r>
          </w:p>
        </w:tc>
      </w:tr>
      <w:tr w:rsidR="000C31A3" w:rsidRPr="00D904D8" w14:paraId="41EEA524" w14:textId="77777777" w:rsidTr="0041456B">
        <w:trPr>
          <w:jc w:val="center"/>
        </w:trPr>
        <w:tc>
          <w:tcPr>
            <w:tcW w:w="4655" w:type="dxa"/>
            <w:shd w:val="clear" w:color="auto" w:fill="EEECE1" w:themeFill="background2"/>
          </w:tcPr>
          <w:p w14:paraId="5D315C58" w14:textId="77777777" w:rsidR="000C31A3" w:rsidRPr="00D904D8" w:rsidRDefault="000C31A3" w:rsidP="0041456B">
            <w:pPr>
              <w:rPr>
                <w:rFonts w:cstheme="minorHAnsi"/>
                <w:b/>
              </w:rPr>
            </w:pPr>
            <w:r w:rsidRPr="00D904D8">
              <w:rPr>
                <w:rFonts w:cstheme="minorHAnsi"/>
                <w:b/>
              </w:rPr>
              <w:t>Item/Service</w:t>
            </w:r>
          </w:p>
        </w:tc>
        <w:tc>
          <w:tcPr>
            <w:tcW w:w="1294" w:type="dxa"/>
            <w:shd w:val="clear" w:color="auto" w:fill="EEECE1" w:themeFill="background2"/>
          </w:tcPr>
          <w:p w14:paraId="49B0834B" w14:textId="77777777" w:rsidR="000C31A3" w:rsidRPr="00D904D8" w:rsidRDefault="000C31A3" w:rsidP="0041456B">
            <w:pPr>
              <w:rPr>
                <w:rFonts w:cstheme="minorHAnsi"/>
                <w:b/>
              </w:rPr>
            </w:pPr>
            <w:r w:rsidRPr="00D904D8">
              <w:rPr>
                <w:rFonts w:cstheme="minorHAnsi"/>
                <w:b/>
              </w:rPr>
              <w:t>Location</w:t>
            </w:r>
          </w:p>
        </w:tc>
        <w:tc>
          <w:tcPr>
            <w:tcW w:w="1705" w:type="dxa"/>
            <w:shd w:val="clear" w:color="auto" w:fill="EEECE1" w:themeFill="background2"/>
          </w:tcPr>
          <w:p w14:paraId="13A9C098" w14:textId="77777777" w:rsidR="000C31A3" w:rsidRPr="00D904D8" w:rsidRDefault="000C31A3" w:rsidP="0041456B">
            <w:pPr>
              <w:rPr>
                <w:rFonts w:cstheme="minorHAnsi"/>
                <w:b/>
              </w:rPr>
            </w:pPr>
            <w:r w:rsidRPr="00D904D8">
              <w:rPr>
                <w:rFonts w:cstheme="minorHAnsi"/>
                <w:b/>
              </w:rPr>
              <w:t xml:space="preserve">Responsible Individual </w:t>
            </w:r>
          </w:p>
        </w:tc>
        <w:tc>
          <w:tcPr>
            <w:tcW w:w="1276" w:type="dxa"/>
            <w:shd w:val="clear" w:color="auto" w:fill="EEECE1" w:themeFill="background2"/>
          </w:tcPr>
          <w:p w14:paraId="724E53B8" w14:textId="77777777" w:rsidR="000C31A3" w:rsidRPr="00D904D8" w:rsidRDefault="000C31A3" w:rsidP="0041456B">
            <w:pPr>
              <w:rPr>
                <w:rFonts w:cstheme="minorHAnsi"/>
                <w:b/>
              </w:rPr>
            </w:pPr>
            <w:r w:rsidRPr="00D904D8">
              <w:rPr>
                <w:rFonts w:cstheme="minorHAnsi"/>
                <w:b/>
              </w:rPr>
              <w:t xml:space="preserve">Complete </w:t>
            </w:r>
            <w:r w:rsidRPr="00D904D8">
              <w:rPr>
                <w:rFonts w:cstheme="minorHAnsi"/>
                <w:b/>
              </w:rPr>
              <w:sym w:font="Wingdings" w:char="F0FC"/>
            </w:r>
          </w:p>
        </w:tc>
      </w:tr>
      <w:tr w:rsidR="000C31A3" w:rsidRPr="00D904D8" w14:paraId="35D614CD" w14:textId="77777777" w:rsidTr="0041456B">
        <w:trPr>
          <w:jc w:val="center"/>
        </w:trPr>
        <w:tc>
          <w:tcPr>
            <w:tcW w:w="8930" w:type="dxa"/>
            <w:gridSpan w:val="4"/>
            <w:shd w:val="clear" w:color="auto" w:fill="EEECE1" w:themeFill="background2"/>
          </w:tcPr>
          <w:p w14:paraId="7B42341C" w14:textId="77777777" w:rsidR="000C31A3" w:rsidRPr="00D904D8" w:rsidRDefault="000C31A3" w:rsidP="0041456B">
            <w:pPr>
              <w:rPr>
                <w:rFonts w:cstheme="minorHAnsi"/>
                <w:b/>
              </w:rPr>
            </w:pPr>
            <w:r w:rsidRPr="00D904D8">
              <w:rPr>
                <w:rFonts w:cstheme="minorHAnsi"/>
                <w:b/>
              </w:rPr>
              <w:t>Communication/Co-ordination</w:t>
            </w:r>
          </w:p>
        </w:tc>
      </w:tr>
      <w:tr w:rsidR="000C31A3" w:rsidRPr="00D904D8" w14:paraId="7E7A9A98" w14:textId="77777777" w:rsidTr="0041456B">
        <w:trPr>
          <w:jc w:val="center"/>
        </w:trPr>
        <w:tc>
          <w:tcPr>
            <w:tcW w:w="4655" w:type="dxa"/>
          </w:tcPr>
          <w:p w14:paraId="70E8D569" w14:textId="77777777" w:rsidR="000C31A3" w:rsidRPr="00D904D8" w:rsidRDefault="00D904D8" w:rsidP="0041456B">
            <w:pPr>
              <w:widowControl/>
              <w:rPr>
                <w:rFonts w:cstheme="minorHAnsi"/>
              </w:rPr>
            </w:pPr>
            <w:r w:rsidRPr="00D904D8">
              <w:rPr>
                <w:rFonts w:cstheme="minorHAnsi"/>
              </w:rPr>
              <w:t xml:space="preserve">Patients are recorded on Maxims </w:t>
            </w:r>
          </w:p>
          <w:p w14:paraId="2F500E4A" w14:textId="77777777" w:rsidR="00D904D8" w:rsidRPr="00D904D8" w:rsidRDefault="00D904D8" w:rsidP="0041456B">
            <w:pPr>
              <w:widowControl/>
              <w:rPr>
                <w:rFonts w:cstheme="minorHAnsi"/>
              </w:rPr>
            </w:pPr>
            <w:r w:rsidRPr="00D904D8">
              <w:rPr>
                <w:rFonts w:cstheme="minorHAnsi"/>
              </w:rPr>
              <w:t>Nursing and Medical staff are aware of additional patients</w:t>
            </w:r>
          </w:p>
        </w:tc>
        <w:tc>
          <w:tcPr>
            <w:tcW w:w="1294" w:type="dxa"/>
          </w:tcPr>
          <w:p w14:paraId="2D40EB26" w14:textId="77777777" w:rsidR="000C31A3" w:rsidRPr="00D904D8" w:rsidRDefault="000C31A3" w:rsidP="0041456B">
            <w:pPr>
              <w:rPr>
                <w:rFonts w:cstheme="minorHAnsi"/>
              </w:rPr>
            </w:pPr>
          </w:p>
        </w:tc>
        <w:tc>
          <w:tcPr>
            <w:tcW w:w="1705" w:type="dxa"/>
          </w:tcPr>
          <w:p w14:paraId="2E89E879" w14:textId="77777777" w:rsidR="000C31A3" w:rsidRPr="00D904D8" w:rsidRDefault="000C31A3" w:rsidP="0041456B">
            <w:pPr>
              <w:rPr>
                <w:rFonts w:cstheme="minorHAnsi"/>
              </w:rPr>
            </w:pPr>
          </w:p>
        </w:tc>
        <w:tc>
          <w:tcPr>
            <w:tcW w:w="1276" w:type="dxa"/>
          </w:tcPr>
          <w:p w14:paraId="7BA8315C" w14:textId="77777777" w:rsidR="000C31A3" w:rsidRPr="00D904D8" w:rsidRDefault="000C31A3" w:rsidP="0041456B">
            <w:pPr>
              <w:rPr>
                <w:rFonts w:cstheme="minorHAnsi"/>
                <w:b/>
              </w:rPr>
            </w:pPr>
          </w:p>
        </w:tc>
      </w:tr>
      <w:tr w:rsidR="00530A37" w:rsidRPr="00D904D8" w14:paraId="7CB4D11D" w14:textId="77777777" w:rsidTr="0041456B">
        <w:trPr>
          <w:jc w:val="center"/>
        </w:trPr>
        <w:tc>
          <w:tcPr>
            <w:tcW w:w="4655" w:type="dxa"/>
          </w:tcPr>
          <w:p w14:paraId="4089A2F1" w14:textId="77777777" w:rsidR="00530A37" w:rsidRPr="00D904D8" w:rsidRDefault="00530A37" w:rsidP="0041456B">
            <w:pPr>
              <w:widowControl/>
              <w:rPr>
                <w:rFonts w:cstheme="minorHAnsi"/>
              </w:rPr>
            </w:pPr>
            <w:r>
              <w:rPr>
                <w:rFonts w:cstheme="minorHAnsi"/>
              </w:rPr>
              <w:t>Patient call bells</w:t>
            </w:r>
          </w:p>
        </w:tc>
        <w:tc>
          <w:tcPr>
            <w:tcW w:w="1294" w:type="dxa"/>
          </w:tcPr>
          <w:p w14:paraId="7B3CDCC7" w14:textId="77777777" w:rsidR="00530A37" w:rsidRPr="00D904D8" w:rsidRDefault="00530A37" w:rsidP="0041456B">
            <w:pPr>
              <w:rPr>
                <w:rFonts w:cstheme="minorHAnsi"/>
              </w:rPr>
            </w:pPr>
          </w:p>
        </w:tc>
        <w:tc>
          <w:tcPr>
            <w:tcW w:w="1705" w:type="dxa"/>
          </w:tcPr>
          <w:p w14:paraId="68EEA757" w14:textId="77777777" w:rsidR="00530A37" w:rsidRPr="00D904D8" w:rsidRDefault="00530A37" w:rsidP="0041456B">
            <w:pPr>
              <w:rPr>
                <w:rFonts w:cstheme="minorHAnsi"/>
              </w:rPr>
            </w:pPr>
          </w:p>
        </w:tc>
        <w:tc>
          <w:tcPr>
            <w:tcW w:w="1276" w:type="dxa"/>
          </w:tcPr>
          <w:p w14:paraId="2696A7EC" w14:textId="77777777" w:rsidR="00530A37" w:rsidRPr="00D904D8" w:rsidRDefault="00530A37" w:rsidP="0041456B">
            <w:pPr>
              <w:rPr>
                <w:rFonts w:cstheme="minorHAnsi"/>
                <w:b/>
              </w:rPr>
            </w:pPr>
          </w:p>
        </w:tc>
      </w:tr>
      <w:tr w:rsidR="000C31A3" w:rsidRPr="00D904D8" w14:paraId="57B798D7" w14:textId="77777777" w:rsidTr="0041456B">
        <w:trPr>
          <w:jc w:val="center"/>
        </w:trPr>
        <w:tc>
          <w:tcPr>
            <w:tcW w:w="8930" w:type="dxa"/>
            <w:gridSpan w:val="4"/>
            <w:shd w:val="clear" w:color="auto" w:fill="EEECE1" w:themeFill="background2"/>
          </w:tcPr>
          <w:p w14:paraId="3FC73135" w14:textId="77777777" w:rsidR="000C31A3" w:rsidRPr="00D904D8" w:rsidRDefault="000C31A3" w:rsidP="0041456B">
            <w:pPr>
              <w:rPr>
                <w:rFonts w:cstheme="minorHAnsi"/>
                <w:b/>
              </w:rPr>
            </w:pPr>
            <w:r w:rsidRPr="00D904D8">
              <w:rPr>
                <w:rFonts w:cstheme="minorHAnsi"/>
                <w:b/>
              </w:rPr>
              <w:t>Personal hygiene</w:t>
            </w:r>
          </w:p>
        </w:tc>
      </w:tr>
      <w:tr w:rsidR="000C31A3" w:rsidRPr="00D904D8" w14:paraId="5D552048" w14:textId="77777777" w:rsidTr="0041456B">
        <w:trPr>
          <w:jc w:val="center"/>
        </w:trPr>
        <w:tc>
          <w:tcPr>
            <w:tcW w:w="4655" w:type="dxa"/>
          </w:tcPr>
          <w:p w14:paraId="396F6119" w14:textId="77777777" w:rsidR="00D904D8" w:rsidRPr="00D904D8" w:rsidRDefault="00D904D8" w:rsidP="00D904D8">
            <w:pPr>
              <w:rPr>
                <w:rFonts w:cstheme="minorHAnsi"/>
              </w:rPr>
            </w:pPr>
            <w:r w:rsidRPr="00D904D8">
              <w:rPr>
                <w:rFonts w:cstheme="minorHAnsi"/>
              </w:rPr>
              <w:t>Ensure there is enough provision of:</w:t>
            </w:r>
          </w:p>
          <w:p w14:paraId="00ECD2A1" w14:textId="77777777" w:rsidR="000C31A3" w:rsidRPr="00D904D8" w:rsidRDefault="002C51AF" w:rsidP="00D904D8">
            <w:pPr>
              <w:widowControl/>
              <w:rPr>
                <w:rFonts w:cstheme="minorHAnsi"/>
              </w:rPr>
            </w:pPr>
            <w:r>
              <w:rPr>
                <w:rFonts w:cstheme="minorHAnsi"/>
              </w:rPr>
              <w:t>Wash bowls</w:t>
            </w:r>
          </w:p>
        </w:tc>
        <w:tc>
          <w:tcPr>
            <w:tcW w:w="1294" w:type="dxa"/>
          </w:tcPr>
          <w:p w14:paraId="18591619" w14:textId="77777777" w:rsidR="000C31A3" w:rsidRPr="00D904D8" w:rsidRDefault="000C31A3" w:rsidP="0041456B">
            <w:pPr>
              <w:rPr>
                <w:rFonts w:cstheme="minorHAnsi"/>
              </w:rPr>
            </w:pPr>
          </w:p>
        </w:tc>
        <w:tc>
          <w:tcPr>
            <w:tcW w:w="1705" w:type="dxa"/>
          </w:tcPr>
          <w:p w14:paraId="2CB18BFC" w14:textId="77777777" w:rsidR="000C31A3" w:rsidRPr="00D904D8" w:rsidRDefault="000C31A3" w:rsidP="0041456B">
            <w:pPr>
              <w:rPr>
                <w:rFonts w:cstheme="minorHAnsi"/>
              </w:rPr>
            </w:pPr>
          </w:p>
        </w:tc>
        <w:tc>
          <w:tcPr>
            <w:tcW w:w="1276" w:type="dxa"/>
          </w:tcPr>
          <w:p w14:paraId="32540BCA" w14:textId="77777777" w:rsidR="000C31A3" w:rsidRPr="00D904D8" w:rsidRDefault="000C31A3" w:rsidP="00C205B2">
            <w:pPr>
              <w:rPr>
                <w:rFonts w:cstheme="minorHAnsi"/>
              </w:rPr>
            </w:pPr>
          </w:p>
        </w:tc>
      </w:tr>
      <w:tr w:rsidR="002C51AF" w:rsidRPr="00D904D8" w14:paraId="5071B378" w14:textId="77777777" w:rsidTr="0041456B">
        <w:trPr>
          <w:jc w:val="center"/>
        </w:trPr>
        <w:tc>
          <w:tcPr>
            <w:tcW w:w="4655" w:type="dxa"/>
          </w:tcPr>
          <w:p w14:paraId="25C44ED3" w14:textId="77777777" w:rsidR="002C51AF" w:rsidRPr="00D904D8" w:rsidRDefault="002C51AF" w:rsidP="00D904D8">
            <w:pPr>
              <w:rPr>
                <w:rFonts w:cstheme="minorHAnsi"/>
              </w:rPr>
            </w:pPr>
            <w:r>
              <w:rPr>
                <w:rFonts w:cstheme="minorHAnsi"/>
              </w:rPr>
              <w:t>Toiletries</w:t>
            </w:r>
          </w:p>
        </w:tc>
        <w:tc>
          <w:tcPr>
            <w:tcW w:w="1294" w:type="dxa"/>
          </w:tcPr>
          <w:p w14:paraId="7710BC95" w14:textId="77777777" w:rsidR="002C51AF" w:rsidRPr="00D904D8" w:rsidRDefault="002C51AF" w:rsidP="0041456B">
            <w:pPr>
              <w:rPr>
                <w:rFonts w:cstheme="minorHAnsi"/>
              </w:rPr>
            </w:pPr>
          </w:p>
        </w:tc>
        <w:tc>
          <w:tcPr>
            <w:tcW w:w="1705" w:type="dxa"/>
          </w:tcPr>
          <w:p w14:paraId="581F885A" w14:textId="77777777" w:rsidR="002C51AF" w:rsidRPr="00D904D8" w:rsidRDefault="002C51AF" w:rsidP="0041456B">
            <w:pPr>
              <w:rPr>
                <w:rFonts w:cstheme="minorHAnsi"/>
              </w:rPr>
            </w:pPr>
          </w:p>
        </w:tc>
        <w:tc>
          <w:tcPr>
            <w:tcW w:w="1276" w:type="dxa"/>
          </w:tcPr>
          <w:p w14:paraId="4CBED802" w14:textId="77777777" w:rsidR="002C51AF" w:rsidRPr="00D904D8" w:rsidRDefault="002C51AF" w:rsidP="00C205B2">
            <w:pPr>
              <w:rPr>
                <w:rFonts w:cstheme="minorHAnsi"/>
              </w:rPr>
            </w:pPr>
          </w:p>
        </w:tc>
      </w:tr>
      <w:tr w:rsidR="002C51AF" w:rsidRPr="00D904D8" w14:paraId="45FF2824" w14:textId="77777777" w:rsidTr="0041456B">
        <w:trPr>
          <w:jc w:val="center"/>
        </w:trPr>
        <w:tc>
          <w:tcPr>
            <w:tcW w:w="4655" w:type="dxa"/>
          </w:tcPr>
          <w:p w14:paraId="34FEEE44" w14:textId="77777777" w:rsidR="002C51AF" w:rsidRPr="00D904D8" w:rsidRDefault="002C51AF" w:rsidP="00D904D8">
            <w:pPr>
              <w:rPr>
                <w:rFonts w:cstheme="minorHAnsi"/>
              </w:rPr>
            </w:pPr>
            <w:r>
              <w:rPr>
                <w:rFonts w:cstheme="minorHAnsi"/>
              </w:rPr>
              <w:t>Commodes</w:t>
            </w:r>
          </w:p>
        </w:tc>
        <w:tc>
          <w:tcPr>
            <w:tcW w:w="1294" w:type="dxa"/>
          </w:tcPr>
          <w:p w14:paraId="33078138" w14:textId="77777777" w:rsidR="002C51AF" w:rsidRPr="00D904D8" w:rsidRDefault="002C51AF" w:rsidP="0041456B">
            <w:pPr>
              <w:rPr>
                <w:rFonts w:cstheme="minorHAnsi"/>
              </w:rPr>
            </w:pPr>
          </w:p>
        </w:tc>
        <w:tc>
          <w:tcPr>
            <w:tcW w:w="1705" w:type="dxa"/>
          </w:tcPr>
          <w:p w14:paraId="41F50501" w14:textId="77777777" w:rsidR="002C51AF" w:rsidRPr="00D904D8" w:rsidRDefault="002C51AF" w:rsidP="0041456B">
            <w:pPr>
              <w:rPr>
                <w:rFonts w:cstheme="minorHAnsi"/>
              </w:rPr>
            </w:pPr>
          </w:p>
        </w:tc>
        <w:tc>
          <w:tcPr>
            <w:tcW w:w="1276" w:type="dxa"/>
          </w:tcPr>
          <w:p w14:paraId="6FCDD206" w14:textId="77777777" w:rsidR="002C51AF" w:rsidRPr="00D904D8" w:rsidRDefault="002C51AF" w:rsidP="00C205B2">
            <w:pPr>
              <w:rPr>
                <w:rFonts w:cstheme="minorHAnsi"/>
              </w:rPr>
            </w:pPr>
          </w:p>
        </w:tc>
      </w:tr>
      <w:tr w:rsidR="002C51AF" w:rsidRPr="00D904D8" w14:paraId="416FCF64" w14:textId="77777777" w:rsidTr="0041456B">
        <w:trPr>
          <w:jc w:val="center"/>
        </w:trPr>
        <w:tc>
          <w:tcPr>
            <w:tcW w:w="4655" w:type="dxa"/>
          </w:tcPr>
          <w:p w14:paraId="68B3BF92" w14:textId="77777777" w:rsidR="002C51AF" w:rsidRPr="00D904D8" w:rsidRDefault="002C51AF" w:rsidP="002C51AF">
            <w:pPr>
              <w:widowControl/>
              <w:rPr>
                <w:rFonts w:cstheme="minorHAnsi"/>
              </w:rPr>
            </w:pPr>
            <w:r>
              <w:rPr>
                <w:rFonts w:cstheme="minorHAnsi"/>
              </w:rPr>
              <w:t>Linen, towels and l</w:t>
            </w:r>
            <w:r w:rsidRPr="00D904D8">
              <w:rPr>
                <w:rFonts w:cstheme="minorHAnsi"/>
              </w:rPr>
              <w:t>inen bags/trolley</w:t>
            </w:r>
          </w:p>
        </w:tc>
        <w:tc>
          <w:tcPr>
            <w:tcW w:w="1294" w:type="dxa"/>
          </w:tcPr>
          <w:p w14:paraId="52C943B7" w14:textId="77777777" w:rsidR="002C51AF" w:rsidRPr="00D904D8" w:rsidRDefault="002C51AF" w:rsidP="0041456B">
            <w:pPr>
              <w:rPr>
                <w:rFonts w:cstheme="minorHAnsi"/>
              </w:rPr>
            </w:pPr>
          </w:p>
        </w:tc>
        <w:tc>
          <w:tcPr>
            <w:tcW w:w="1705" w:type="dxa"/>
          </w:tcPr>
          <w:p w14:paraId="0E37B11B" w14:textId="77777777" w:rsidR="002C51AF" w:rsidRPr="00D904D8" w:rsidRDefault="002C51AF" w:rsidP="0041456B">
            <w:pPr>
              <w:rPr>
                <w:rFonts w:cstheme="minorHAnsi"/>
              </w:rPr>
            </w:pPr>
          </w:p>
        </w:tc>
        <w:tc>
          <w:tcPr>
            <w:tcW w:w="1276" w:type="dxa"/>
          </w:tcPr>
          <w:p w14:paraId="09920253" w14:textId="77777777" w:rsidR="002C51AF" w:rsidRPr="00D904D8" w:rsidRDefault="002C51AF" w:rsidP="00C205B2">
            <w:pPr>
              <w:rPr>
                <w:rFonts w:cstheme="minorHAnsi"/>
              </w:rPr>
            </w:pPr>
          </w:p>
        </w:tc>
      </w:tr>
      <w:tr w:rsidR="000C31A3" w:rsidRPr="00D904D8" w14:paraId="7525D60E" w14:textId="77777777" w:rsidTr="0041456B">
        <w:trPr>
          <w:jc w:val="center"/>
        </w:trPr>
        <w:tc>
          <w:tcPr>
            <w:tcW w:w="8930" w:type="dxa"/>
            <w:gridSpan w:val="4"/>
            <w:shd w:val="clear" w:color="auto" w:fill="EEECE1" w:themeFill="background2"/>
          </w:tcPr>
          <w:p w14:paraId="797413BB" w14:textId="77777777" w:rsidR="000C31A3" w:rsidRPr="00D904D8" w:rsidRDefault="000C31A3" w:rsidP="0041456B">
            <w:pPr>
              <w:ind w:left="22"/>
              <w:jc w:val="both"/>
              <w:rPr>
                <w:rFonts w:cstheme="minorHAnsi"/>
              </w:rPr>
            </w:pPr>
            <w:r w:rsidRPr="00D904D8">
              <w:rPr>
                <w:rFonts w:cstheme="minorHAnsi"/>
                <w:b/>
              </w:rPr>
              <w:t>Nutrition</w:t>
            </w:r>
          </w:p>
        </w:tc>
      </w:tr>
      <w:tr w:rsidR="000C31A3" w:rsidRPr="00D904D8" w14:paraId="2B4CDACC" w14:textId="77777777" w:rsidTr="0041456B">
        <w:trPr>
          <w:jc w:val="center"/>
        </w:trPr>
        <w:tc>
          <w:tcPr>
            <w:tcW w:w="4655" w:type="dxa"/>
          </w:tcPr>
          <w:p w14:paraId="4791D14B" w14:textId="77777777" w:rsidR="000C31A3" w:rsidRPr="00D904D8" w:rsidRDefault="00C205B2" w:rsidP="0041456B">
            <w:pPr>
              <w:rPr>
                <w:rFonts w:cstheme="minorHAnsi"/>
              </w:rPr>
            </w:pPr>
            <w:r w:rsidRPr="00D904D8">
              <w:rPr>
                <w:rFonts w:cstheme="minorHAnsi"/>
              </w:rPr>
              <w:t>Meals</w:t>
            </w:r>
          </w:p>
        </w:tc>
        <w:tc>
          <w:tcPr>
            <w:tcW w:w="1294" w:type="dxa"/>
          </w:tcPr>
          <w:p w14:paraId="40170DFA" w14:textId="77777777" w:rsidR="000C31A3" w:rsidRPr="00D904D8" w:rsidRDefault="000C31A3" w:rsidP="0041456B">
            <w:pPr>
              <w:rPr>
                <w:rFonts w:cstheme="minorHAnsi"/>
              </w:rPr>
            </w:pPr>
          </w:p>
        </w:tc>
        <w:tc>
          <w:tcPr>
            <w:tcW w:w="1705" w:type="dxa"/>
          </w:tcPr>
          <w:p w14:paraId="4F800098" w14:textId="77777777" w:rsidR="000C31A3" w:rsidRPr="00D904D8" w:rsidRDefault="000C31A3" w:rsidP="0041456B">
            <w:pPr>
              <w:rPr>
                <w:rFonts w:cstheme="minorHAnsi"/>
              </w:rPr>
            </w:pPr>
          </w:p>
        </w:tc>
        <w:tc>
          <w:tcPr>
            <w:tcW w:w="1276" w:type="dxa"/>
          </w:tcPr>
          <w:p w14:paraId="7CA399B6" w14:textId="77777777" w:rsidR="000C31A3" w:rsidRPr="00D904D8" w:rsidRDefault="000C31A3" w:rsidP="00C205B2">
            <w:pPr>
              <w:rPr>
                <w:rFonts w:cstheme="minorHAnsi"/>
              </w:rPr>
            </w:pPr>
          </w:p>
        </w:tc>
      </w:tr>
      <w:tr w:rsidR="000C31A3" w:rsidRPr="00D904D8" w14:paraId="4B596506" w14:textId="77777777" w:rsidTr="0041456B">
        <w:trPr>
          <w:jc w:val="center"/>
        </w:trPr>
        <w:tc>
          <w:tcPr>
            <w:tcW w:w="8930" w:type="dxa"/>
            <w:gridSpan w:val="4"/>
            <w:shd w:val="clear" w:color="auto" w:fill="EEECE1" w:themeFill="background2"/>
          </w:tcPr>
          <w:p w14:paraId="3E728B5E" w14:textId="77777777" w:rsidR="000C31A3" w:rsidRPr="00D904D8" w:rsidRDefault="000C31A3" w:rsidP="0041456B">
            <w:pPr>
              <w:rPr>
                <w:rFonts w:cstheme="minorHAnsi"/>
                <w:b/>
              </w:rPr>
            </w:pPr>
            <w:r w:rsidRPr="00D904D8">
              <w:rPr>
                <w:rFonts w:cstheme="minorHAnsi"/>
                <w:b/>
              </w:rPr>
              <w:t>Furniture</w:t>
            </w:r>
            <w:r w:rsidR="00C205B2" w:rsidRPr="00D904D8">
              <w:rPr>
                <w:rFonts w:cstheme="minorHAnsi"/>
                <w:b/>
              </w:rPr>
              <w:t xml:space="preserve"> Requirements</w:t>
            </w:r>
          </w:p>
        </w:tc>
      </w:tr>
      <w:tr w:rsidR="000C31A3" w:rsidRPr="00D904D8" w14:paraId="5C819E8A" w14:textId="77777777" w:rsidTr="0041456B">
        <w:trPr>
          <w:jc w:val="center"/>
        </w:trPr>
        <w:tc>
          <w:tcPr>
            <w:tcW w:w="4655" w:type="dxa"/>
          </w:tcPr>
          <w:p w14:paraId="3F8562C8" w14:textId="77777777" w:rsidR="000C31A3" w:rsidRPr="00D904D8" w:rsidRDefault="00C205B2" w:rsidP="00D904D8">
            <w:pPr>
              <w:widowControl/>
              <w:rPr>
                <w:rFonts w:cstheme="minorHAnsi"/>
              </w:rPr>
            </w:pPr>
            <w:r w:rsidRPr="00D904D8">
              <w:rPr>
                <w:rFonts w:cstheme="minorHAnsi"/>
              </w:rPr>
              <w:t>Beds</w:t>
            </w:r>
            <w:r w:rsidR="00D904D8" w:rsidRPr="00C205B2">
              <w:rPr>
                <w:rFonts w:cstheme="minorHAnsi"/>
              </w:rPr>
              <w:t xml:space="preserve"> </w:t>
            </w:r>
            <w:r w:rsidR="0096526B">
              <w:rPr>
                <w:rFonts w:cstheme="minorHAnsi"/>
              </w:rPr>
              <w:t>Bedside tables</w:t>
            </w:r>
          </w:p>
        </w:tc>
        <w:tc>
          <w:tcPr>
            <w:tcW w:w="1294" w:type="dxa"/>
          </w:tcPr>
          <w:p w14:paraId="7B2B770F" w14:textId="77777777" w:rsidR="000C31A3" w:rsidRPr="00D904D8" w:rsidRDefault="000C31A3" w:rsidP="0041456B">
            <w:pPr>
              <w:rPr>
                <w:rFonts w:cstheme="minorHAnsi"/>
              </w:rPr>
            </w:pPr>
          </w:p>
        </w:tc>
        <w:tc>
          <w:tcPr>
            <w:tcW w:w="1705" w:type="dxa"/>
          </w:tcPr>
          <w:p w14:paraId="4D836393" w14:textId="77777777" w:rsidR="000C31A3" w:rsidRPr="00D904D8" w:rsidRDefault="000C31A3" w:rsidP="0041456B">
            <w:pPr>
              <w:rPr>
                <w:rFonts w:cstheme="minorHAnsi"/>
              </w:rPr>
            </w:pPr>
          </w:p>
        </w:tc>
        <w:tc>
          <w:tcPr>
            <w:tcW w:w="1276" w:type="dxa"/>
          </w:tcPr>
          <w:p w14:paraId="448FD23F" w14:textId="77777777" w:rsidR="000C31A3" w:rsidRPr="00D904D8" w:rsidRDefault="000C31A3" w:rsidP="00C205B2">
            <w:pPr>
              <w:rPr>
                <w:rFonts w:cstheme="minorHAnsi"/>
              </w:rPr>
            </w:pPr>
          </w:p>
        </w:tc>
      </w:tr>
      <w:tr w:rsidR="0096526B" w:rsidRPr="00D904D8" w14:paraId="074B79F3" w14:textId="77777777" w:rsidTr="0041456B">
        <w:trPr>
          <w:jc w:val="center"/>
        </w:trPr>
        <w:tc>
          <w:tcPr>
            <w:tcW w:w="4655" w:type="dxa"/>
          </w:tcPr>
          <w:p w14:paraId="73AC044C" w14:textId="77777777" w:rsidR="0096526B" w:rsidRPr="00D904D8" w:rsidRDefault="0096526B" w:rsidP="00D904D8">
            <w:pPr>
              <w:widowControl/>
              <w:rPr>
                <w:rFonts w:cstheme="minorHAnsi"/>
              </w:rPr>
            </w:pPr>
            <w:r>
              <w:rPr>
                <w:rFonts w:cstheme="minorHAnsi"/>
              </w:rPr>
              <w:t>Patient locker</w:t>
            </w:r>
          </w:p>
        </w:tc>
        <w:tc>
          <w:tcPr>
            <w:tcW w:w="1294" w:type="dxa"/>
          </w:tcPr>
          <w:p w14:paraId="292DD497" w14:textId="77777777" w:rsidR="0096526B" w:rsidRPr="00D904D8" w:rsidRDefault="0096526B" w:rsidP="0041456B">
            <w:pPr>
              <w:rPr>
                <w:rFonts w:cstheme="minorHAnsi"/>
              </w:rPr>
            </w:pPr>
          </w:p>
        </w:tc>
        <w:tc>
          <w:tcPr>
            <w:tcW w:w="1705" w:type="dxa"/>
          </w:tcPr>
          <w:p w14:paraId="5E417DCB" w14:textId="77777777" w:rsidR="0096526B" w:rsidRPr="00D904D8" w:rsidRDefault="0096526B" w:rsidP="0041456B">
            <w:pPr>
              <w:rPr>
                <w:rFonts w:cstheme="minorHAnsi"/>
              </w:rPr>
            </w:pPr>
          </w:p>
        </w:tc>
        <w:tc>
          <w:tcPr>
            <w:tcW w:w="1276" w:type="dxa"/>
          </w:tcPr>
          <w:p w14:paraId="1183C5E4" w14:textId="77777777" w:rsidR="0096526B" w:rsidRPr="00D904D8" w:rsidRDefault="0096526B" w:rsidP="00C205B2">
            <w:pPr>
              <w:rPr>
                <w:rFonts w:cstheme="minorHAnsi"/>
              </w:rPr>
            </w:pPr>
          </w:p>
        </w:tc>
      </w:tr>
      <w:tr w:rsidR="00C205B2" w:rsidRPr="00D904D8" w14:paraId="0FF5AEB2" w14:textId="77777777" w:rsidTr="0041456B">
        <w:trPr>
          <w:jc w:val="center"/>
        </w:trPr>
        <w:tc>
          <w:tcPr>
            <w:tcW w:w="4655" w:type="dxa"/>
          </w:tcPr>
          <w:p w14:paraId="759202A4" w14:textId="77777777" w:rsidR="00C205B2" w:rsidRPr="00D904D8" w:rsidRDefault="00C205B2" w:rsidP="0041456B">
            <w:pPr>
              <w:widowControl/>
              <w:rPr>
                <w:rFonts w:cstheme="minorHAnsi"/>
              </w:rPr>
            </w:pPr>
            <w:r w:rsidRPr="00D904D8">
              <w:rPr>
                <w:rFonts w:cstheme="minorHAnsi"/>
              </w:rPr>
              <w:t>Chairs</w:t>
            </w:r>
            <w:r w:rsidR="00D904D8">
              <w:rPr>
                <w:rFonts w:cstheme="minorHAnsi"/>
              </w:rPr>
              <w:t xml:space="preserve"> – Patient and Visitor</w:t>
            </w:r>
          </w:p>
        </w:tc>
        <w:tc>
          <w:tcPr>
            <w:tcW w:w="1294" w:type="dxa"/>
          </w:tcPr>
          <w:p w14:paraId="7D7C4396" w14:textId="77777777" w:rsidR="00C205B2" w:rsidRPr="00D904D8" w:rsidRDefault="00C205B2" w:rsidP="0041456B">
            <w:pPr>
              <w:rPr>
                <w:rFonts w:cstheme="minorHAnsi"/>
              </w:rPr>
            </w:pPr>
          </w:p>
        </w:tc>
        <w:tc>
          <w:tcPr>
            <w:tcW w:w="1705" w:type="dxa"/>
          </w:tcPr>
          <w:p w14:paraId="2339D4FE" w14:textId="77777777" w:rsidR="00C205B2" w:rsidRPr="00D904D8" w:rsidRDefault="00C205B2" w:rsidP="0041456B">
            <w:pPr>
              <w:rPr>
                <w:rFonts w:cstheme="minorHAnsi"/>
              </w:rPr>
            </w:pPr>
          </w:p>
        </w:tc>
        <w:tc>
          <w:tcPr>
            <w:tcW w:w="1276" w:type="dxa"/>
          </w:tcPr>
          <w:p w14:paraId="7CACE5B8" w14:textId="77777777" w:rsidR="00C205B2" w:rsidRPr="00D904D8" w:rsidRDefault="00C205B2" w:rsidP="0041456B">
            <w:pPr>
              <w:ind w:left="709"/>
              <w:rPr>
                <w:rFonts w:cstheme="minorHAnsi"/>
              </w:rPr>
            </w:pPr>
          </w:p>
        </w:tc>
      </w:tr>
      <w:tr w:rsidR="00D904D8" w:rsidRPr="00D904D8" w14:paraId="5F6C7684" w14:textId="77777777" w:rsidTr="0041456B">
        <w:trPr>
          <w:jc w:val="center"/>
        </w:trPr>
        <w:tc>
          <w:tcPr>
            <w:tcW w:w="4655" w:type="dxa"/>
          </w:tcPr>
          <w:p w14:paraId="5F3B970A" w14:textId="77777777" w:rsidR="00D904D8" w:rsidRPr="00D904D8" w:rsidRDefault="00D904D8" w:rsidP="0041456B">
            <w:pPr>
              <w:widowControl/>
              <w:rPr>
                <w:rFonts w:cstheme="minorHAnsi"/>
              </w:rPr>
            </w:pPr>
            <w:r>
              <w:rPr>
                <w:rFonts w:cstheme="minorHAnsi"/>
              </w:rPr>
              <w:t>Patient locker</w:t>
            </w:r>
          </w:p>
        </w:tc>
        <w:tc>
          <w:tcPr>
            <w:tcW w:w="1294" w:type="dxa"/>
          </w:tcPr>
          <w:p w14:paraId="0C1E3334" w14:textId="77777777" w:rsidR="00D904D8" w:rsidRPr="00D904D8" w:rsidRDefault="00D904D8" w:rsidP="0041456B">
            <w:pPr>
              <w:rPr>
                <w:rFonts w:cstheme="minorHAnsi"/>
              </w:rPr>
            </w:pPr>
          </w:p>
        </w:tc>
        <w:tc>
          <w:tcPr>
            <w:tcW w:w="1705" w:type="dxa"/>
          </w:tcPr>
          <w:p w14:paraId="7D9EF9D3" w14:textId="77777777" w:rsidR="00D904D8" w:rsidRPr="00D904D8" w:rsidRDefault="00D904D8" w:rsidP="0041456B">
            <w:pPr>
              <w:rPr>
                <w:rFonts w:cstheme="minorHAnsi"/>
              </w:rPr>
            </w:pPr>
          </w:p>
        </w:tc>
        <w:tc>
          <w:tcPr>
            <w:tcW w:w="1276" w:type="dxa"/>
          </w:tcPr>
          <w:p w14:paraId="56E30CBC" w14:textId="77777777" w:rsidR="00D904D8" w:rsidRPr="00D904D8" w:rsidRDefault="00D904D8" w:rsidP="0041456B">
            <w:pPr>
              <w:ind w:left="709"/>
              <w:rPr>
                <w:rFonts w:cstheme="minorHAnsi"/>
              </w:rPr>
            </w:pPr>
          </w:p>
        </w:tc>
      </w:tr>
      <w:tr w:rsidR="00C205B2" w:rsidRPr="00D904D8" w14:paraId="336037AD" w14:textId="77777777" w:rsidTr="0041456B">
        <w:trPr>
          <w:jc w:val="center"/>
        </w:trPr>
        <w:tc>
          <w:tcPr>
            <w:tcW w:w="4655" w:type="dxa"/>
          </w:tcPr>
          <w:p w14:paraId="5F0B8735" w14:textId="77777777" w:rsidR="00D904D8" w:rsidRPr="00D904D8" w:rsidRDefault="00D904D8" w:rsidP="00D904D8">
            <w:pPr>
              <w:rPr>
                <w:rFonts w:cstheme="minorHAnsi"/>
              </w:rPr>
            </w:pPr>
            <w:r w:rsidRPr="00D904D8">
              <w:rPr>
                <w:rFonts w:cstheme="minorHAnsi"/>
              </w:rPr>
              <w:t>Water jug 1 per patient</w:t>
            </w:r>
          </w:p>
          <w:p w14:paraId="584EF39D" w14:textId="77777777" w:rsidR="00C205B2" w:rsidRPr="00D904D8" w:rsidRDefault="00D904D8" w:rsidP="00D904D8">
            <w:pPr>
              <w:widowControl/>
              <w:rPr>
                <w:rFonts w:cstheme="minorHAnsi"/>
              </w:rPr>
            </w:pPr>
            <w:r w:rsidRPr="00D904D8">
              <w:rPr>
                <w:rFonts w:cstheme="minorHAnsi"/>
              </w:rPr>
              <w:t>Cup per patient</w:t>
            </w:r>
          </w:p>
        </w:tc>
        <w:tc>
          <w:tcPr>
            <w:tcW w:w="1294" w:type="dxa"/>
          </w:tcPr>
          <w:p w14:paraId="67E4B56F" w14:textId="77777777" w:rsidR="00C205B2" w:rsidRPr="00D904D8" w:rsidRDefault="00C205B2" w:rsidP="0041456B">
            <w:pPr>
              <w:rPr>
                <w:rFonts w:cstheme="minorHAnsi"/>
              </w:rPr>
            </w:pPr>
          </w:p>
        </w:tc>
        <w:tc>
          <w:tcPr>
            <w:tcW w:w="1705" w:type="dxa"/>
          </w:tcPr>
          <w:p w14:paraId="4C1156A3" w14:textId="77777777" w:rsidR="00C205B2" w:rsidRPr="00D904D8" w:rsidRDefault="00C205B2" w:rsidP="0041456B">
            <w:pPr>
              <w:rPr>
                <w:rFonts w:cstheme="minorHAnsi"/>
              </w:rPr>
            </w:pPr>
          </w:p>
        </w:tc>
        <w:tc>
          <w:tcPr>
            <w:tcW w:w="1276" w:type="dxa"/>
          </w:tcPr>
          <w:p w14:paraId="503599F5" w14:textId="77777777" w:rsidR="00C205B2" w:rsidRPr="00D904D8" w:rsidRDefault="00C205B2" w:rsidP="0041456B">
            <w:pPr>
              <w:ind w:left="709"/>
              <w:rPr>
                <w:rFonts w:cstheme="minorHAnsi"/>
              </w:rPr>
            </w:pPr>
          </w:p>
        </w:tc>
      </w:tr>
      <w:tr w:rsidR="00C205B2" w:rsidRPr="00D904D8" w14:paraId="690BD1B4" w14:textId="77777777" w:rsidTr="0041456B">
        <w:trPr>
          <w:jc w:val="center"/>
        </w:trPr>
        <w:tc>
          <w:tcPr>
            <w:tcW w:w="4655" w:type="dxa"/>
          </w:tcPr>
          <w:p w14:paraId="0D44C25D" w14:textId="77777777" w:rsidR="00C205B2" w:rsidRPr="00D904D8" w:rsidRDefault="00C205B2" w:rsidP="0041456B">
            <w:pPr>
              <w:widowControl/>
              <w:rPr>
                <w:rFonts w:cstheme="minorHAnsi"/>
              </w:rPr>
            </w:pPr>
            <w:r w:rsidRPr="00D904D8">
              <w:rPr>
                <w:rFonts w:cstheme="minorHAnsi"/>
              </w:rPr>
              <w:t>Screens</w:t>
            </w:r>
          </w:p>
        </w:tc>
        <w:tc>
          <w:tcPr>
            <w:tcW w:w="1294" w:type="dxa"/>
          </w:tcPr>
          <w:p w14:paraId="21E12D73" w14:textId="77777777" w:rsidR="00C205B2" w:rsidRPr="00D904D8" w:rsidRDefault="00C205B2" w:rsidP="0041456B">
            <w:pPr>
              <w:rPr>
                <w:rFonts w:cstheme="minorHAnsi"/>
              </w:rPr>
            </w:pPr>
          </w:p>
        </w:tc>
        <w:tc>
          <w:tcPr>
            <w:tcW w:w="1705" w:type="dxa"/>
          </w:tcPr>
          <w:p w14:paraId="56994914" w14:textId="77777777" w:rsidR="00C205B2" w:rsidRPr="00D904D8" w:rsidRDefault="00C205B2" w:rsidP="0041456B">
            <w:pPr>
              <w:rPr>
                <w:rFonts w:cstheme="minorHAnsi"/>
              </w:rPr>
            </w:pPr>
          </w:p>
        </w:tc>
        <w:tc>
          <w:tcPr>
            <w:tcW w:w="1276" w:type="dxa"/>
          </w:tcPr>
          <w:p w14:paraId="519555DD" w14:textId="77777777" w:rsidR="00C205B2" w:rsidRPr="00D904D8" w:rsidRDefault="00C205B2" w:rsidP="0041456B">
            <w:pPr>
              <w:ind w:left="709"/>
              <w:rPr>
                <w:rFonts w:cstheme="minorHAnsi"/>
              </w:rPr>
            </w:pPr>
          </w:p>
        </w:tc>
      </w:tr>
      <w:tr w:rsidR="000C31A3" w:rsidRPr="00D904D8" w14:paraId="0913B3D4" w14:textId="77777777" w:rsidTr="0041456B">
        <w:trPr>
          <w:jc w:val="center"/>
        </w:trPr>
        <w:tc>
          <w:tcPr>
            <w:tcW w:w="8930" w:type="dxa"/>
            <w:gridSpan w:val="4"/>
            <w:shd w:val="clear" w:color="auto" w:fill="EEECE1" w:themeFill="background2"/>
          </w:tcPr>
          <w:p w14:paraId="0578DF1B" w14:textId="77777777" w:rsidR="000C31A3" w:rsidRPr="00D904D8" w:rsidRDefault="000C31A3" w:rsidP="0041456B">
            <w:pPr>
              <w:ind w:left="22"/>
              <w:rPr>
                <w:rFonts w:cstheme="minorHAnsi"/>
              </w:rPr>
            </w:pPr>
            <w:r w:rsidRPr="00D904D8">
              <w:rPr>
                <w:rFonts w:cstheme="minorHAnsi"/>
                <w:b/>
              </w:rPr>
              <w:t xml:space="preserve">Pharmacy requirements </w:t>
            </w:r>
          </w:p>
        </w:tc>
      </w:tr>
      <w:tr w:rsidR="000C31A3" w:rsidRPr="00D904D8" w14:paraId="48D9FDA5" w14:textId="77777777" w:rsidTr="0041456B">
        <w:trPr>
          <w:jc w:val="center"/>
        </w:trPr>
        <w:tc>
          <w:tcPr>
            <w:tcW w:w="4655" w:type="dxa"/>
          </w:tcPr>
          <w:p w14:paraId="53E67526" w14:textId="77777777" w:rsidR="00C205B2" w:rsidRPr="00D904D8" w:rsidRDefault="00D904D8" w:rsidP="00D904D8">
            <w:pPr>
              <w:widowControl/>
              <w:rPr>
                <w:rFonts w:cstheme="minorHAnsi"/>
              </w:rPr>
            </w:pPr>
            <w:r>
              <w:rPr>
                <w:rFonts w:cstheme="minorHAnsi"/>
              </w:rPr>
              <w:t>Inform Pharmacy</w:t>
            </w:r>
          </w:p>
        </w:tc>
        <w:tc>
          <w:tcPr>
            <w:tcW w:w="1294" w:type="dxa"/>
          </w:tcPr>
          <w:p w14:paraId="4B29284B" w14:textId="77777777" w:rsidR="000C31A3" w:rsidRPr="00D904D8" w:rsidRDefault="000C31A3" w:rsidP="0041456B">
            <w:pPr>
              <w:rPr>
                <w:rFonts w:cstheme="minorHAnsi"/>
              </w:rPr>
            </w:pPr>
          </w:p>
        </w:tc>
        <w:tc>
          <w:tcPr>
            <w:tcW w:w="1705" w:type="dxa"/>
          </w:tcPr>
          <w:p w14:paraId="04FB97E5" w14:textId="77777777" w:rsidR="000C31A3" w:rsidRPr="00D904D8" w:rsidRDefault="000C31A3" w:rsidP="0041456B">
            <w:pPr>
              <w:rPr>
                <w:rFonts w:cstheme="minorHAnsi"/>
              </w:rPr>
            </w:pPr>
          </w:p>
        </w:tc>
        <w:tc>
          <w:tcPr>
            <w:tcW w:w="1276" w:type="dxa"/>
          </w:tcPr>
          <w:p w14:paraId="42FEED14" w14:textId="77777777" w:rsidR="000C31A3" w:rsidRPr="00D904D8" w:rsidRDefault="000C31A3" w:rsidP="00D904D8">
            <w:pPr>
              <w:rPr>
                <w:rFonts w:cstheme="minorHAnsi"/>
              </w:rPr>
            </w:pPr>
          </w:p>
        </w:tc>
      </w:tr>
      <w:tr w:rsidR="00D904D8" w:rsidRPr="00D904D8" w14:paraId="4214755B" w14:textId="77777777" w:rsidTr="0041456B">
        <w:trPr>
          <w:jc w:val="center"/>
        </w:trPr>
        <w:tc>
          <w:tcPr>
            <w:tcW w:w="4655" w:type="dxa"/>
          </w:tcPr>
          <w:p w14:paraId="6DE47390" w14:textId="77777777" w:rsidR="00D904D8" w:rsidRPr="00D904D8" w:rsidRDefault="00D904D8" w:rsidP="00D904D8">
            <w:pPr>
              <w:widowControl/>
              <w:rPr>
                <w:rFonts w:cstheme="minorHAnsi"/>
              </w:rPr>
            </w:pPr>
            <w:r w:rsidRPr="00D904D8">
              <w:rPr>
                <w:rFonts w:cstheme="minorHAnsi"/>
              </w:rPr>
              <w:t>Stock levels sufficient</w:t>
            </w:r>
          </w:p>
        </w:tc>
        <w:tc>
          <w:tcPr>
            <w:tcW w:w="1294" w:type="dxa"/>
          </w:tcPr>
          <w:p w14:paraId="7032463C" w14:textId="77777777" w:rsidR="00D904D8" w:rsidRPr="00D904D8" w:rsidRDefault="00D904D8" w:rsidP="0041456B">
            <w:pPr>
              <w:rPr>
                <w:rFonts w:cstheme="minorHAnsi"/>
              </w:rPr>
            </w:pPr>
          </w:p>
        </w:tc>
        <w:tc>
          <w:tcPr>
            <w:tcW w:w="1705" w:type="dxa"/>
          </w:tcPr>
          <w:p w14:paraId="53BD4D6D" w14:textId="77777777" w:rsidR="00D904D8" w:rsidRPr="00D904D8" w:rsidRDefault="00D904D8" w:rsidP="0041456B">
            <w:pPr>
              <w:rPr>
                <w:rFonts w:cstheme="minorHAnsi"/>
              </w:rPr>
            </w:pPr>
          </w:p>
        </w:tc>
        <w:tc>
          <w:tcPr>
            <w:tcW w:w="1276" w:type="dxa"/>
          </w:tcPr>
          <w:p w14:paraId="20504284" w14:textId="77777777" w:rsidR="00D904D8" w:rsidRPr="00D904D8" w:rsidRDefault="00D904D8" w:rsidP="00D904D8">
            <w:pPr>
              <w:rPr>
                <w:rFonts w:cstheme="minorHAnsi"/>
              </w:rPr>
            </w:pPr>
          </w:p>
        </w:tc>
      </w:tr>
      <w:tr w:rsidR="00D904D8" w:rsidRPr="00D904D8" w14:paraId="06E730F0" w14:textId="77777777" w:rsidTr="0041456B">
        <w:trPr>
          <w:jc w:val="center"/>
        </w:trPr>
        <w:tc>
          <w:tcPr>
            <w:tcW w:w="4655" w:type="dxa"/>
          </w:tcPr>
          <w:p w14:paraId="25E6EEC4" w14:textId="77777777" w:rsidR="00D904D8" w:rsidRPr="00D904D8" w:rsidRDefault="00D904D8" w:rsidP="0041456B">
            <w:pPr>
              <w:widowControl/>
              <w:rPr>
                <w:rFonts w:cstheme="minorHAnsi"/>
              </w:rPr>
            </w:pPr>
            <w:r w:rsidRPr="00D904D8">
              <w:rPr>
                <w:rFonts w:cstheme="minorHAnsi"/>
              </w:rPr>
              <w:t>Lockable locker to secure own medication</w:t>
            </w:r>
          </w:p>
        </w:tc>
        <w:tc>
          <w:tcPr>
            <w:tcW w:w="1294" w:type="dxa"/>
          </w:tcPr>
          <w:p w14:paraId="27628C5A" w14:textId="77777777" w:rsidR="00D904D8" w:rsidRPr="00D904D8" w:rsidRDefault="00D904D8" w:rsidP="0041456B">
            <w:pPr>
              <w:rPr>
                <w:rFonts w:cstheme="minorHAnsi"/>
              </w:rPr>
            </w:pPr>
          </w:p>
        </w:tc>
        <w:tc>
          <w:tcPr>
            <w:tcW w:w="1705" w:type="dxa"/>
          </w:tcPr>
          <w:p w14:paraId="0AAF268D" w14:textId="77777777" w:rsidR="00D904D8" w:rsidRPr="00D904D8" w:rsidRDefault="00D904D8" w:rsidP="0041456B">
            <w:pPr>
              <w:rPr>
                <w:rFonts w:cstheme="minorHAnsi"/>
              </w:rPr>
            </w:pPr>
          </w:p>
        </w:tc>
        <w:tc>
          <w:tcPr>
            <w:tcW w:w="1276" w:type="dxa"/>
          </w:tcPr>
          <w:p w14:paraId="7C669821" w14:textId="77777777" w:rsidR="00D904D8" w:rsidRPr="00D904D8" w:rsidRDefault="00D904D8" w:rsidP="0041456B">
            <w:pPr>
              <w:ind w:left="709"/>
              <w:rPr>
                <w:rFonts w:cstheme="minorHAnsi"/>
              </w:rPr>
            </w:pPr>
          </w:p>
        </w:tc>
      </w:tr>
      <w:tr w:rsidR="000C31A3" w:rsidRPr="00D904D8" w14:paraId="1FCDF461" w14:textId="77777777" w:rsidTr="0041456B">
        <w:trPr>
          <w:jc w:val="center"/>
        </w:trPr>
        <w:tc>
          <w:tcPr>
            <w:tcW w:w="8930" w:type="dxa"/>
            <w:gridSpan w:val="4"/>
            <w:shd w:val="clear" w:color="auto" w:fill="EEECE1" w:themeFill="background2"/>
          </w:tcPr>
          <w:p w14:paraId="6E4D1FE8" w14:textId="77777777" w:rsidR="000C31A3" w:rsidRPr="00D904D8" w:rsidRDefault="000C31A3" w:rsidP="0041456B">
            <w:pPr>
              <w:ind w:left="22"/>
              <w:rPr>
                <w:rFonts w:cstheme="minorHAnsi"/>
              </w:rPr>
            </w:pPr>
            <w:r w:rsidRPr="00D904D8">
              <w:rPr>
                <w:rFonts w:cstheme="minorHAnsi"/>
                <w:b/>
              </w:rPr>
              <w:t>Staffing</w:t>
            </w:r>
          </w:p>
        </w:tc>
      </w:tr>
      <w:tr w:rsidR="000C31A3" w:rsidRPr="00D904D8" w14:paraId="46C71BF8" w14:textId="77777777" w:rsidTr="0041456B">
        <w:trPr>
          <w:jc w:val="center"/>
        </w:trPr>
        <w:tc>
          <w:tcPr>
            <w:tcW w:w="4655" w:type="dxa"/>
          </w:tcPr>
          <w:p w14:paraId="3B24F2B3" w14:textId="77777777" w:rsidR="000C31A3" w:rsidRPr="00D904D8" w:rsidRDefault="00D904D8" w:rsidP="0041456B">
            <w:pPr>
              <w:rPr>
                <w:rFonts w:cstheme="minorHAnsi"/>
              </w:rPr>
            </w:pPr>
            <w:r w:rsidRPr="00C205B2">
              <w:rPr>
                <w:rFonts w:cstheme="minorHAnsi"/>
              </w:rPr>
              <w:t>Review staffing levels to ensure adequate trained and untrained staff are provided</w:t>
            </w:r>
            <w:r>
              <w:rPr>
                <w:rFonts w:cstheme="minorHAnsi"/>
              </w:rPr>
              <w:t xml:space="preserve"> </w:t>
            </w:r>
            <w:r w:rsidRPr="00D904D8">
              <w:rPr>
                <w:rFonts w:cstheme="minorHAnsi"/>
              </w:rPr>
              <w:t>to care</w:t>
            </w:r>
            <w:r w:rsidR="00624023">
              <w:rPr>
                <w:rFonts w:cstheme="minorHAnsi"/>
              </w:rPr>
              <w:t xml:space="preserve"> to additional patients – 1 x RGN</w:t>
            </w:r>
            <w:r w:rsidRPr="00D904D8">
              <w:rPr>
                <w:rFonts w:cstheme="minorHAnsi"/>
              </w:rPr>
              <w:t xml:space="preserve"> and 1 x HCA per 8 patients</w:t>
            </w:r>
          </w:p>
        </w:tc>
        <w:tc>
          <w:tcPr>
            <w:tcW w:w="1294" w:type="dxa"/>
          </w:tcPr>
          <w:p w14:paraId="137F7F1E" w14:textId="77777777" w:rsidR="000C31A3" w:rsidRPr="00D904D8" w:rsidRDefault="000C31A3" w:rsidP="0041456B">
            <w:pPr>
              <w:rPr>
                <w:rFonts w:cstheme="minorHAnsi"/>
              </w:rPr>
            </w:pPr>
          </w:p>
        </w:tc>
        <w:tc>
          <w:tcPr>
            <w:tcW w:w="1705" w:type="dxa"/>
          </w:tcPr>
          <w:p w14:paraId="1D3C5D52" w14:textId="77777777" w:rsidR="000C31A3" w:rsidRPr="00D904D8" w:rsidRDefault="000C31A3" w:rsidP="0041456B">
            <w:pPr>
              <w:rPr>
                <w:rFonts w:cstheme="minorHAnsi"/>
              </w:rPr>
            </w:pPr>
          </w:p>
        </w:tc>
        <w:tc>
          <w:tcPr>
            <w:tcW w:w="1276" w:type="dxa"/>
          </w:tcPr>
          <w:p w14:paraId="2FD4C7D7" w14:textId="77777777" w:rsidR="000C31A3" w:rsidRPr="00D904D8" w:rsidRDefault="000C31A3" w:rsidP="0041456B">
            <w:pPr>
              <w:ind w:left="709"/>
              <w:rPr>
                <w:rFonts w:cstheme="minorHAnsi"/>
              </w:rPr>
            </w:pPr>
          </w:p>
          <w:p w14:paraId="11034DAA" w14:textId="77777777" w:rsidR="000C31A3" w:rsidRPr="00D904D8" w:rsidRDefault="000C31A3" w:rsidP="0041456B">
            <w:pPr>
              <w:ind w:left="709"/>
              <w:rPr>
                <w:rFonts w:cstheme="minorHAnsi"/>
              </w:rPr>
            </w:pPr>
          </w:p>
        </w:tc>
      </w:tr>
    </w:tbl>
    <w:p w14:paraId="5F88CF2F" w14:textId="77777777" w:rsidR="000C31A3" w:rsidRDefault="000C31A3" w:rsidP="000C31A3">
      <w:pPr>
        <w:jc w:val="right"/>
        <w:rPr>
          <w:rFonts w:cstheme="minorHAnsi"/>
          <w:b/>
          <w:sz w:val="24"/>
          <w:szCs w:val="24"/>
        </w:rPr>
      </w:pPr>
    </w:p>
    <w:p w14:paraId="1E8132F7" w14:textId="77777777" w:rsidR="00057692" w:rsidRDefault="00057692" w:rsidP="000C31A3">
      <w:pPr>
        <w:jc w:val="right"/>
        <w:rPr>
          <w:rFonts w:cstheme="minorHAnsi"/>
          <w:b/>
          <w:sz w:val="24"/>
          <w:szCs w:val="24"/>
        </w:rPr>
      </w:pPr>
    </w:p>
    <w:p w14:paraId="5D8CEEFE" w14:textId="77777777" w:rsidR="00057692" w:rsidRDefault="00057692" w:rsidP="000C31A3">
      <w:pPr>
        <w:jc w:val="right"/>
        <w:rPr>
          <w:rFonts w:cstheme="minorHAnsi"/>
          <w:b/>
          <w:sz w:val="24"/>
          <w:szCs w:val="24"/>
        </w:rPr>
      </w:pPr>
    </w:p>
    <w:p w14:paraId="02B96822" w14:textId="77777777" w:rsidR="00057692" w:rsidRDefault="00057692" w:rsidP="000C31A3">
      <w:pPr>
        <w:jc w:val="right"/>
        <w:rPr>
          <w:rFonts w:cstheme="minorHAnsi"/>
          <w:b/>
          <w:sz w:val="24"/>
          <w:szCs w:val="24"/>
        </w:rPr>
      </w:pPr>
    </w:p>
    <w:p w14:paraId="1DDC9C5F" w14:textId="77777777" w:rsidR="00057692" w:rsidRDefault="00057692" w:rsidP="000C31A3">
      <w:pPr>
        <w:jc w:val="right"/>
        <w:rPr>
          <w:rFonts w:cstheme="minorHAnsi"/>
          <w:b/>
          <w:sz w:val="24"/>
          <w:szCs w:val="24"/>
        </w:rPr>
      </w:pPr>
    </w:p>
    <w:p w14:paraId="3367AEF3" w14:textId="77777777" w:rsidR="00057692" w:rsidRDefault="00057692" w:rsidP="000C31A3">
      <w:pPr>
        <w:jc w:val="right"/>
        <w:rPr>
          <w:rFonts w:cstheme="minorHAnsi"/>
          <w:b/>
          <w:sz w:val="24"/>
          <w:szCs w:val="24"/>
        </w:rPr>
      </w:pPr>
    </w:p>
    <w:p w14:paraId="2BAF60DE" w14:textId="77777777" w:rsidR="00057692" w:rsidRDefault="00057692" w:rsidP="000C31A3">
      <w:pPr>
        <w:jc w:val="right"/>
        <w:rPr>
          <w:rFonts w:cstheme="minorHAnsi"/>
          <w:b/>
          <w:sz w:val="24"/>
          <w:szCs w:val="24"/>
        </w:rPr>
      </w:pPr>
    </w:p>
    <w:tbl>
      <w:tblPr>
        <w:tblStyle w:val="TableGrid"/>
        <w:tblW w:w="8930" w:type="dxa"/>
        <w:jc w:val="center"/>
        <w:tblLayout w:type="fixed"/>
        <w:tblLook w:val="04A0" w:firstRow="1" w:lastRow="0" w:firstColumn="1" w:lastColumn="0" w:noHBand="0" w:noVBand="1"/>
      </w:tblPr>
      <w:tblGrid>
        <w:gridCol w:w="4655"/>
        <w:gridCol w:w="1294"/>
        <w:gridCol w:w="1705"/>
        <w:gridCol w:w="1276"/>
      </w:tblGrid>
      <w:tr w:rsidR="00086FDF" w:rsidRPr="002C61C7" w14:paraId="37742F47" w14:textId="77777777" w:rsidTr="00BE7E90">
        <w:trPr>
          <w:jc w:val="center"/>
        </w:trPr>
        <w:tc>
          <w:tcPr>
            <w:tcW w:w="8930" w:type="dxa"/>
            <w:gridSpan w:val="4"/>
            <w:shd w:val="clear" w:color="auto" w:fill="EEECE1" w:themeFill="background2"/>
          </w:tcPr>
          <w:p w14:paraId="0223EE28" w14:textId="77777777" w:rsidR="00086FDF" w:rsidRPr="002C61C7" w:rsidRDefault="00EB7AB1" w:rsidP="001E3F06">
            <w:pPr>
              <w:rPr>
                <w:rFonts w:cstheme="minorHAnsi"/>
                <w:b/>
              </w:rPr>
            </w:pPr>
            <w:r>
              <w:rPr>
                <w:rFonts w:cstheme="minorHAnsi"/>
                <w:b/>
              </w:rPr>
              <w:t>2</w:t>
            </w:r>
            <w:r w:rsidR="001E3F06">
              <w:rPr>
                <w:rFonts w:cstheme="minorHAnsi"/>
                <w:b/>
              </w:rPr>
              <w:t xml:space="preserve">. </w:t>
            </w:r>
            <w:r w:rsidR="00086FDF" w:rsidRPr="002C61C7">
              <w:rPr>
                <w:rFonts w:cstheme="minorHAnsi"/>
                <w:b/>
              </w:rPr>
              <w:t>Checklist to Prepare Bromyard for Use as Escalation Area</w:t>
            </w:r>
          </w:p>
        </w:tc>
      </w:tr>
      <w:tr w:rsidR="00530A37" w:rsidRPr="00D904D8" w14:paraId="4DBDA6D7" w14:textId="77777777" w:rsidTr="00530A37">
        <w:trPr>
          <w:trHeight w:val="569"/>
          <w:jc w:val="center"/>
        </w:trPr>
        <w:tc>
          <w:tcPr>
            <w:tcW w:w="8930" w:type="dxa"/>
            <w:gridSpan w:val="4"/>
            <w:shd w:val="clear" w:color="auto" w:fill="EEECE1" w:themeFill="background2"/>
          </w:tcPr>
          <w:p w14:paraId="7F4679DA" w14:textId="77777777" w:rsidR="00530A37" w:rsidRPr="00530A37" w:rsidRDefault="00530A37" w:rsidP="00530A37">
            <w:pPr>
              <w:widowControl/>
              <w:autoSpaceDE w:val="0"/>
              <w:autoSpaceDN w:val="0"/>
              <w:adjustRightInd w:val="0"/>
              <w:spacing w:after="104"/>
              <w:rPr>
                <w:rFonts w:cs="Arial"/>
              </w:rPr>
            </w:pPr>
            <w:r w:rsidRPr="00530A37">
              <w:rPr>
                <w:rFonts w:cs="Arial"/>
                <w:b/>
              </w:rPr>
              <w:t>Remember Core Principles</w:t>
            </w:r>
            <w:r>
              <w:rPr>
                <w:rFonts w:cs="Arial"/>
              </w:rPr>
              <w:t xml:space="preserve">: Assessment of risk; Escalation; Quality of care; </w:t>
            </w:r>
            <w:r w:rsidRPr="00C52472">
              <w:rPr>
                <w:rFonts w:cs="Arial"/>
              </w:rPr>
              <w:t>Raising C</w:t>
            </w:r>
            <w:r>
              <w:rPr>
                <w:rFonts w:cs="Arial"/>
              </w:rPr>
              <w:t xml:space="preserve">oncerns and reporting incidents; </w:t>
            </w:r>
            <w:r w:rsidRPr="00C52472">
              <w:rPr>
                <w:rFonts w:cs="Arial"/>
              </w:rPr>
              <w:t>Dat</w:t>
            </w:r>
            <w:r>
              <w:rPr>
                <w:rFonts w:cs="Arial"/>
              </w:rPr>
              <w:t xml:space="preserve">a collection and measuring harm; </w:t>
            </w:r>
            <w:r w:rsidRPr="00C52472">
              <w:rPr>
                <w:rFonts w:cs="Arial"/>
              </w:rPr>
              <w:t>De-escalation</w:t>
            </w:r>
          </w:p>
        </w:tc>
      </w:tr>
      <w:tr w:rsidR="0096526B" w:rsidRPr="002C61C7" w14:paraId="5C03ACC1" w14:textId="77777777" w:rsidTr="0096526B">
        <w:trPr>
          <w:jc w:val="center"/>
        </w:trPr>
        <w:tc>
          <w:tcPr>
            <w:tcW w:w="4655" w:type="dxa"/>
            <w:shd w:val="clear" w:color="auto" w:fill="EEECE1" w:themeFill="background2"/>
          </w:tcPr>
          <w:p w14:paraId="7FB66FAD" w14:textId="77777777" w:rsidR="0096526B" w:rsidRPr="002C61C7" w:rsidRDefault="0096526B" w:rsidP="0096526B">
            <w:pPr>
              <w:rPr>
                <w:rFonts w:cstheme="minorHAnsi"/>
                <w:b/>
              </w:rPr>
            </w:pPr>
            <w:r w:rsidRPr="002C61C7">
              <w:rPr>
                <w:rFonts w:cstheme="minorHAnsi"/>
                <w:b/>
              </w:rPr>
              <w:t>Item/Service</w:t>
            </w:r>
          </w:p>
        </w:tc>
        <w:tc>
          <w:tcPr>
            <w:tcW w:w="1294" w:type="dxa"/>
            <w:shd w:val="clear" w:color="auto" w:fill="EEECE1" w:themeFill="background2"/>
          </w:tcPr>
          <w:p w14:paraId="14E73D6E" w14:textId="77777777" w:rsidR="0096526B" w:rsidRPr="002C61C7" w:rsidRDefault="0096526B" w:rsidP="0096526B">
            <w:pPr>
              <w:rPr>
                <w:rFonts w:cstheme="minorHAnsi"/>
                <w:b/>
              </w:rPr>
            </w:pPr>
            <w:r w:rsidRPr="002C61C7">
              <w:rPr>
                <w:rFonts w:cstheme="minorHAnsi"/>
                <w:b/>
              </w:rPr>
              <w:t>Location</w:t>
            </w:r>
          </w:p>
        </w:tc>
        <w:tc>
          <w:tcPr>
            <w:tcW w:w="1705" w:type="dxa"/>
            <w:shd w:val="clear" w:color="auto" w:fill="EEECE1" w:themeFill="background2"/>
          </w:tcPr>
          <w:p w14:paraId="062C68ED" w14:textId="77777777" w:rsidR="0096526B" w:rsidRPr="002C61C7" w:rsidRDefault="0096526B" w:rsidP="0096526B">
            <w:pPr>
              <w:rPr>
                <w:rFonts w:cstheme="minorHAnsi"/>
                <w:b/>
              </w:rPr>
            </w:pPr>
            <w:r w:rsidRPr="002C61C7">
              <w:rPr>
                <w:rFonts w:cstheme="minorHAnsi"/>
                <w:b/>
              </w:rPr>
              <w:t xml:space="preserve">Responsible Individual </w:t>
            </w:r>
          </w:p>
        </w:tc>
        <w:tc>
          <w:tcPr>
            <w:tcW w:w="1276" w:type="dxa"/>
            <w:shd w:val="clear" w:color="auto" w:fill="EEECE1" w:themeFill="background2"/>
          </w:tcPr>
          <w:p w14:paraId="70C1F5E8" w14:textId="77777777" w:rsidR="0096526B" w:rsidRPr="002C61C7" w:rsidRDefault="0096526B" w:rsidP="0096526B">
            <w:pPr>
              <w:rPr>
                <w:rFonts w:cstheme="minorHAnsi"/>
                <w:b/>
              </w:rPr>
            </w:pPr>
            <w:r w:rsidRPr="002C61C7">
              <w:rPr>
                <w:rFonts w:cstheme="minorHAnsi"/>
                <w:b/>
              </w:rPr>
              <w:t xml:space="preserve">Complete </w:t>
            </w:r>
            <w:r w:rsidRPr="002C61C7">
              <w:rPr>
                <w:rFonts w:cstheme="minorHAnsi"/>
                <w:b/>
              </w:rPr>
              <w:sym w:font="Wingdings" w:char="F0FC"/>
            </w:r>
          </w:p>
        </w:tc>
      </w:tr>
      <w:tr w:rsidR="0096526B" w:rsidRPr="002C61C7" w14:paraId="7A59872F" w14:textId="77777777" w:rsidTr="0096526B">
        <w:trPr>
          <w:jc w:val="center"/>
        </w:trPr>
        <w:tc>
          <w:tcPr>
            <w:tcW w:w="8930" w:type="dxa"/>
            <w:gridSpan w:val="4"/>
            <w:shd w:val="clear" w:color="auto" w:fill="EEECE1" w:themeFill="background2"/>
          </w:tcPr>
          <w:p w14:paraId="14076279" w14:textId="77777777" w:rsidR="0096526B" w:rsidRPr="002C61C7" w:rsidRDefault="0096526B" w:rsidP="0096526B">
            <w:pPr>
              <w:rPr>
                <w:rFonts w:cstheme="minorHAnsi"/>
                <w:b/>
              </w:rPr>
            </w:pPr>
            <w:r w:rsidRPr="002C61C7">
              <w:rPr>
                <w:rFonts w:cstheme="minorHAnsi"/>
                <w:b/>
              </w:rPr>
              <w:t>Communication/Co-ordination</w:t>
            </w:r>
          </w:p>
        </w:tc>
      </w:tr>
      <w:tr w:rsidR="0096526B" w:rsidRPr="002C61C7" w14:paraId="1116E26C" w14:textId="77777777" w:rsidTr="0096526B">
        <w:trPr>
          <w:jc w:val="center"/>
        </w:trPr>
        <w:tc>
          <w:tcPr>
            <w:tcW w:w="4655" w:type="dxa"/>
          </w:tcPr>
          <w:p w14:paraId="57A3FE00" w14:textId="77777777" w:rsidR="0096526B" w:rsidRPr="002C61C7" w:rsidRDefault="0096526B" w:rsidP="0096526B">
            <w:pPr>
              <w:widowControl/>
              <w:rPr>
                <w:rFonts w:cstheme="minorHAnsi"/>
              </w:rPr>
            </w:pPr>
            <w:r w:rsidRPr="002C61C7">
              <w:rPr>
                <w:rFonts w:cstheme="minorHAnsi"/>
              </w:rPr>
              <w:t xml:space="preserve">Patients are recorded on Maxims </w:t>
            </w:r>
          </w:p>
          <w:p w14:paraId="49541D71" w14:textId="77777777" w:rsidR="0096526B" w:rsidRPr="002C61C7" w:rsidRDefault="0096526B" w:rsidP="0096526B">
            <w:pPr>
              <w:widowControl/>
              <w:rPr>
                <w:rFonts w:cstheme="minorHAnsi"/>
              </w:rPr>
            </w:pPr>
            <w:r w:rsidRPr="002C61C7">
              <w:rPr>
                <w:rFonts w:cstheme="minorHAnsi"/>
              </w:rPr>
              <w:t>Nursing and Medical staff are aware of additional patients</w:t>
            </w:r>
          </w:p>
        </w:tc>
        <w:tc>
          <w:tcPr>
            <w:tcW w:w="1294" w:type="dxa"/>
          </w:tcPr>
          <w:p w14:paraId="3AFA50EB" w14:textId="77777777" w:rsidR="0096526B" w:rsidRPr="002C61C7" w:rsidRDefault="000B66EF" w:rsidP="0096526B">
            <w:pPr>
              <w:rPr>
                <w:rFonts w:cstheme="minorHAnsi"/>
              </w:rPr>
            </w:pPr>
            <w:r w:rsidRPr="002C61C7">
              <w:rPr>
                <w:rFonts w:cstheme="minorHAnsi"/>
              </w:rPr>
              <w:t>BCH</w:t>
            </w:r>
          </w:p>
        </w:tc>
        <w:tc>
          <w:tcPr>
            <w:tcW w:w="1705" w:type="dxa"/>
          </w:tcPr>
          <w:p w14:paraId="2FFF0B2F" w14:textId="77777777" w:rsidR="0096526B" w:rsidRPr="002C61C7" w:rsidRDefault="000B66EF" w:rsidP="002C61C7">
            <w:pPr>
              <w:rPr>
                <w:rFonts w:cstheme="minorHAnsi"/>
              </w:rPr>
            </w:pPr>
            <w:r w:rsidRPr="002C61C7">
              <w:rPr>
                <w:rFonts w:cstheme="minorHAnsi"/>
              </w:rPr>
              <w:t>Nurse in Charge</w:t>
            </w:r>
            <w:r w:rsidR="002C61C7">
              <w:rPr>
                <w:rFonts w:cstheme="minorHAnsi"/>
              </w:rPr>
              <w:t xml:space="preserve"> </w:t>
            </w:r>
            <w:r w:rsidRPr="002C61C7">
              <w:rPr>
                <w:rFonts w:cstheme="minorHAnsi"/>
              </w:rPr>
              <w:t>/</w:t>
            </w:r>
            <w:r w:rsidR="002C61C7">
              <w:rPr>
                <w:rFonts w:cstheme="minorHAnsi"/>
              </w:rPr>
              <w:t>Associate General Manager</w:t>
            </w:r>
          </w:p>
        </w:tc>
        <w:tc>
          <w:tcPr>
            <w:tcW w:w="1276" w:type="dxa"/>
          </w:tcPr>
          <w:p w14:paraId="665CCC4F" w14:textId="77777777" w:rsidR="0096526B" w:rsidRPr="002C61C7" w:rsidRDefault="0096526B" w:rsidP="0096526B">
            <w:pPr>
              <w:rPr>
                <w:rFonts w:cstheme="minorHAnsi"/>
                <w:b/>
              </w:rPr>
            </w:pPr>
          </w:p>
        </w:tc>
      </w:tr>
      <w:tr w:rsidR="0096526B" w:rsidRPr="002C61C7" w14:paraId="2B03CF4D" w14:textId="77777777" w:rsidTr="0096526B">
        <w:trPr>
          <w:jc w:val="center"/>
        </w:trPr>
        <w:tc>
          <w:tcPr>
            <w:tcW w:w="8930" w:type="dxa"/>
            <w:gridSpan w:val="4"/>
            <w:shd w:val="clear" w:color="auto" w:fill="EEECE1" w:themeFill="background2"/>
          </w:tcPr>
          <w:p w14:paraId="35F8F60B" w14:textId="77777777" w:rsidR="0096526B" w:rsidRPr="002C61C7" w:rsidRDefault="0096526B" w:rsidP="0096526B">
            <w:pPr>
              <w:rPr>
                <w:rFonts w:cstheme="minorHAnsi"/>
                <w:b/>
              </w:rPr>
            </w:pPr>
            <w:r w:rsidRPr="002C61C7">
              <w:rPr>
                <w:rFonts w:cstheme="minorHAnsi"/>
                <w:b/>
              </w:rPr>
              <w:t>Personal hygiene</w:t>
            </w:r>
          </w:p>
        </w:tc>
      </w:tr>
      <w:tr w:rsidR="000B66EF" w:rsidRPr="002C61C7" w14:paraId="05E5F42F" w14:textId="77777777" w:rsidTr="0096526B">
        <w:trPr>
          <w:jc w:val="center"/>
        </w:trPr>
        <w:tc>
          <w:tcPr>
            <w:tcW w:w="4655" w:type="dxa"/>
          </w:tcPr>
          <w:p w14:paraId="4C348581" w14:textId="77777777" w:rsidR="000B66EF" w:rsidRPr="002C61C7" w:rsidRDefault="000B66EF" w:rsidP="0096526B">
            <w:pPr>
              <w:rPr>
                <w:rFonts w:cstheme="minorHAnsi"/>
              </w:rPr>
            </w:pPr>
            <w:r w:rsidRPr="002C61C7">
              <w:rPr>
                <w:rFonts w:cstheme="minorHAnsi"/>
              </w:rPr>
              <w:t>Ensure there is enough provision of:</w:t>
            </w:r>
          </w:p>
          <w:p w14:paraId="15F2791D" w14:textId="77777777" w:rsidR="000B66EF" w:rsidRPr="002C61C7" w:rsidRDefault="000B66EF" w:rsidP="0096526B">
            <w:pPr>
              <w:widowControl/>
              <w:rPr>
                <w:rFonts w:cstheme="minorHAnsi"/>
              </w:rPr>
            </w:pPr>
            <w:r w:rsidRPr="002C61C7">
              <w:rPr>
                <w:rFonts w:cstheme="minorHAnsi"/>
              </w:rPr>
              <w:t>Wash bowls</w:t>
            </w:r>
          </w:p>
        </w:tc>
        <w:tc>
          <w:tcPr>
            <w:tcW w:w="1294" w:type="dxa"/>
            <w:vMerge w:val="restart"/>
          </w:tcPr>
          <w:p w14:paraId="121CF972" w14:textId="77777777" w:rsidR="000B66EF" w:rsidRPr="002C61C7" w:rsidRDefault="000B66EF" w:rsidP="0096526B">
            <w:pPr>
              <w:rPr>
                <w:rFonts w:cstheme="minorHAnsi"/>
              </w:rPr>
            </w:pPr>
            <w:r w:rsidRPr="002C61C7">
              <w:rPr>
                <w:rFonts w:cstheme="minorHAnsi"/>
              </w:rPr>
              <w:t>BCH</w:t>
            </w:r>
          </w:p>
        </w:tc>
        <w:tc>
          <w:tcPr>
            <w:tcW w:w="1705" w:type="dxa"/>
            <w:vMerge w:val="restart"/>
          </w:tcPr>
          <w:p w14:paraId="7C9A4ED2" w14:textId="77777777" w:rsidR="000B66EF" w:rsidRPr="002C61C7" w:rsidRDefault="000B66EF" w:rsidP="000B66EF">
            <w:pPr>
              <w:rPr>
                <w:rFonts w:cstheme="minorHAnsi"/>
              </w:rPr>
            </w:pPr>
            <w:r w:rsidRPr="002C61C7">
              <w:rPr>
                <w:rFonts w:cstheme="minorHAnsi"/>
              </w:rPr>
              <w:t>Nurse in Charge</w:t>
            </w:r>
          </w:p>
        </w:tc>
        <w:tc>
          <w:tcPr>
            <w:tcW w:w="1276" w:type="dxa"/>
          </w:tcPr>
          <w:p w14:paraId="46CEC846" w14:textId="77777777" w:rsidR="000B66EF" w:rsidRPr="002C61C7" w:rsidRDefault="000B66EF" w:rsidP="0096526B">
            <w:pPr>
              <w:rPr>
                <w:rFonts w:cstheme="minorHAnsi"/>
              </w:rPr>
            </w:pPr>
          </w:p>
        </w:tc>
      </w:tr>
      <w:tr w:rsidR="000B66EF" w:rsidRPr="002C61C7" w14:paraId="658745BA" w14:textId="77777777" w:rsidTr="0096526B">
        <w:trPr>
          <w:jc w:val="center"/>
        </w:trPr>
        <w:tc>
          <w:tcPr>
            <w:tcW w:w="4655" w:type="dxa"/>
          </w:tcPr>
          <w:p w14:paraId="61D55EE0" w14:textId="77777777" w:rsidR="000B66EF" w:rsidRPr="002C61C7" w:rsidRDefault="000B66EF" w:rsidP="0096526B">
            <w:pPr>
              <w:rPr>
                <w:rFonts w:cstheme="minorHAnsi"/>
              </w:rPr>
            </w:pPr>
            <w:r w:rsidRPr="002C61C7">
              <w:rPr>
                <w:rFonts w:cstheme="minorHAnsi"/>
              </w:rPr>
              <w:t>Toiletries</w:t>
            </w:r>
          </w:p>
        </w:tc>
        <w:tc>
          <w:tcPr>
            <w:tcW w:w="1294" w:type="dxa"/>
            <w:vMerge/>
          </w:tcPr>
          <w:p w14:paraId="51A5B33B" w14:textId="77777777" w:rsidR="000B66EF" w:rsidRPr="002C61C7" w:rsidRDefault="000B66EF" w:rsidP="0096526B">
            <w:pPr>
              <w:rPr>
                <w:rFonts w:cstheme="minorHAnsi"/>
              </w:rPr>
            </w:pPr>
          </w:p>
        </w:tc>
        <w:tc>
          <w:tcPr>
            <w:tcW w:w="1705" w:type="dxa"/>
            <w:vMerge/>
          </w:tcPr>
          <w:p w14:paraId="5CD9C1F0" w14:textId="77777777" w:rsidR="000B66EF" w:rsidRPr="002C61C7" w:rsidRDefault="000B66EF" w:rsidP="0096526B">
            <w:pPr>
              <w:rPr>
                <w:rFonts w:cstheme="minorHAnsi"/>
              </w:rPr>
            </w:pPr>
          </w:p>
        </w:tc>
        <w:tc>
          <w:tcPr>
            <w:tcW w:w="1276" w:type="dxa"/>
          </w:tcPr>
          <w:p w14:paraId="28F1F66C" w14:textId="77777777" w:rsidR="000B66EF" w:rsidRPr="002C61C7" w:rsidRDefault="000B66EF" w:rsidP="0096526B">
            <w:pPr>
              <w:rPr>
                <w:rFonts w:cstheme="minorHAnsi"/>
              </w:rPr>
            </w:pPr>
          </w:p>
        </w:tc>
      </w:tr>
      <w:tr w:rsidR="000B66EF" w:rsidRPr="002C61C7" w14:paraId="5390083A" w14:textId="77777777" w:rsidTr="0096526B">
        <w:trPr>
          <w:jc w:val="center"/>
        </w:trPr>
        <w:tc>
          <w:tcPr>
            <w:tcW w:w="4655" w:type="dxa"/>
          </w:tcPr>
          <w:p w14:paraId="118AEF21" w14:textId="77777777" w:rsidR="000B66EF" w:rsidRPr="002C61C7" w:rsidRDefault="000B66EF" w:rsidP="0096526B">
            <w:pPr>
              <w:rPr>
                <w:rFonts w:cstheme="minorHAnsi"/>
              </w:rPr>
            </w:pPr>
            <w:r w:rsidRPr="002C61C7">
              <w:rPr>
                <w:rFonts w:cstheme="minorHAnsi"/>
              </w:rPr>
              <w:t>Commodes</w:t>
            </w:r>
          </w:p>
        </w:tc>
        <w:tc>
          <w:tcPr>
            <w:tcW w:w="1294" w:type="dxa"/>
            <w:vMerge/>
          </w:tcPr>
          <w:p w14:paraId="1A047073" w14:textId="77777777" w:rsidR="000B66EF" w:rsidRPr="002C61C7" w:rsidRDefault="000B66EF" w:rsidP="0096526B">
            <w:pPr>
              <w:rPr>
                <w:rFonts w:cstheme="minorHAnsi"/>
              </w:rPr>
            </w:pPr>
          </w:p>
        </w:tc>
        <w:tc>
          <w:tcPr>
            <w:tcW w:w="1705" w:type="dxa"/>
            <w:vMerge/>
          </w:tcPr>
          <w:p w14:paraId="375AACBE" w14:textId="77777777" w:rsidR="000B66EF" w:rsidRPr="002C61C7" w:rsidRDefault="000B66EF" w:rsidP="0096526B">
            <w:pPr>
              <w:rPr>
                <w:rFonts w:cstheme="minorHAnsi"/>
              </w:rPr>
            </w:pPr>
          </w:p>
        </w:tc>
        <w:tc>
          <w:tcPr>
            <w:tcW w:w="1276" w:type="dxa"/>
          </w:tcPr>
          <w:p w14:paraId="2CA1BB02" w14:textId="77777777" w:rsidR="000B66EF" w:rsidRPr="002C61C7" w:rsidRDefault="000B66EF" w:rsidP="0096526B">
            <w:pPr>
              <w:rPr>
                <w:rFonts w:cstheme="minorHAnsi"/>
              </w:rPr>
            </w:pPr>
          </w:p>
        </w:tc>
      </w:tr>
      <w:tr w:rsidR="000B66EF" w:rsidRPr="002C61C7" w14:paraId="2C09E2E6" w14:textId="77777777" w:rsidTr="0096526B">
        <w:trPr>
          <w:jc w:val="center"/>
        </w:trPr>
        <w:tc>
          <w:tcPr>
            <w:tcW w:w="4655" w:type="dxa"/>
          </w:tcPr>
          <w:p w14:paraId="5798845E" w14:textId="77777777" w:rsidR="000B66EF" w:rsidRPr="002C61C7" w:rsidRDefault="000B66EF" w:rsidP="0096526B">
            <w:pPr>
              <w:widowControl/>
              <w:rPr>
                <w:rFonts w:cstheme="minorHAnsi"/>
              </w:rPr>
            </w:pPr>
            <w:r w:rsidRPr="002C61C7">
              <w:rPr>
                <w:rFonts w:cstheme="minorHAnsi"/>
              </w:rPr>
              <w:t>Linen, towels and linen bags/trolley</w:t>
            </w:r>
          </w:p>
        </w:tc>
        <w:tc>
          <w:tcPr>
            <w:tcW w:w="1294" w:type="dxa"/>
            <w:vMerge/>
          </w:tcPr>
          <w:p w14:paraId="111AE830" w14:textId="77777777" w:rsidR="000B66EF" w:rsidRPr="002C61C7" w:rsidRDefault="000B66EF" w:rsidP="0096526B">
            <w:pPr>
              <w:rPr>
                <w:rFonts w:cstheme="minorHAnsi"/>
              </w:rPr>
            </w:pPr>
          </w:p>
        </w:tc>
        <w:tc>
          <w:tcPr>
            <w:tcW w:w="1705" w:type="dxa"/>
            <w:vMerge/>
          </w:tcPr>
          <w:p w14:paraId="504A2B57" w14:textId="77777777" w:rsidR="000B66EF" w:rsidRPr="002C61C7" w:rsidRDefault="000B66EF" w:rsidP="0096526B">
            <w:pPr>
              <w:rPr>
                <w:rFonts w:cstheme="minorHAnsi"/>
              </w:rPr>
            </w:pPr>
          </w:p>
        </w:tc>
        <w:tc>
          <w:tcPr>
            <w:tcW w:w="1276" w:type="dxa"/>
          </w:tcPr>
          <w:p w14:paraId="486D8165" w14:textId="77777777" w:rsidR="000B66EF" w:rsidRPr="002C61C7" w:rsidRDefault="000B66EF" w:rsidP="0096526B">
            <w:pPr>
              <w:rPr>
                <w:rFonts w:cstheme="minorHAnsi"/>
              </w:rPr>
            </w:pPr>
          </w:p>
        </w:tc>
      </w:tr>
      <w:tr w:rsidR="0096526B" w:rsidRPr="002C61C7" w14:paraId="7C0374FC" w14:textId="77777777" w:rsidTr="0096526B">
        <w:trPr>
          <w:jc w:val="center"/>
        </w:trPr>
        <w:tc>
          <w:tcPr>
            <w:tcW w:w="8930" w:type="dxa"/>
            <w:gridSpan w:val="4"/>
            <w:shd w:val="clear" w:color="auto" w:fill="EEECE1" w:themeFill="background2"/>
          </w:tcPr>
          <w:p w14:paraId="125257EA" w14:textId="77777777" w:rsidR="0096526B" w:rsidRPr="002C61C7" w:rsidRDefault="0096526B" w:rsidP="0096526B">
            <w:pPr>
              <w:ind w:left="22"/>
              <w:jc w:val="both"/>
              <w:rPr>
                <w:rFonts w:cstheme="minorHAnsi"/>
              </w:rPr>
            </w:pPr>
            <w:r w:rsidRPr="002C61C7">
              <w:rPr>
                <w:rFonts w:cstheme="minorHAnsi"/>
                <w:b/>
              </w:rPr>
              <w:t>Nutrition</w:t>
            </w:r>
          </w:p>
        </w:tc>
      </w:tr>
      <w:tr w:rsidR="0096526B" w:rsidRPr="002C61C7" w14:paraId="36D3BD27" w14:textId="77777777" w:rsidTr="0096526B">
        <w:trPr>
          <w:jc w:val="center"/>
        </w:trPr>
        <w:tc>
          <w:tcPr>
            <w:tcW w:w="4655" w:type="dxa"/>
          </w:tcPr>
          <w:p w14:paraId="2BABE49B" w14:textId="77777777" w:rsidR="0096526B" w:rsidRPr="002C61C7" w:rsidRDefault="000B66EF" w:rsidP="000B66EF">
            <w:pPr>
              <w:rPr>
                <w:rFonts w:cstheme="minorHAnsi"/>
              </w:rPr>
            </w:pPr>
            <w:r w:rsidRPr="002C61C7">
              <w:rPr>
                <w:rFonts w:cstheme="minorHAnsi"/>
              </w:rPr>
              <w:t>Ensure there is enough provision for meals for additional patients</w:t>
            </w:r>
          </w:p>
        </w:tc>
        <w:tc>
          <w:tcPr>
            <w:tcW w:w="1294" w:type="dxa"/>
          </w:tcPr>
          <w:p w14:paraId="7C6DC7ED" w14:textId="77777777" w:rsidR="0096526B" w:rsidRPr="002C61C7" w:rsidRDefault="000B66EF" w:rsidP="0096526B">
            <w:pPr>
              <w:rPr>
                <w:rFonts w:cstheme="minorHAnsi"/>
              </w:rPr>
            </w:pPr>
            <w:r w:rsidRPr="002C61C7">
              <w:rPr>
                <w:rFonts w:cstheme="minorHAnsi"/>
              </w:rPr>
              <w:t>BCH</w:t>
            </w:r>
          </w:p>
        </w:tc>
        <w:tc>
          <w:tcPr>
            <w:tcW w:w="1705" w:type="dxa"/>
          </w:tcPr>
          <w:p w14:paraId="1A9BC317" w14:textId="77777777" w:rsidR="0096526B" w:rsidRPr="002C61C7" w:rsidRDefault="000B66EF" w:rsidP="0096526B">
            <w:pPr>
              <w:rPr>
                <w:rFonts w:cstheme="minorHAnsi"/>
              </w:rPr>
            </w:pPr>
            <w:r w:rsidRPr="002C61C7">
              <w:rPr>
                <w:rFonts w:cstheme="minorHAnsi"/>
              </w:rPr>
              <w:t>Nurse in Charge</w:t>
            </w:r>
            <w:r w:rsidR="002C61C7">
              <w:rPr>
                <w:rFonts w:cstheme="minorHAnsi"/>
              </w:rPr>
              <w:t xml:space="preserve"> </w:t>
            </w:r>
            <w:r w:rsidRPr="002C61C7">
              <w:rPr>
                <w:rFonts w:cstheme="minorHAnsi"/>
              </w:rPr>
              <w:t>/</w:t>
            </w:r>
            <w:r w:rsidR="002C61C7">
              <w:rPr>
                <w:rFonts w:cstheme="minorHAnsi"/>
              </w:rPr>
              <w:t>Associate General Manager</w:t>
            </w:r>
          </w:p>
        </w:tc>
        <w:tc>
          <w:tcPr>
            <w:tcW w:w="1276" w:type="dxa"/>
          </w:tcPr>
          <w:p w14:paraId="649803B9" w14:textId="77777777" w:rsidR="0096526B" w:rsidRPr="002C61C7" w:rsidRDefault="0096526B" w:rsidP="0096526B">
            <w:pPr>
              <w:rPr>
                <w:rFonts w:cstheme="minorHAnsi"/>
              </w:rPr>
            </w:pPr>
          </w:p>
        </w:tc>
      </w:tr>
      <w:tr w:rsidR="0096526B" w:rsidRPr="002C61C7" w14:paraId="19A7666B" w14:textId="77777777" w:rsidTr="0096526B">
        <w:trPr>
          <w:jc w:val="center"/>
        </w:trPr>
        <w:tc>
          <w:tcPr>
            <w:tcW w:w="8930" w:type="dxa"/>
            <w:gridSpan w:val="4"/>
            <w:shd w:val="clear" w:color="auto" w:fill="EEECE1" w:themeFill="background2"/>
          </w:tcPr>
          <w:p w14:paraId="740C5F0D" w14:textId="77777777" w:rsidR="0096526B" w:rsidRPr="002C61C7" w:rsidRDefault="0096526B" w:rsidP="0096526B">
            <w:pPr>
              <w:rPr>
                <w:rFonts w:cstheme="minorHAnsi"/>
                <w:b/>
              </w:rPr>
            </w:pPr>
            <w:r w:rsidRPr="002C61C7">
              <w:rPr>
                <w:rFonts w:cstheme="minorHAnsi"/>
                <w:b/>
              </w:rPr>
              <w:t>Furniture Requirements</w:t>
            </w:r>
          </w:p>
        </w:tc>
      </w:tr>
      <w:tr w:rsidR="000B66EF" w:rsidRPr="002C61C7" w14:paraId="616413C8" w14:textId="77777777" w:rsidTr="0096526B">
        <w:trPr>
          <w:jc w:val="center"/>
        </w:trPr>
        <w:tc>
          <w:tcPr>
            <w:tcW w:w="4655" w:type="dxa"/>
          </w:tcPr>
          <w:p w14:paraId="4610D18A" w14:textId="77777777" w:rsidR="000B66EF" w:rsidRPr="002C61C7" w:rsidRDefault="000B66EF" w:rsidP="0096526B">
            <w:pPr>
              <w:widowControl/>
              <w:rPr>
                <w:rFonts w:cstheme="minorHAnsi"/>
              </w:rPr>
            </w:pPr>
            <w:r w:rsidRPr="002C61C7">
              <w:rPr>
                <w:rFonts w:cstheme="minorHAnsi"/>
              </w:rPr>
              <w:t>Beds Bedside tables</w:t>
            </w:r>
          </w:p>
        </w:tc>
        <w:tc>
          <w:tcPr>
            <w:tcW w:w="1294" w:type="dxa"/>
            <w:vMerge w:val="restart"/>
          </w:tcPr>
          <w:p w14:paraId="0E437D98" w14:textId="77777777" w:rsidR="000B66EF" w:rsidRPr="002C61C7" w:rsidRDefault="000B66EF" w:rsidP="0096526B">
            <w:pPr>
              <w:rPr>
                <w:rFonts w:cstheme="minorHAnsi"/>
              </w:rPr>
            </w:pPr>
            <w:r w:rsidRPr="002C61C7">
              <w:rPr>
                <w:rFonts w:cstheme="minorHAnsi"/>
              </w:rPr>
              <w:t>BCH</w:t>
            </w:r>
          </w:p>
        </w:tc>
        <w:tc>
          <w:tcPr>
            <w:tcW w:w="1705" w:type="dxa"/>
            <w:vMerge w:val="restart"/>
          </w:tcPr>
          <w:p w14:paraId="4E35D741" w14:textId="77777777" w:rsidR="000B66EF" w:rsidRPr="002C61C7" w:rsidRDefault="000B66EF" w:rsidP="0096526B">
            <w:pPr>
              <w:rPr>
                <w:rFonts w:cstheme="minorHAnsi"/>
              </w:rPr>
            </w:pPr>
            <w:r w:rsidRPr="002C61C7">
              <w:rPr>
                <w:rFonts w:cstheme="minorHAnsi"/>
              </w:rPr>
              <w:t>Nurse in Charge</w:t>
            </w:r>
            <w:r w:rsidR="002C61C7">
              <w:rPr>
                <w:rFonts w:cstheme="minorHAnsi"/>
              </w:rPr>
              <w:t xml:space="preserve"> </w:t>
            </w:r>
            <w:r w:rsidRPr="002C61C7">
              <w:rPr>
                <w:rFonts w:cstheme="minorHAnsi"/>
              </w:rPr>
              <w:t>/</w:t>
            </w:r>
            <w:r w:rsidR="002C61C7">
              <w:rPr>
                <w:rFonts w:cstheme="minorHAnsi"/>
              </w:rPr>
              <w:t>Associate General Manager</w:t>
            </w:r>
          </w:p>
        </w:tc>
        <w:tc>
          <w:tcPr>
            <w:tcW w:w="1276" w:type="dxa"/>
          </w:tcPr>
          <w:p w14:paraId="028FCACF" w14:textId="77777777" w:rsidR="000B66EF" w:rsidRPr="002C61C7" w:rsidRDefault="000B66EF" w:rsidP="0096526B">
            <w:pPr>
              <w:rPr>
                <w:rFonts w:cstheme="minorHAnsi"/>
              </w:rPr>
            </w:pPr>
          </w:p>
        </w:tc>
      </w:tr>
      <w:tr w:rsidR="000B66EF" w:rsidRPr="002C61C7" w14:paraId="08F9D606" w14:textId="77777777" w:rsidTr="0096526B">
        <w:trPr>
          <w:jc w:val="center"/>
        </w:trPr>
        <w:tc>
          <w:tcPr>
            <w:tcW w:w="4655" w:type="dxa"/>
          </w:tcPr>
          <w:p w14:paraId="5757BC6B" w14:textId="77777777" w:rsidR="000B66EF" w:rsidRPr="002C61C7" w:rsidRDefault="000B66EF" w:rsidP="0096526B">
            <w:pPr>
              <w:widowControl/>
              <w:rPr>
                <w:rFonts w:cstheme="minorHAnsi"/>
              </w:rPr>
            </w:pPr>
            <w:r w:rsidRPr="002C61C7">
              <w:rPr>
                <w:rFonts w:cstheme="minorHAnsi"/>
              </w:rPr>
              <w:t>Patient locker</w:t>
            </w:r>
          </w:p>
        </w:tc>
        <w:tc>
          <w:tcPr>
            <w:tcW w:w="1294" w:type="dxa"/>
            <w:vMerge/>
          </w:tcPr>
          <w:p w14:paraId="5BE440C4" w14:textId="77777777" w:rsidR="000B66EF" w:rsidRPr="002C61C7" w:rsidRDefault="000B66EF" w:rsidP="0096526B">
            <w:pPr>
              <w:rPr>
                <w:rFonts w:cstheme="minorHAnsi"/>
              </w:rPr>
            </w:pPr>
          </w:p>
        </w:tc>
        <w:tc>
          <w:tcPr>
            <w:tcW w:w="1705" w:type="dxa"/>
            <w:vMerge/>
          </w:tcPr>
          <w:p w14:paraId="5E958E9F" w14:textId="77777777" w:rsidR="000B66EF" w:rsidRPr="002C61C7" w:rsidRDefault="000B66EF" w:rsidP="0096526B">
            <w:pPr>
              <w:rPr>
                <w:rFonts w:cstheme="minorHAnsi"/>
              </w:rPr>
            </w:pPr>
          </w:p>
        </w:tc>
        <w:tc>
          <w:tcPr>
            <w:tcW w:w="1276" w:type="dxa"/>
          </w:tcPr>
          <w:p w14:paraId="2A8D476C" w14:textId="77777777" w:rsidR="000B66EF" w:rsidRPr="002C61C7" w:rsidRDefault="000B66EF" w:rsidP="0096526B">
            <w:pPr>
              <w:rPr>
                <w:rFonts w:cstheme="minorHAnsi"/>
              </w:rPr>
            </w:pPr>
          </w:p>
        </w:tc>
      </w:tr>
      <w:tr w:rsidR="000B66EF" w:rsidRPr="002C61C7" w14:paraId="64F6740D" w14:textId="77777777" w:rsidTr="0096526B">
        <w:trPr>
          <w:jc w:val="center"/>
        </w:trPr>
        <w:tc>
          <w:tcPr>
            <w:tcW w:w="4655" w:type="dxa"/>
          </w:tcPr>
          <w:p w14:paraId="73946B35" w14:textId="77777777" w:rsidR="000B66EF" w:rsidRPr="002C61C7" w:rsidRDefault="000B66EF" w:rsidP="0096526B">
            <w:pPr>
              <w:widowControl/>
              <w:rPr>
                <w:rFonts w:cstheme="minorHAnsi"/>
              </w:rPr>
            </w:pPr>
            <w:r w:rsidRPr="002C61C7">
              <w:rPr>
                <w:rFonts w:cstheme="minorHAnsi"/>
              </w:rPr>
              <w:t>Chairs – Patient and Visitor</w:t>
            </w:r>
          </w:p>
        </w:tc>
        <w:tc>
          <w:tcPr>
            <w:tcW w:w="1294" w:type="dxa"/>
            <w:vMerge/>
          </w:tcPr>
          <w:p w14:paraId="1FE1D7F4" w14:textId="77777777" w:rsidR="000B66EF" w:rsidRPr="002C61C7" w:rsidRDefault="000B66EF" w:rsidP="0096526B">
            <w:pPr>
              <w:rPr>
                <w:rFonts w:cstheme="minorHAnsi"/>
              </w:rPr>
            </w:pPr>
          </w:p>
        </w:tc>
        <w:tc>
          <w:tcPr>
            <w:tcW w:w="1705" w:type="dxa"/>
            <w:vMerge/>
          </w:tcPr>
          <w:p w14:paraId="36265D52" w14:textId="77777777" w:rsidR="000B66EF" w:rsidRPr="002C61C7" w:rsidRDefault="000B66EF" w:rsidP="0096526B">
            <w:pPr>
              <w:rPr>
                <w:rFonts w:cstheme="minorHAnsi"/>
              </w:rPr>
            </w:pPr>
          </w:p>
        </w:tc>
        <w:tc>
          <w:tcPr>
            <w:tcW w:w="1276" w:type="dxa"/>
          </w:tcPr>
          <w:p w14:paraId="78D6D6AC" w14:textId="77777777" w:rsidR="000B66EF" w:rsidRPr="002C61C7" w:rsidRDefault="000B66EF" w:rsidP="0096526B">
            <w:pPr>
              <w:ind w:left="709"/>
              <w:rPr>
                <w:rFonts w:cstheme="minorHAnsi"/>
              </w:rPr>
            </w:pPr>
          </w:p>
        </w:tc>
      </w:tr>
      <w:tr w:rsidR="000B66EF" w:rsidRPr="002C61C7" w14:paraId="7C98DE14" w14:textId="77777777" w:rsidTr="0096526B">
        <w:trPr>
          <w:jc w:val="center"/>
        </w:trPr>
        <w:tc>
          <w:tcPr>
            <w:tcW w:w="4655" w:type="dxa"/>
          </w:tcPr>
          <w:p w14:paraId="5DCF0265" w14:textId="77777777" w:rsidR="000B66EF" w:rsidRPr="002C61C7" w:rsidRDefault="000B66EF" w:rsidP="0096526B">
            <w:pPr>
              <w:widowControl/>
              <w:rPr>
                <w:rFonts w:cstheme="minorHAnsi"/>
              </w:rPr>
            </w:pPr>
            <w:r w:rsidRPr="002C61C7">
              <w:rPr>
                <w:rFonts w:cstheme="minorHAnsi"/>
              </w:rPr>
              <w:t>Patient locker</w:t>
            </w:r>
          </w:p>
        </w:tc>
        <w:tc>
          <w:tcPr>
            <w:tcW w:w="1294" w:type="dxa"/>
            <w:vMerge/>
          </w:tcPr>
          <w:p w14:paraId="699BB734" w14:textId="77777777" w:rsidR="000B66EF" w:rsidRPr="002C61C7" w:rsidRDefault="000B66EF" w:rsidP="0096526B">
            <w:pPr>
              <w:rPr>
                <w:rFonts w:cstheme="minorHAnsi"/>
              </w:rPr>
            </w:pPr>
          </w:p>
        </w:tc>
        <w:tc>
          <w:tcPr>
            <w:tcW w:w="1705" w:type="dxa"/>
            <w:vMerge/>
          </w:tcPr>
          <w:p w14:paraId="15D02FEB" w14:textId="77777777" w:rsidR="000B66EF" w:rsidRPr="002C61C7" w:rsidRDefault="000B66EF" w:rsidP="0096526B">
            <w:pPr>
              <w:rPr>
                <w:rFonts w:cstheme="minorHAnsi"/>
              </w:rPr>
            </w:pPr>
          </w:p>
        </w:tc>
        <w:tc>
          <w:tcPr>
            <w:tcW w:w="1276" w:type="dxa"/>
          </w:tcPr>
          <w:p w14:paraId="6ECAFEAB" w14:textId="77777777" w:rsidR="000B66EF" w:rsidRPr="002C61C7" w:rsidRDefault="000B66EF" w:rsidP="0096526B">
            <w:pPr>
              <w:ind w:left="709"/>
              <w:rPr>
                <w:rFonts w:cstheme="minorHAnsi"/>
              </w:rPr>
            </w:pPr>
          </w:p>
        </w:tc>
      </w:tr>
      <w:tr w:rsidR="000B66EF" w:rsidRPr="002C61C7" w14:paraId="4B235F82" w14:textId="77777777" w:rsidTr="0096526B">
        <w:trPr>
          <w:jc w:val="center"/>
        </w:trPr>
        <w:tc>
          <w:tcPr>
            <w:tcW w:w="4655" w:type="dxa"/>
          </w:tcPr>
          <w:p w14:paraId="0F8C9E21" w14:textId="77777777" w:rsidR="000B66EF" w:rsidRPr="002C61C7" w:rsidRDefault="000B66EF" w:rsidP="0096526B">
            <w:pPr>
              <w:rPr>
                <w:rFonts w:cstheme="minorHAnsi"/>
              </w:rPr>
            </w:pPr>
            <w:r w:rsidRPr="002C61C7">
              <w:rPr>
                <w:rFonts w:cstheme="minorHAnsi"/>
              </w:rPr>
              <w:t>Water jug 1 per patient</w:t>
            </w:r>
          </w:p>
          <w:p w14:paraId="209B0B04" w14:textId="77777777" w:rsidR="000B66EF" w:rsidRPr="002C61C7" w:rsidRDefault="000B66EF" w:rsidP="0096526B">
            <w:pPr>
              <w:widowControl/>
              <w:rPr>
                <w:rFonts w:cstheme="minorHAnsi"/>
              </w:rPr>
            </w:pPr>
            <w:r w:rsidRPr="002C61C7">
              <w:rPr>
                <w:rFonts w:cstheme="minorHAnsi"/>
              </w:rPr>
              <w:t>Cup per patient</w:t>
            </w:r>
          </w:p>
        </w:tc>
        <w:tc>
          <w:tcPr>
            <w:tcW w:w="1294" w:type="dxa"/>
            <w:vMerge/>
          </w:tcPr>
          <w:p w14:paraId="770266AD" w14:textId="77777777" w:rsidR="000B66EF" w:rsidRPr="002C61C7" w:rsidRDefault="000B66EF" w:rsidP="0096526B">
            <w:pPr>
              <w:rPr>
                <w:rFonts w:cstheme="minorHAnsi"/>
              </w:rPr>
            </w:pPr>
          </w:p>
        </w:tc>
        <w:tc>
          <w:tcPr>
            <w:tcW w:w="1705" w:type="dxa"/>
            <w:vMerge/>
          </w:tcPr>
          <w:p w14:paraId="3229ECF7" w14:textId="77777777" w:rsidR="000B66EF" w:rsidRPr="002C61C7" w:rsidRDefault="000B66EF" w:rsidP="0096526B">
            <w:pPr>
              <w:rPr>
                <w:rFonts w:cstheme="minorHAnsi"/>
              </w:rPr>
            </w:pPr>
          </w:p>
        </w:tc>
        <w:tc>
          <w:tcPr>
            <w:tcW w:w="1276" w:type="dxa"/>
          </w:tcPr>
          <w:p w14:paraId="0D748BC9" w14:textId="77777777" w:rsidR="000B66EF" w:rsidRPr="002C61C7" w:rsidRDefault="000B66EF" w:rsidP="0096526B">
            <w:pPr>
              <w:ind w:left="709"/>
              <w:rPr>
                <w:rFonts w:cstheme="minorHAnsi"/>
              </w:rPr>
            </w:pPr>
          </w:p>
        </w:tc>
      </w:tr>
      <w:tr w:rsidR="000B66EF" w:rsidRPr="002C61C7" w14:paraId="62EC8B3B" w14:textId="77777777" w:rsidTr="0096526B">
        <w:trPr>
          <w:jc w:val="center"/>
        </w:trPr>
        <w:tc>
          <w:tcPr>
            <w:tcW w:w="4655" w:type="dxa"/>
          </w:tcPr>
          <w:p w14:paraId="2713CEA0" w14:textId="77777777" w:rsidR="000B66EF" w:rsidRPr="002C61C7" w:rsidRDefault="000B66EF" w:rsidP="0096526B">
            <w:pPr>
              <w:widowControl/>
              <w:rPr>
                <w:rFonts w:cstheme="minorHAnsi"/>
              </w:rPr>
            </w:pPr>
            <w:r w:rsidRPr="002C61C7">
              <w:rPr>
                <w:rFonts w:cstheme="minorHAnsi"/>
              </w:rPr>
              <w:t>Screens</w:t>
            </w:r>
          </w:p>
        </w:tc>
        <w:tc>
          <w:tcPr>
            <w:tcW w:w="1294" w:type="dxa"/>
            <w:vMerge/>
          </w:tcPr>
          <w:p w14:paraId="3DEAA625" w14:textId="77777777" w:rsidR="000B66EF" w:rsidRPr="002C61C7" w:rsidRDefault="000B66EF" w:rsidP="0096526B">
            <w:pPr>
              <w:rPr>
                <w:rFonts w:cstheme="minorHAnsi"/>
              </w:rPr>
            </w:pPr>
          </w:p>
        </w:tc>
        <w:tc>
          <w:tcPr>
            <w:tcW w:w="1705" w:type="dxa"/>
            <w:vMerge/>
          </w:tcPr>
          <w:p w14:paraId="6DF4A0FF" w14:textId="77777777" w:rsidR="000B66EF" w:rsidRPr="002C61C7" w:rsidRDefault="000B66EF" w:rsidP="0096526B">
            <w:pPr>
              <w:rPr>
                <w:rFonts w:cstheme="minorHAnsi"/>
              </w:rPr>
            </w:pPr>
          </w:p>
        </w:tc>
        <w:tc>
          <w:tcPr>
            <w:tcW w:w="1276" w:type="dxa"/>
          </w:tcPr>
          <w:p w14:paraId="5CD14262" w14:textId="77777777" w:rsidR="000B66EF" w:rsidRPr="002C61C7" w:rsidRDefault="000B66EF" w:rsidP="0096526B">
            <w:pPr>
              <w:ind w:left="709"/>
              <w:rPr>
                <w:rFonts w:cstheme="minorHAnsi"/>
              </w:rPr>
            </w:pPr>
          </w:p>
        </w:tc>
      </w:tr>
      <w:tr w:rsidR="0096526B" w:rsidRPr="002C61C7" w14:paraId="317C323A" w14:textId="77777777" w:rsidTr="0096526B">
        <w:trPr>
          <w:jc w:val="center"/>
        </w:trPr>
        <w:tc>
          <w:tcPr>
            <w:tcW w:w="8930" w:type="dxa"/>
            <w:gridSpan w:val="4"/>
            <w:shd w:val="clear" w:color="auto" w:fill="EEECE1" w:themeFill="background2"/>
          </w:tcPr>
          <w:p w14:paraId="27A64A46" w14:textId="77777777" w:rsidR="0096526B" w:rsidRPr="002C61C7" w:rsidRDefault="0096526B" w:rsidP="0096526B">
            <w:pPr>
              <w:ind w:left="22"/>
              <w:rPr>
                <w:rFonts w:cstheme="minorHAnsi"/>
              </w:rPr>
            </w:pPr>
            <w:r w:rsidRPr="002C61C7">
              <w:rPr>
                <w:rFonts w:cstheme="minorHAnsi"/>
                <w:b/>
              </w:rPr>
              <w:t xml:space="preserve">Pharmacy requirements </w:t>
            </w:r>
          </w:p>
        </w:tc>
      </w:tr>
      <w:tr w:rsidR="000B66EF" w:rsidRPr="002C61C7" w14:paraId="43CAD46B" w14:textId="77777777" w:rsidTr="0096526B">
        <w:trPr>
          <w:jc w:val="center"/>
        </w:trPr>
        <w:tc>
          <w:tcPr>
            <w:tcW w:w="4655" w:type="dxa"/>
          </w:tcPr>
          <w:p w14:paraId="049FA9E6" w14:textId="77777777" w:rsidR="000B66EF" w:rsidRPr="002C61C7" w:rsidRDefault="000B66EF" w:rsidP="0096526B">
            <w:pPr>
              <w:widowControl/>
              <w:rPr>
                <w:rFonts w:cstheme="minorHAnsi"/>
              </w:rPr>
            </w:pPr>
            <w:r w:rsidRPr="002C61C7">
              <w:rPr>
                <w:rFonts w:cstheme="minorHAnsi"/>
              </w:rPr>
              <w:t>Inform Pharmacy</w:t>
            </w:r>
          </w:p>
        </w:tc>
        <w:tc>
          <w:tcPr>
            <w:tcW w:w="1294" w:type="dxa"/>
            <w:vMerge w:val="restart"/>
          </w:tcPr>
          <w:p w14:paraId="7C459353" w14:textId="77777777" w:rsidR="000B66EF" w:rsidRPr="002C61C7" w:rsidRDefault="000B66EF" w:rsidP="0096526B">
            <w:pPr>
              <w:rPr>
                <w:rFonts w:cstheme="minorHAnsi"/>
              </w:rPr>
            </w:pPr>
            <w:r w:rsidRPr="002C61C7">
              <w:rPr>
                <w:rFonts w:cstheme="minorHAnsi"/>
              </w:rPr>
              <w:t>BCH</w:t>
            </w:r>
          </w:p>
        </w:tc>
        <w:tc>
          <w:tcPr>
            <w:tcW w:w="1705" w:type="dxa"/>
            <w:vMerge w:val="restart"/>
          </w:tcPr>
          <w:p w14:paraId="1431CEE4" w14:textId="77777777" w:rsidR="000B66EF" w:rsidRPr="002C61C7" w:rsidRDefault="000B66EF" w:rsidP="0096526B">
            <w:pPr>
              <w:rPr>
                <w:rFonts w:cstheme="minorHAnsi"/>
              </w:rPr>
            </w:pPr>
            <w:r w:rsidRPr="002C61C7">
              <w:rPr>
                <w:rFonts w:cstheme="minorHAnsi"/>
              </w:rPr>
              <w:t>Nurse in Charge</w:t>
            </w:r>
            <w:r w:rsidR="002C61C7">
              <w:rPr>
                <w:rFonts w:cstheme="minorHAnsi"/>
              </w:rPr>
              <w:t xml:space="preserve"> </w:t>
            </w:r>
            <w:r w:rsidRPr="002C61C7">
              <w:rPr>
                <w:rFonts w:cstheme="minorHAnsi"/>
              </w:rPr>
              <w:t>/</w:t>
            </w:r>
            <w:r w:rsidR="002C61C7">
              <w:rPr>
                <w:rFonts w:cstheme="minorHAnsi"/>
              </w:rPr>
              <w:t>Associate General Manager</w:t>
            </w:r>
          </w:p>
        </w:tc>
        <w:tc>
          <w:tcPr>
            <w:tcW w:w="1276" w:type="dxa"/>
          </w:tcPr>
          <w:p w14:paraId="55DABE7E" w14:textId="77777777" w:rsidR="000B66EF" w:rsidRPr="002C61C7" w:rsidRDefault="000B66EF" w:rsidP="0096526B">
            <w:pPr>
              <w:rPr>
                <w:rFonts w:cstheme="minorHAnsi"/>
              </w:rPr>
            </w:pPr>
          </w:p>
        </w:tc>
      </w:tr>
      <w:tr w:rsidR="000B66EF" w:rsidRPr="002C61C7" w14:paraId="783A18DE" w14:textId="77777777" w:rsidTr="0096526B">
        <w:trPr>
          <w:jc w:val="center"/>
        </w:trPr>
        <w:tc>
          <w:tcPr>
            <w:tcW w:w="4655" w:type="dxa"/>
          </w:tcPr>
          <w:p w14:paraId="5743F53F" w14:textId="77777777" w:rsidR="000B66EF" w:rsidRPr="002C61C7" w:rsidRDefault="000B66EF" w:rsidP="0096526B">
            <w:pPr>
              <w:widowControl/>
              <w:rPr>
                <w:rFonts w:cstheme="minorHAnsi"/>
              </w:rPr>
            </w:pPr>
            <w:r w:rsidRPr="002C61C7">
              <w:rPr>
                <w:rFonts w:cstheme="minorHAnsi"/>
              </w:rPr>
              <w:t>Stock levels sufficient</w:t>
            </w:r>
          </w:p>
        </w:tc>
        <w:tc>
          <w:tcPr>
            <w:tcW w:w="1294" w:type="dxa"/>
            <w:vMerge/>
          </w:tcPr>
          <w:p w14:paraId="65244CB3" w14:textId="77777777" w:rsidR="000B66EF" w:rsidRPr="002C61C7" w:rsidRDefault="000B66EF" w:rsidP="0096526B">
            <w:pPr>
              <w:rPr>
                <w:rFonts w:cstheme="minorHAnsi"/>
              </w:rPr>
            </w:pPr>
          </w:p>
        </w:tc>
        <w:tc>
          <w:tcPr>
            <w:tcW w:w="1705" w:type="dxa"/>
            <w:vMerge/>
          </w:tcPr>
          <w:p w14:paraId="3C9F4E90" w14:textId="77777777" w:rsidR="000B66EF" w:rsidRPr="002C61C7" w:rsidRDefault="000B66EF" w:rsidP="0096526B">
            <w:pPr>
              <w:rPr>
                <w:rFonts w:cstheme="minorHAnsi"/>
              </w:rPr>
            </w:pPr>
          </w:p>
        </w:tc>
        <w:tc>
          <w:tcPr>
            <w:tcW w:w="1276" w:type="dxa"/>
          </w:tcPr>
          <w:p w14:paraId="4695B47E" w14:textId="77777777" w:rsidR="000B66EF" w:rsidRPr="002C61C7" w:rsidRDefault="000B66EF" w:rsidP="0096526B">
            <w:pPr>
              <w:rPr>
                <w:rFonts w:cstheme="minorHAnsi"/>
              </w:rPr>
            </w:pPr>
          </w:p>
        </w:tc>
      </w:tr>
      <w:tr w:rsidR="000B66EF" w:rsidRPr="002C61C7" w14:paraId="4024FFC6" w14:textId="77777777" w:rsidTr="0096526B">
        <w:trPr>
          <w:jc w:val="center"/>
        </w:trPr>
        <w:tc>
          <w:tcPr>
            <w:tcW w:w="4655" w:type="dxa"/>
          </w:tcPr>
          <w:p w14:paraId="67D8E758" w14:textId="77777777" w:rsidR="000B66EF" w:rsidRPr="002C61C7" w:rsidRDefault="000B66EF" w:rsidP="0096526B">
            <w:pPr>
              <w:widowControl/>
              <w:rPr>
                <w:rFonts w:cstheme="minorHAnsi"/>
              </w:rPr>
            </w:pPr>
            <w:r w:rsidRPr="002C61C7">
              <w:rPr>
                <w:rFonts w:cstheme="minorHAnsi"/>
              </w:rPr>
              <w:t>Lockable locker to secure own medication</w:t>
            </w:r>
          </w:p>
        </w:tc>
        <w:tc>
          <w:tcPr>
            <w:tcW w:w="1294" w:type="dxa"/>
            <w:vMerge/>
          </w:tcPr>
          <w:p w14:paraId="07300DFD" w14:textId="77777777" w:rsidR="000B66EF" w:rsidRPr="002C61C7" w:rsidRDefault="000B66EF" w:rsidP="0096526B">
            <w:pPr>
              <w:rPr>
                <w:rFonts w:cstheme="minorHAnsi"/>
              </w:rPr>
            </w:pPr>
          </w:p>
        </w:tc>
        <w:tc>
          <w:tcPr>
            <w:tcW w:w="1705" w:type="dxa"/>
            <w:vMerge/>
          </w:tcPr>
          <w:p w14:paraId="59954F6B" w14:textId="77777777" w:rsidR="000B66EF" w:rsidRPr="002C61C7" w:rsidRDefault="000B66EF" w:rsidP="0096526B">
            <w:pPr>
              <w:rPr>
                <w:rFonts w:cstheme="minorHAnsi"/>
              </w:rPr>
            </w:pPr>
          </w:p>
        </w:tc>
        <w:tc>
          <w:tcPr>
            <w:tcW w:w="1276" w:type="dxa"/>
          </w:tcPr>
          <w:p w14:paraId="501491AA" w14:textId="77777777" w:rsidR="000B66EF" w:rsidRPr="002C61C7" w:rsidRDefault="000B66EF" w:rsidP="0096526B">
            <w:pPr>
              <w:ind w:left="709"/>
              <w:rPr>
                <w:rFonts w:cstheme="minorHAnsi"/>
              </w:rPr>
            </w:pPr>
          </w:p>
        </w:tc>
      </w:tr>
      <w:tr w:rsidR="0096526B" w:rsidRPr="002C61C7" w14:paraId="36736D35" w14:textId="77777777" w:rsidTr="0096526B">
        <w:trPr>
          <w:jc w:val="center"/>
        </w:trPr>
        <w:tc>
          <w:tcPr>
            <w:tcW w:w="8930" w:type="dxa"/>
            <w:gridSpan w:val="4"/>
            <w:shd w:val="clear" w:color="auto" w:fill="EEECE1" w:themeFill="background2"/>
          </w:tcPr>
          <w:p w14:paraId="667520AD" w14:textId="77777777" w:rsidR="0096526B" w:rsidRPr="002C61C7" w:rsidRDefault="0096526B" w:rsidP="0096526B">
            <w:pPr>
              <w:ind w:left="22"/>
              <w:rPr>
                <w:rFonts w:cstheme="minorHAnsi"/>
              </w:rPr>
            </w:pPr>
            <w:r w:rsidRPr="002C61C7">
              <w:rPr>
                <w:rFonts w:cstheme="minorHAnsi"/>
                <w:b/>
              </w:rPr>
              <w:t>Staffing</w:t>
            </w:r>
          </w:p>
        </w:tc>
      </w:tr>
      <w:tr w:rsidR="0096526B" w:rsidRPr="002C61C7" w14:paraId="2E045CF2" w14:textId="77777777" w:rsidTr="0096526B">
        <w:trPr>
          <w:jc w:val="center"/>
        </w:trPr>
        <w:tc>
          <w:tcPr>
            <w:tcW w:w="4655" w:type="dxa"/>
          </w:tcPr>
          <w:p w14:paraId="0531545D" w14:textId="77777777" w:rsidR="0096526B" w:rsidRPr="002C61C7" w:rsidRDefault="0096526B" w:rsidP="0096526B">
            <w:pPr>
              <w:rPr>
                <w:rFonts w:cstheme="minorHAnsi"/>
              </w:rPr>
            </w:pPr>
            <w:r w:rsidRPr="002C61C7">
              <w:rPr>
                <w:rFonts w:cstheme="minorHAnsi"/>
              </w:rPr>
              <w:t>Review staffing levels to ensure adequate trained and untrained staff are provided to care</w:t>
            </w:r>
            <w:r w:rsidR="00624023">
              <w:rPr>
                <w:rFonts w:cstheme="minorHAnsi"/>
              </w:rPr>
              <w:t xml:space="preserve"> to additional patients – 1 x RGN</w:t>
            </w:r>
            <w:r w:rsidRPr="002C61C7">
              <w:rPr>
                <w:rFonts w:cstheme="minorHAnsi"/>
              </w:rPr>
              <w:t xml:space="preserve"> and 1 x HCA per 8 patients</w:t>
            </w:r>
          </w:p>
        </w:tc>
        <w:tc>
          <w:tcPr>
            <w:tcW w:w="1294" w:type="dxa"/>
          </w:tcPr>
          <w:p w14:paraId="507E198C" w14:textId="77777777" w:rsidR="0096526B" w:rsidRPr="002C61C7" w:rsidRDefault="000B66EF" w:rsidP="0096526B">
            <w:pPr>
              <w:rPr>
                <w:rFonts w:cstheme="minorHAnsi"/>
              </w:rPr>
            </w:pPr>
            <w:r w:rsidRPr="002C61C7">
              <w:rPr>
                <w:rFonts w:cstheme="minorHAnsi"/>
              </w:rPr>
              <w:t>BCH</w:t>
            </w:r>
          </w:p>
        </w:tc>
        <w:tc>
          <w:tcPr>
            <w:tcW w:w="1705" w:type="dxa"/>
          </w:tcPr>
          <w:p w14:paraId="10A6FEAE" w14:textId="77777777" w:rsidR="0096526B" w:rsidRPr="002C61C7" w:rsidRDefault="000B66EF" w:rsidP="0096526B">
            <w:pPr>
              <w:rPr>
                <w:rFonts w:cstheme="minorHAnsi"/>
              </w:rPr>
            </w:pPr>
            <w:r w:rsidRPr="002C61C7">
              <w:rPr>
                <w:rFonts w:cstheme="minorHAnsi"/>
              </w:rPr>
              <w:t>Nurse in Charge</w:t>
            </w:r>
            <w:r w:rsidR="002C61C7">
              <w:rPr>
                <w:rFonts w:cstheme="minorHAnsi"/>
              </w:rPr>
              <w:t xml:space="preserve"> </w:t>
            </w:r>
            <w:r w:rsidRPr="002C61C7">
              <w:rPr>
                <w:rFonts w:cstheme="minorHAnsi"/>
              </w:rPr>
              <w:t>/</w:t>
            </w:r>
            <w:r w:rsidR="002C61C7">
              <w:rPr>
                <w:rFonts w:cstheme="minorHAnsi"/>
              </w:rPr>
              <w:t>Associate General Manager</w:t>
            </w:r>
          </w:p>
        </w:tc>
        <w:tc>
          <w:tcPr>
            <w:tcW w:w="1276" w:type="dxa"/>
          </w:tcPr>
          <w:p w14:paraId="7185257C" w14:textId="77777777" w:rsidR="0096526B" w:rsidRPr="002C61C7" w:rsidRDefault="0096526B" w:rsidP="0096526B">
            <w:pPr>
              <w:ind w:left="709"/>
              <w:rPr>
                <w:rFonts w:cstheme="minorHAnsi"/>
              </w:rPr>
            </w:pPr>
          </w:p>
          <w:p w14:paraId="1BFC02CE" w14:textId="77777777" w:rsidR="0096526B" w:rsidRPr="002C61C7" w:rsidRDefault="0096526B" w:rsidP="0096526B">
            <w:pPr>
              <w:ind w:left="709"/>
              <w:rPr>
                <w:rFonts w:cstheme="minorHAnsi"/>
              </w:rPr>
            </w:pPr>
          </w:p>
        </w:tc>
      </w:tr>
      <w:tr w:rsidR="0015383A" w:rsidRPr="002C61C7" w14:paraId="04B5CA31" w14:textId="77777777" w:rsidTr="00BE7E90">
        <w:trPr>
          <w:jc w:val="center"/>
        </w:trPr>
        <w:tc>
          <w:tcPr>
            <w:tcW w:w="4655" w:type="dxa"/>
          </w:tcPr>
          <w:p w14:paraId="786E8E05" w14:textId="77777777" w:rsidR="0015383A" w:rsidRPr="002C61C7" w:rsidRDefault="0015383A" w:rsidP="00BE7E90">
            <w:pPr>
              <w:rPr>
                <w:rFonts w:cstheme="minorHAnsi"/>
              </w:rPr>
            </w:pPr>
            <w:r w:rsidRPr="002C61C7">
              <w:rPr>
                <w:rFonts w:cstheme="minorHAnsi"/>
              </w:rPr>
              <w:t>Ensure enough medical cover</w:t>
            </w:r>
          </w:p>
        </w:tc>
        <w:tc>
          <w:tcPr>
            <w:tcW w:w="1294" w:type="dxa"/>
          </w:tcPr>
          <w:p w14:paraId="444B5B6A" w14:textId="77777777" w:rsidR="0015383A" w:rsidRPr="002C61C7" w:rsidRDefault="002C61C7" w:rsidP="00BE7E90">
            <w:pPr>
              <w:rPr>
                <w:rFonts w:cstheme="minorHAnsi"/>
              </w:rPr>
            </w:pPr>
            <w:r>
              <w:rPr>
                <w:rFonts w:cstheme="minorHAnsi"/>
              </w:rPr>
              <w:t>B</w:t>
            </w:r>
            <w:r w:rsidR="0015383A" w:rsidRPr="002C61C7">
              <w:rPr>
                <w:rFonts w:cstheme="minorHAnsi"/>
              </w:rPr>
              <w:t>CH</w:t>
            </w:r>
          </w:p>
        </w:tc>
        <w:tc>
          <w:tcPr>
            <w:tcW w:w="1705" w:type="dxa"/>
          </w:tcPr>
          <w:p w14:paraId="19FEC641" w14:textId="77777777" w:rsidR="0015383A" w:rsidRPr="002C61C7" w:rsidRDefault="0015383A" w:rsidP="00BE7E90">
            <w:pPr>
              <w:rPr>
                <w:rFonts w:cstheme="minorHAnsi"/>
              </w:rPr>
            </w:pPr>
            <w:r w:rsidRPr="002C61C7">
              <w:rPr>
                <w:rFonts w:cstheme="minorHAnsi"/>
              </w:rPr>
              <w:t>ACOO</w:t>
            </w:r>
          </w:p>
        </w:tc>
        <w:tc>
          <w:tcPr>
            <w:tcW w:w="1276" w:type="dxa"/>
          </w:tcPr>
          <w:p w14:paraId="5E086FCC" w14:textId="77777777" w:rsidR="0015383A" w:rsidRPr="002C61C7" w:rsidRDefault="0015383A" w:rsidP="00BE7E90">
            <w:pPr>
              <w:ind w:left="709"/>
              <w:rPr>
                <w:rFonts w:cstheme="minorHAnsi"/>
              </w:rPr>
            </w:pPr>
          </w:p>
        </w:tc>
      </w:tr>
      <w:tr w:rsidR="00086FDF" w:rsidRPr="002C61C7" w14:paraId="0A0FEC45" w14:textId="77777777" w:rsidTr="00086FDF">
        <w:trPr>
          <w:jc w:val="center"/>
        </w:trPr>
        <w:tc>
          <w:tcPr>
            <w:tcW w:w="8930" w:type="dxa"/>
            <w:gridSpan w:val="4"/>
            <w:shd w:val="clear" w:color="auto" w:fill="EEECE1" w:themeFill="background2"/>
          </w:tcPr>
          <w:p w14:paraId="4D1A6E8D" w14:textId="77777777" w:rsidR="00086FDF" w:rsidRPr="002C61C7" w:rsidRDefault="00086FDF" w:rsidP="00086FDF">
            <w:pPr>
              <w:jc w:val="center"/>
              <w:rPr>
                <w:rFonts w:cstheme="minorHAnsi"/>
              </w:rPr>
            </w:pPr>
            <w:r w:rsidRPr="002C61C7">
              <w:rPr>
                <w:rFonts w:cstheme="minorHAnsi"/>
                <w:b/>
              </w:rPr>
              <w:t>Checklist for de-escalation</w:t>
            </w:r>
          </w:p>
        </w:tc>
      </w:tr>
      <w:tr w:rsidR="003E2505" w:rsidRPr="002C61C7" w14:paraId="327526CE" w14:textId="77777777" w:rsidTr="00BE7E90">
        <w:trPr>
          <w:jc w:val="center"/>
        </w:trPr>
        <w:tc>
          <w:tcPr>
            <w:tcW w:w="4655" w:type="dxa"/>
          </w:tcPr>
          <w:p w14:paraId="1FE7CCC3" w14:textId="77777777" w:rsidR="003E2505" w:rsidRPr="002C61C7" w:rsidRDefault="003E2505" w:rsidP="003E2505">
            <w:pPr>
              <w:rPr>
                <w:rFonts w:cstheme="minorHAnsi"/>
              </w:rPr>
            </w:pPr>
            <w:r w:rsidRPr="002C61C7">
              <w:rPr>
                <w:rFonts w:cstheme="minorHAnsi"/>
              </w:rPr>
              <w:t>Inform Nursing and Medical staff of plan to de-escalate and reduce bed base</w:t>
            </w:r>
          </w:p>
        </w:tc>
        <w:tc>
          <w:tcPr>
            <w:tcW w:w="1294" w:type="dxa"/>
          </w:tcPr>
          <w:p w14:paraId="1AA72970" w14:textId="77777777" w:rsidR="003E2505" w:rsidRPr="002C61C7" w:rsidRDefault="003E2505" w:rsidP="003E2505">
            <w:pPr>
              <w:rPr>
                <w:rFonts w:cstheme="minorHAnsi"/>
              </w:rPr>
            </w:pPr>
            <w:r w:rsidRPr="002C61C7">
              <w:rPr>
                <w:rFonts w:cstheme="minorHAnsi"/>
              </w:rPr>
              <w:t>BCH</w:t>
            </w:r>
          </w:p>
        </w:tc>
        <w:tc>
          <w:tcPr>
            <w:tcW w:w="1705" w:type="dxa"/>
          </w:tcPr>
          <w:p w14:paraId="19ED63F0" w14:textId="77777777" w:rsidR="003E2505" w:rsidRPr="002C61C7" w:rsidRDefault="002C61C7" w:rsidP="003E2505">
            <w:pPr>
              <w:rPr>
                <w:rFonts w:cstheme="minorHAnsi"/>
                <w:b/>
              </w:rPr>
            </w:pPr>
            <w:r>
              <w:rPr>
                <w:rFonts w:cstheme="minorHAnsi"/>
              </w:rPr>
              <w:t>Associate General Manager</w:t>
            </w:r>
          </w:p>
        </w:tc>
        <w:tc>
          <w:tcPr>
            <w:tcW w:w="1276" w:type="dxa"/>
          </w:tcPr>
          <w:p w14:paraId="431FB525" w14:textId="77777777" w:rsidR="003E2505" w:rsidRPr="002C61C7" w:rsidRDefault="003E2505" w:rsidP="003E2505">
            <w:pPr>
              <w:ind w:left="709"/>
              <w:rPr>
                <w:rFonts w:cstheme="minorHAnsi"/>
              </w:rPr>
            </w:pPr>
          </w:p>
        </w:tc>
      </w:tr>
      <w:tr w:rsidR="003E2505" w:rsidRPr="002C61C7" w14:paraId="63ABF9E0" w14:textId="77777777" w:rsidTr="00BE7E90">
        <w:trPr>
          <w:jc w:val="center"/>
        </w:trPr>
        <w:tc>
          <w:tcPr>
            <w:tcW w:w="4655" w:type="dxa"/>
          </w:tcPr>
          <w:p w14:paraId="535E88EC" w14:textId="77777777" w:rsidR="003E2505" w:rsidRPr="002C61C7" w:rsidRDefault="003E2505" w:rsidP="003E2505">
            <w:pPr>
              <w:rPr>
                <w:rFonts w:cstheme="minorHAnsi"/>
              </w:rPr>
            </w:pPr>
            <w:r w:rsidRPr="002C61C7">
              <w:rPr>
                <w:rFonts w:cstheme="minorHAnsi"/>
              </w:rPr>
              <w:t>Continue to discharge patients until normal bed levels have been restored</w:t>
            </w:r>
          </w:p>
        </w:tc>
        <w:tc>
          <w:tcPr>
            <w:tcW w:w="1294" w:type="dxa"/>
          </w:tcPr>
          <w:p w14:paraId="6CB7A8A3" w14:textId="77777777" w:rsidR="003E2505" w:rsidRPr="002C61C7" w:rsidRDefault="003E2505" w:rsidP="003E2505">
            <w:pPr>
              <w:rPr>
                <w:rFonts w:cstheme="minorHAnsi"/>
              </w:rPr>
            </w:pPr>
            <w:r w:rsidRPr="002C61C7">
              <w:rPr>
                <w:rFonts w:cstheme="minorHAnsi"/>
              </w:rPr>
              <w:t>BCH</w:t>
            </w:r>
          </w:p>
        </w:tc>
        <w:tc>
          <w:tcPr>
            <w:tcW w:w="1705" w:type="dxa"/>
          </w:tcPr>
          <w:p w14:paraId="5CCD6C6D" w14:textId="77777777" w:rsidR="003E2505" w:rsidRPr="002C61C7" w:rsidRDefault="003E2505" w:rsidP="003E2505">
            <w:pPr>
              <w:rPr>
                <w:rFonts w:cstheme="minorHAnsi"/>
              </w:rPr>
            </w:pPr>
            <w:r w:rsidRPr="002C61C7">
              <w:rPr>
                <w:rFonts w:cstheme="minorHAnsi"/>
              </w:rPr>
              <w:t>Nurse in Charge/CSMT</w:t>
            </w:r>
          </w:p>
        </w:tc>
        <w:tc>
          <w:tcPr>
            <w:tcW w:w="1276" w:type="dxa"/>
          </w:tcPr>
          <w:p w14:paraId="4FC56B23" w14:textId="77777777" w:rsidR="003E2505" w:rsidRPr="002C61C7" w:rsidRDefault="003E2505" w:rsidP="003E2505">
            <w:pPr>
              <w:ind w:left="709"/>
              <w:rPr>
                <w:rFonts w:cstheme="minorHAnsi"/>
              </w:rPr>
            </w:pPr>
          </w:p>
        </w:tc>
      </w:tr>
      <w:tr w:rsidR="003E2505" w:rsidRPr="002C61C7" w14:paraId="02428592" w14:textId="77777777" w:rsidTr="00BE7E90">
        <w:trPr>
          <w:jc w:val="center"/>
        </w:trPr>
        <w:tc>
          <w:tcPr>
            <w:tcW w:w="4655" w:type="dxa"/>
          </w:tcPr>
          <w:p w14:paraId="579DF03F" w14:textId="77777777" w:rsidR="003E2505" w:rsidRPr="002C61C7" w:rsidRDefault="003E2505" w:rsidP="003E2505">
            <w:pPr>
              <w:rPr>
                <w:rFonts w:cstheme="minorHAnsi"/>
              </w:rPr>
            </w:pPr>
            <w:r w:rsidRPr="002C61C7">
              <w:rPr>
                <w:rFonts w:cstheme="minorHAnsi"/>
              </w:rPr>
              <w:t>Arrange for cleaning of area and restock</w:t>
            </w:r>
          </w:p>
        </w:tc>
        <w:tc>
          <w:tcPr>
            <w:tcW w:w="1294" w:type="dxa"/>
          </w:tcPr>
          <w:p w14:paraId="611693FA" w14:textId="77777777" w:rsidR="003E2505" w:rsidRPr="002C61C7" w:rsidRDefault="003E2505" w:rsidP="003E2505">
            <w:pPr>
              <w:rPr>
                <w:rFonts w:cstheme="minorHAnsi"/>
              </w:rPr>
            </w:pPr>
            <w:r w:rsidRPr="002C61C7">
              <w:rPr>
                <w:rFonts w:cstheme="minorHAnsi"/>
              </w:rPr>
              <w:t>BCH</w:t>
            </w:r>
          </w:p>
        </w:tc>
        <w:tc>
          <w:tcPr>
            <w:tcW w:w="1705" w:type="dxa"/>
          </w:tcPr>
          <w:p w14:paraId="3A37B7A9" w14:textId="77777777" w:rsidR="003E2505" w:rsidRPr="002C61C7" w:rsidRDefault="003E2505" w:rsidP="003E2505">
            <w:pPr>
              <w:rPr>
                <w:rFonts w:cstheme="minorHAnsi"/>
              </w:rPr>
            </w:pPr>
            <w:r w:rsidRPr="002C61C7">
              <w:rPr>
                <w:rFonts w:cstheme="minorHAnsi"/>
              </w:rPr>
              <w:t>Nurse in Charge</w:t>
            </w:r>
          </w:p>
        </w:tc>
        <w:tc>
          <w:tcPr>
            <w:tcW w:w="1276" w:type="dxa"/>
          </w:tcPr>
          <w:p w14:paraId="068DA012" w14:textId="77777777" w:rsidR="003E2505" w:rsidRPr="002C61C7" w:rsidRDefault="003E2505" w:rsidP="003E2505">
            <w:pPr>
              <w:ind w:left="709"/>
              <w:rPr>
                <w:rFonts w:cstheme="minorHAnsi"/>
              </w:rPr>
            </w:pPr>
          </w:p>
        </w:tc>
      </w:tr>
    </w:tbl>
    <w:p w14:paraId="4D0AD9E7" w14:textId="77777777" w:rsidR="00057692" w:rsidRDefault="00057692" w:rsidP="000C31A3">
      <w:pPr>
        <w:jc w:val="right"/>
        <w:rPr>
          <w:rFonts w:cstheme="minorHAnsi"/>
          <w:b/>
          <w:sz w:val="24"/>
          <w:szCs w:val="24"/>
        </w:rPr>
      </w:pPr>
    </w:p>
    <w:p w14:paraId="34563EAD" w14:textId="77777777" w:rsidR="0096526B" w:rsidRPr="007D4AEC" w:rsidRDefault="0096526B" w:rsidP="0096526B">
      <w:pPr>
        <w:spacing w:after="0"/>
        <w:jc w:val="center"/>
        <w:rPr>
          <w:rFonts w:cstheme="minorHAnsi"/>
          <w:b/>
        </w:rPr>
      </w:pPr>
    </w:p>
    <w:tbl>
      <w:tblPr>
        <w:tblStyle w:val="TableGrid"/>
        <w:tblW w:w="8930" w:type="dxa"/>
        <w:jc w:val="center"/>
        <w:tblLayout w:type="fixed"/>
        <w:tblLook w:val="04A0" w:firstRow="1" w:lastRow="0" w:firstColumn="1" w:lastColumn="0" w:noHBand="0" w:noVBand="1"/>
      </w:tblPr>
      <w:tblGrid>
        <w:gridCol w:w="4655"/>
        <w:gridCol w:w="1294"/>
        <w:gridCol w:w="1705"/>
        <w:gridCol w:w="1276"/>
      </w:tblGrid>
      <w:tr w:rsidR="00086FDF" w:rsidRPr="002C61C7" w14:paraId="3ABCC00C" w14:textId="77777777" w:rsidTr="00BE7E90">
        <w:trPr>
          <w:jc w:val="center"/>
        </w:trPr>
        <w:tc>
          <w:tcPr>
            <w:tcW w:w="8930" w:type="dxa"/>
            <w:gridSpan w:val="4"/>
            <w:shd w:val="clear" w:color="auto" w:fill="EEECE1" w:themeFill="background2"/>
          </w:tcPr>
          <w:p w14:paraId="6BAF2F76" w14:textId="77777777" w:rsidR="00086FDF" w:rsidRPr="002C61C7" w:rsidRDefault="00EB7AB1" w:rsidP="00086FDF">
            <w:pPr>
              <w:jc w:val="center"/>
              <w:rPr>
                <w:rFonts w:cstheme="minorHAnsi"/>
                <w:b/>
              </w:rPr>
            </w:pPr>
            <w:r>
              <w:rPr>
                <w:rFonts w:cstheme="minorHAnsi"/>
                <w:b/>
              </w:rPr>
              <w:t>3</w:t>
            </w:r>
            <w:r w:rsidR="00086FDF" w:rsidRPr="002C61C7">
              <w:rPr>
                <w:rFonts w:cstheme="minorHAnsi"/>
                <w:b/>
              </w:rPr>
              <w:t>. Checklist to Prepare Leominster Community Hospital for Use as Escalation Area</w:t>
            </w:r>
          </w:p>
        </w:tc>
      </w:tr>
      <w:tr w:rsidR="00530A37" w:rsidRPr="00D904D8" w14:paraId="53510BF5" w14:textId="77777777" w:rsidTr="00530A37">
        <w:trPr>
          <w:trHeight w:val="569"/>
          <w:jc w:val="center"/>
        </w:trPr>
        <w:tc>
          <w:tcPr>
            <w:tcW w:w="8930" w:type="dxa"/>
            <w:gridSpan w:val="4"/>
            <w:shd w:val="clear" w:color="auto" w:fill="EEECE1" w:themeFill="background2"/>
          </w:tcPr>
          <w:p w14:paraId="762061B3" w14:textId="77777777" w:rsidR="00530A37" w:rsidRPr="00530A37" w:rsidRDefault="00530A37" w:rsidP="00530A37">
            <w:pPr>
              <w:widowControl/>
              <w:autoSpaceDE w:val="0"/>
              <w:autoSpaceDN w:val="0"/>
              <w:adjustRightInd w:val="0"/>
              <w:spacing w:after="104"/>
              <w:rPr>
                <w:rFonts w:cs="Arial"/>
              </w:rPr>
            </w:pPr>
            <w:r w:rsidRPr="00530A37">
              <w:rPr>
                <w:rFonts w:cs="Arial"/>
                <w:b/>
              </w:rPr>
              <w:t>Remember Core Principles</w:t>
            </w:r>
            <w:r>
              <w:rPr>
                <w:rFonts w:cs="Arial"/>
              </w:rPr>
              <w:t xml:space="preserve">: Assessment of risk; Escalation; Quality of care; </w:t>
            </w:r>
            <w:r w:rsidRPr="00C52472">
              <w:rPr>
                <w:rFonts w:cs="Arial"/>
              </w:rPr>
              <w:t>Raising C</w:t>
            </w:r>
            <w:r>
              <w:rPr>
                <w:rFonts w:cs="Arial"/>
              </w:rPr>
              <w:t xml:space="preserve">oncerns and reporting incidents; </w:t>
            </w:r>
            <w:r w:rsidRPr="00C52472">
              <w:rPr>
                <w:rFonts w:cs="Arial"/>
              </w:rPr>
              <w:t>Dat</w:t>
            </w:r>
            <w:r>
              <w:rPr>
                <w:rFonts w:cs="Arial"/>
              </w:rPr>
              <w:t xml:space="preserve">a collection and measuring harm; </w:t>
            </w:r>
            <w:r w:rsidRPr="00C52472">
              <w:rPr>
                <w:rFonts w:cs="Arial"/>
              </w:rPr>
              <w:t>De-escalation</w:t>
            </w:r>
          </w:p>
        </w:tc>
      </w:tr>
      <w:tr w:rsidR="0096526B" w:rsidRPr="002C61C7" w14:paraId="78EA18B2" w14:textId="77777777" w:rsidTr="0096526B">
        <w:trPr>
          <w:jc w:val="center"/>
        </w:trPr>
        <w:tc>
          <w:tcPr>
            <w:tcW w:w="4655" w:type="dxa"/>
            <w:shd w:val="clear" w:color="auto" w:fill="EEECE1" w:themeFill="background2"/>
          </w:tcPr>
          <w:p w14:paraId="6744A0A0" w14:textId="77777777" w:rsidR="0096526B" w:rsidRPr="002C61C7" w:rsidRDefault="0096526B" w:rsidP="0096526B">
            <w:pPr>
              <w:rPr>
                <w:rFonts w:cstheme="minorHAnsi"/>
                <w:b/>
              </w:rPr>
            </w:pPr>
            <w:r w:rsidRPr="002C61C7">
              <w:rPr>
                <w:rFonts w:cstheme="minorHAnsi"/>
                <w:b/>
              </w:rPr>
              <w:t>Item/Service</w:t>
            </w:r>
          </w:p>
        </w:tc>
        <w:tc>
          <w:tcPr>
            <w:tcW w:w="1294" w:type="dxa"/>
            <w:shd w:val="clear" w:color="auto" w:fill="EEECE1" w:themeFill="background2"/>
          </w:tcPr>
          <w:p w14:paraId="4ED3062C" w14:textId="77777777" w:rsidR="0096526B" w:rsidRPr="002C61C7" w:rsidRDefault="0096526B" w:rsidP="0096526B">
            <w:pPr>
              <w:rPr>
                <w:rFonts w:cstheme="minorHAnsi"/>
                <w:b/>
              </w:rPr>
            </w:pPr>
            <w:r w:rsidRPr="002C61C7">
              <w:rPr>
                <w:rFonts w:cstheme="minorHAnsi"/>
                <w:b/>
              </w:rPr>
              <w:t>Location</w:t>
            </w:r>
          </w:p>
        </w:tc>
        <w:tc>
          <w:tcPr>
            <w:tcW w:w="1705" w:type="dxa"/>
            <w:shd w:val="clear" w:color="auto" w:fill="EEECE1" w:themeFill="background2"/>
          </w:tcPr>
          <w:p w14:paraId="10A09CFB" w14:textId="77777777" w:rsidR="0096526B" w:rsidRPr="002C61C7" w:rsidRDefault="0096526B" w:rsidP="0096526B">
            <w:pPr>
              <w:rPr>
                <w:rFonts w:cstheme="minorHAnsi"/>
                <w:b/>
              </w:rPr>
            </w:pPr>
            <w:r w:rsidRPr="002C61C7">
              <w:rPr>
                <w:rFonts w:cstheme="minorHAnsi"/>
                <w:b/>
              </w:rPr>
              <w:t xml:space="preserve">Responsible Individual </w:t>
            </w:r>
          </w:p>
        </w:tc>
        <w:tc>
          <w:tcPr>
            <w:tcW w:w="1276" w:type="dxa"/>
            <w:shd w:val="clear" w:color="auto" w:fill="EEECE1" w:themeFill="background2"/>
          </w:tcPr>
          <w:p w14:paraId="7CB2F83C" w14:textId="77777777" w:rsidR="0096526B" w:rsidRPr="002C61C7" w:rsidRDefault="0096526B" w:rsidP="0096526B">
            <w:pPr>
              <w:rPr>
                <w:rFonts w:cstheme="minorHAnsi"/>
                <w:b/>
              </w:rPr>
            </w:pPr>
            <w:r w:rsidRPr="002C61C7">
              <w:rPr>
                <w:rFonts w:cstheme="minorHAnsi"/>
                <w:b/>
              </w:rPr>
              <w:t xml:space="preserve">Complete </w:t>
            </w:r>
            <w:r w:rsidRPr="002C61C7">
              <w:rPr>
                <w:rFonts w:cstheme="minorHAnsi"/>
                <w:b/>
              </w:rPr>
              <w:sym w:font="Wingdings" w:char="F0FC"/>
            </w:r>
          </w:p>
        </w:tc>
      </w:tr>
      <w:tr w:rsidR="0096526B" w:rsidRPr="002C61C7" w14:paraId="03C796E3" w14:textId="77777777" w:rsidTr="0096526B">
        <w:trPr>
          <w:jc w:val="center"/>
        </w:trPr>
        <w:tc>
          <w:tcPr>
            <w:tcW w:w="8930" w:type="dxa"/>
            <w:gridSpan w:val="4"/>
            <w:shd w:val="clear" w:color="auto" w:fill="EEECE1" w:themeFill="background2"/>
          </w:tcPr>
          <w:p w14:paraId="47C24B17" w14:textId="77777777" w:rsidR="0096526B" w:rsidRPr="002C61C7" w:rsidRDefault="0096526B" w:rsidP="0096526B">
            <w:pPr>
              <w:rPr>
                <w:rFonts w:cstheme="minorHAnsi"/>
                <w:b/>
              </w:rPr>
            </w:pPr>
            <w:r w:rsidRPr="002C61C7">
              <w:rPr>
                <w:rFonts w:cstheme="minorHAnsi"/>
                <w:b/>
              </w:rPr>
              <w:t>Communication/Co-ordination</w:t>
            </w:r>
          </w:p>
        </w:tc>
      </w:tr>
      <w:tr w:rsidR="0096526B" w:rsidRPr="002C61C7" w14:paraId="55075839" w14:textId="77777777" w:rsidTr="0096526B">
        <w:trPr>
          <w:jc w:val="center"/>
        </w:trPr>
        <w:tc>
          <w:tcPr>
            <w:tcW w:w="4655" w:type="dxa"/>
          </w:tcPr>
          <w:p w14:paraId="1AF43AAA" w14:textId="77777777" w:rsidR="0096526B" w:rsidRPr="002C61C7" w:rsidRDefault="0096526B" w:rsidP="0096526B">
            <w:pPr>
              <w:widowControl/>
              <w:rPr>
                <w:rFonts w:cstheme="minorHAnsi"/>
              </w:rPr>
            </w:pPr>
            <w:r w:rsidRPr="002C61C7">
              <w:rPr>
                <w:rFonts w:cstheme="minorHAnsi"/>
              </w:rPr>
              <w:t xml:space="preserve">Patients are recorded on Maxims </w:t>
            </w:r>
          </w:p>
          <w:p w14:paraId="267B4814" w14:textId="77777777" w:rsidR="0096526B" w:rsidRPr="002C61C7" w:rsidRDefault="0096526B" w:rsidP="0096526B">
            <w:pPr>
              <w:widowControl/>
              <w:rPr>
                <w:rFonts w:cstheme="minorHAnsi"/>
              </w:rPr>
            </w:pPr>
            <w:r w:rsidRPr="002C61C7">
              <w:rPr>
                <w:rFonts w:cstheme="minorHAnsi"/>
              </w:rPr>
              <w:t>Nursing and Medical staff are aware of additional patients</w:t>
            </w:r>
          </w:p>
        </w:tc>
        <w:tc>
          <w:tcPr>
            <w:tcW w:w="1294" w:type="dxa"/>
          </w:tcPr>
          <w:p w14:paraId="6288E335" w14:textId="77777777" w:rsidR="0096526B" w:rsidRPr="002C61C7" w:rsidRDefault="000B66EF" w:rsidP="0096526B">
            <w:pPr>
              <w:rPr>
                <w:rFonts w:cstheme="minorHAnsi"/>
              </w:rPr>
            </w:pPr>
            <w:r w:rsidRPr="002C61C7">
              <w:rPr>
                <w:rFonts w:cstheme="minorHAnsi"/>
              </w:rPr>
              <w:t>LCH</w:t>
            </w:r>
          </w:p>
        </w:tc>
        <w:tc>
          <w:tcPr>
            <w:tcW w:w="1705" w:type="dxa"/>
          </w:tcPr>
          <w:p w14:paraId="38814E15" w14:textId="77777777" w:rsidR="0096526B" w:rsidRPr="002C61C7" w:rsidRDefault="000B66EF" w:rsidP="0096526B">
            <w:pPr>
              <w:rPr>
                <w:rFonts w:cstheme="minorHAnsi"/>
              </w:rPr>
            </w:pPr>
            <w:r w:rsidRPr="002C61C7">
              <w:rPr>
                <w:rFonts w:cstheme="minorHAnsi"/>
              </w:rPr>
              <w:t>Nurse in Charge</w:t>
            </w:r>
            <w:r w:rsidR="002C61C7">
              <w:rPr>
                <w:rFonts w:cstheme="minorHAnsi"/>
              </w:rPr>
              <w:t xml:space="preserve"> </w:t>
            </w:r>
            <w:r w:rsidRPr="002C61C7">
              <w:rPr>
                <w:rFonts w:cstheme="minorHAnsi"/>
              </w:rPr>
              <w:t>/</w:t>
            </w:r>
            <w:r w:rsidR="002C61C7">
              <w:rPr>
                <w:rFonts w:cstheme="minorHAnsi"/>
              </w:rPr>
              <w:t>Associate General Manager</w:t>
            </w:r>
          </w:p>
        </w:tc>
        <w:tc>
          <w:tcPr>
            <w:tcW w:w="1276" w:type="dxa"/>
          </w:tcPr>
          <w:p w14:paraId="539D4FB3" w14:textId="77777777" w:rsidR="0096526B" w:rsidRPr="002C61C7" w:rsidRDefault="0096526B" w:rsidP="0096526B">
            <w:pPr>
              <w:rPr>
                <w:rFonts w:cstheme="minorHAnsi"/>
                <w:b/>
              </w:rPr>
            </w:pPr>
          </w:p>
        </w:tc>
      </w:tr>
      <w:tr w:rsidR="0096526B" w:rsidRPr="002C61C7" w14:paraId="76F98754" w14:textId="77777777" w:rsidTr="0096526B">
        <w:trPr>
          <w:jc w:val="center"/>
        </w:trPr>
        <w:tc>
          <w:tcPr>
            <w:tcW w:w="8930" w:type="dxa"/>
            <w:gridSpan w:val="4"/>
            <w:shd w:val="clear" w:color="auto" w:fill="EEECE1" w:themeFill="background2"/>
          </w:tcPr>
          <w:p w14:paraId="15D06684" w14:textId="77777777" w:rsidR="0096526B" w:rsidRPr="002C61C7" w:rsidRDefault="0096526B" w:rsidP="0096526B">
            <w:pPr>
              <w:rPr>
                <w:rFonts w:cstheme="minorHAnsi"/>
                <w:b/>
              </w:rPr>
            </w:pPr>
            <w:r w:rsidRPr="002C61C7">
              <w:rPr>
                <w:rFonts w:cstheme="minorHAnsi"/>
                <w:b/>
              </w:rPr>
              <w:t>Personal hygiene</w:t>
            </w:r>
          </w:p>
        </w:tc>
      </w:tr>
      <w:tr w:rsidR="000B66EF" w:rsidRPr="002C61C7" w14:paraId="2EFD7E67" w14:textId="77777777" w:rsidTr="0096526B">
        <w:trPr>
          <w:jc w:val="center"/>
        </w:trPr>
        <w:tc>
          <w:tcPr>
            <w:tcW w:w="4655" w:type="dxa"/>
          </w:tcPr>
          <w:p w14:paraId="5DC99641" w14:textId="77777777" w:rsidR="000B66EF" w:rsidRPr="002C61C7" w:rsidRDefault="000B66EF" w:rsidP="0096526B">
            <w:pPr>
              <w:rPr>
                <w:rFonts w:cstheme="minorHAnsi"/>
              </w:rPr>
            </w:pPr>
            <w:r w:rsidRPr="002C61C7">
              <w:rPr>
                <w:rFonts w:cstheme="minorHAnsi"/>
              </w:rPr>
              <w:t>Ensure there is enough provision of:</w:t>
            </w:r>
          </w:p>
          <w:p w14:paraId="19961574" w14:textId="77777777" w:rsidR="000B66EF" w:rsidRPr="002C61C7" w:rsidRDefault="000B66EF" w:rsidP="0096526B">
            <w:pPr>
              <w:widowControl/>
              <w:rPr>
                <w:rFonts w:cstheme="minorHAnsi"/>
              </w:rPr>
            </w:pPr>
            <w:r w:rsidRPr="002C61C7">
              <w:rPr>
                <w:rFonts w:cstheme="minorHAnsi"/>
              </w:rPr>
              <w:t>Wash bowls</w:t>
            </w:r>
          </w:p>
        </w:tc>
        <w:tc>
          <w:tcPr>
            <w:tcW w:w="1294" w:type="dxa"/>
            <w:vMerge w:val="restart"/>
          </w:tcPr>
          <w:p w14:paraId="2DC1D4D0" w14:textId="77777777" w:rsidR="000B66EF" w:rsidRPr="002C61C7" w:rsidRDefault="000B66EF" w:rsidP="0096526B">
            <w:pPr>
              <w:rPr>
                <w:rFonts w:cstheme="minorHAnsi"/>
              </w:rPr>
            </w:pPr>
            <w:r w:rsidRPr="002C61C7">
              <w:rPr>
                <w:rFonts w:cstheme="minorHAnsi"/>
              </w:rPr>
              <w:t>LCH</w:t>
            </w:r>
          </w:p>
        </w:tc>
        <w:tc>
          <w:tcPr>
            <w:tcW w:w="1705" w:type="dxa"/>
            <w:vMerge w:val="restart"/>
          </w:tcPr>
          <w:p w14:paraId="000E08F5" w14:textId="77777777" w:rsidR="000B66EF" w:rsidRPr="002C61C7" w:rsidRDefault="000B66EF" w:rsidP="000B66EF">
            <w:pPr>
              <w:rPr>
                <w:rFonts w:cstheme="minorHAnsi"/>
              </w:rPr>
            </w:pPr>
            <w:r w:rsidRPr="002C61C7">
              <w:rPr>
                <w:rFonts w:cstheme="minorHAnsi"/>
              </w:rPr>
              <w:t>Nurse in Charge</w:t>
            </w:r>
          </w:p>
        </w:tc>
        <w:tc>
          <w:tcPr>
            <w:tcW w:w="1276" w:type="dxa"/>
          </w:tcPr>
          <w:p w14:paraId="357A46DE" w14:textId="77777777" w:rsidR="000B66EF" w:rsidRPr="002C61C7" w:rsidRDefault="000B66EF" w:rsidP="0096526B">
            <w:pPr>
              <w:rPr>
                <w:rFonts w:cstheme="minorHAnsi"/>
              </w:rPr>
            </w:pPr>
          </w:p>
        </w:tc>
      </w:tr>
      <w:tr w:rsidR="000B66EF" w:rsidRPr="002C61C7" w14:paraId="5678CB8C" w14:textId="77777777" w:rsidTr="0096526B">
        <w:trPr>
          <w:jc w:val="center"/>
        </w:trPr>
        <w:tc>
          <w:tcPr>
            <w:tcW w:w="4655" w:type="dxa"/>
          </w:tcPr>
          <w:p w14:paraId="4DE70F08" w14:textId="77777777" w:rsidR="000B66EF" w:rsidRPr="002C61C7" w:rsidRDefault="000B66EF" w:rsidP="0096526B">
            <w:pPr>
              <w:rPr>
                <w:rFonts w:cstheme="minorHAnsi"/>
              </w:rPr>
            </w:pPr>
            <w:r w:rsidRPr="002C61C7">
              <w:rPr>
                <w:rFonts w:cstheme="minorHAnsi"/>
              </w:rPr>
              <w:t>Toiletries</w:t>
            </w:r>
          </w:p>
        </w:tc>
        <w:tc>
          <w:tcPr>
            <w:tcW w:w="1294" w:type="dxa"/>
            <w:vMerge/>
          </w:tcPr>
          <w:p w14:paraId="3438890A" w14:textId="77777777" w:rsidR="000B66EF" w:rsidRPr="002C61C7" w:rsidRDefault="000B66EF" w:rsidP="0096526B">
            <w:pPr>
              <w:rPr>
                <w:rFonts w:cstheme="minorHAnsi"/>
              </w:rPr>
            </w:pPr>
          </w:p>
        </w:tc>
        <w:tc>
          <w:tcPr>
            <w:tcW w:w="1705" w:type="dxa"/>
            <w:vMerge/>
          </w:tcPr>
          <w:p w14:paraId="77EE0405" w14:textId="77777777" w:rsidR="000B66EF" w:rsidRPr="002C61C7" w:rsidRDefault="000B66EF" w:rsidP="0096526B">
            <w:pPr>
              <w:rPr>
                <w:rFonts w:cstheme="minorHAnsi"/>
              </w:rPr>
            </w:pPr>
          </w:p>
        </w:tc>
        <w:tc>
          <w:tcPr>
            <w:tcW w:w="1276" w:type="dxa"/>
          </w:tcPr>
          <w:p w14:paraId="011D2749" w14:textId="77777777" w:rsidR="000B66EF" w:rsidRPr="002C61C7" w:rsidRDefault="000B66EF" w:rsidP="0096526B">
            <w:pPr>
              <w:rPr>
                <w:rFonts w:cstheme="minorHAnsi"/>
              </w:rPr>
            </w:pPr>
          </w:p>
        </w:tc>
      </w:tr>
      <w:tr w:rsidR="000B66EF" w:rsidRPr="002C61C7" w14:paraId="09C4C469" w14:textId="77777777" w:rsidTr="0096526B">
        <w:trPr>
          <w:jc w:val="center"/>
        </w:trPr>
        <w:tc>
          <w:tcPr>
            <w:tcW w:w="4655" w:type="dxa"/>
          </w:tcPr>
          <w:p w14:paraId="7325A442" w14:textId="77777777" w:rsidR="000B66EF" w:rsidRPr="002C61C7" w:rsidRDefault="000B66EF" w:rsidP="0096526B">
            <w:pPr>
              <w:rPr>
                <w:rFonts w:cstheme="minorHAnsi"/>
              </w:rPr>
            </w:pPr>
            <w:r w:rsidRPr="002C61C7">
              <w:rPr>
                <w:rFonts w:cstheme="minorHAnsi"/>
              </w:rPr>
              <w:t>Commodes</w:t>
            </w:r>
          </w:p>
        </w:tc>
        <w:tc>
          <w:tcPr>
            <w:tcW w:w="1294" w:type="dxa"/>
            <w:vMerge/>
          </w:tcPr>
          <w:p w14:paraId="061B5A96" w14:textId="77777777" w:rsidR="000B66EF" w:rsidRPr="002C61C7" w:rsidRDefault="000B66EF" w:rsidP="0096526B">
            <w:pPr>
              <w:rPr>
                <w:rFonts w:cstheme="minorHAnsi"/>
              </w:rPr>
            </w:pPr>
          </w:p>
        </w:tc>
        <w:tc>
          <w:tcPr>
            <w:tcW w:w="1705" w:type="dxa"/>
            <w:vMerge/>
          </w:tcPr>
          <w:p w14:paraId="626EE177" w14:textId="77777777" w:rsidR="000B66EF" w:rsidRPr="002C61C7" w:rsidRDefault="000B66EF" w:rsidP="0096526B">
            <w:pPr>
              <w:rPr>
                <w:rFonts w:cstheme="minorHAnsi"/>
              </w:rPr>
            </w:pPr>
          </w:p>
        </w:tc>
        <w:tc>
          <w:tcPr>
            <w:tcW w:w="1276" w:type="dxa"/>
          </w:tcPr>
          <w:p w14:paraId="52CC7C2E" w14:textId="77777777" w:rsidR="000B66EF" w:rsidRPr="002C61C7" w:rsidRDefault="000B66EF" w:rsidP="0096526B">
            <w:pPr>
              <w:rPr>
                <w:rFonts w:cstheme="minorHAnsi"/>
              </w:rPr>
            </w:pPr>
          </w:p>
        </w:tc>
      </w:tr>
      <w:tr w:rsidR="000B66EF" w:rsidRPr="002C61C7" w14:paraId="355F9736" w14:textId="77777777" w:rsidTr="0096526B">
        <w:trPr>
          <w:jc w:val="center"/>
        </w:trPr>
        <w:tc>
          <w:tcPr>
            <w:tcW w:w="4655" w:type="dxa"/>
          </w:tcPr>
          <w:p w14:paraId="5CAF9F7F" w14:textId="77777777" w:rsidR="000B66EF" w:rsidRPr="002C61C7" w:rsidRDefault="000B66EF" w:rsidP="0096526B">
            <w:pPr>
              <w:widowControl/>
              <w:rPr>
                <w:rFonts w:cstheme="minorHAnsi"/>
              </w:rPr>
            </w:pPr>
            <w:r w:rsidRPr="002C61C7">
              <w:rPr>
                <w:rFonts w:cstheme="minorHAnsi"/>
              </w:rPr>
              <w:t>Linen, towels and linen bags/trolley</w:t>
            </w:r>
          </w:p>
        </w:tc>
        <w:tc>
          <w:tcPr>
            <w:tcW w:w="1294" w:type="dxa"/>
            <w:vMerge/>
          </w:tcPr>
          <w:p w14:paraId="5886C38C" w14:textId="77777777" w:rsidR="000B66EF" w:rsidRPr="002C61C7" w:rsidRDefault="000B66EF" w:rsidP="0096526B">
            <w:pPr>
              <w:rPr>
                <w:rFonts w:cstheme="minorHAnsi"/>
              </w:rPr>
            </w:pPr>
          </w:p>
        </w:tc>
        <w:tc>
          <w:tcPr>
            <w:tcW w:w="1705" w:type="dxa"/>
            <w:vMerge/>
          </w:tcPr>
          <w:p w14:paraId="4508A7BA" w14:textId="77777777" w:rsidR="000B66EF" w:rsidRPr="002C61C7" w:rsidRDefault="000B66EF" w:rsidP="0096526B">
            <w:pPr>
              <w:rPr>
                <w:rFonts w:cstheme="minorHAnsi"/>
              </w:rPr>
            </w:pPr>
          </w:p>
        </w:tc>
        <w:tc>
          <w:tcPr>
            <w:tcW w:w="1276" w:type="dxa"/>
          </w:tcPr>
          <w:p w14:paraId="78176A8D" w14:textId="77777777" w:rsidR="000B66EF" w:rsidRPr="002C61C7" w:rsidRDefault="000B66EF" w:rsidP="0096526B">
            <w:pPr>
              <w:rPr>
                <w:rFonts w:cstheme="minorHAnsi"/>
              </w:rPr>
            </w:pPr>
          </w:p>
        </w:tc>
      </w:tr>
      <w:tr w:rsidR="0096526B" w:rsidRPr="002C61C7" w14:paraId="3210EA47" w14:textId="77777777" w:rsidTr="0096526B">
        <w:trPr>
          <w:jc w:val="center"/>
        </w:trPr>
        <w:tc>
          <w:tcPr>
            <w:tcW w:w="8930" w:type="dxa"/>
            <w:gridSpan w:val="4"/>
            <w:shd w:val="clear" w:color="auto" w:fill="EEECE1" w:themeFill="background2"/>
          </w:tcPr>
          <w:p w14:paraId="2F38D35A" w14:textId="77777777" w:rsidR="0096526B" w:rsidRPr="002C61C7" w:rsidRDefault="0096526B" w:rsidP="0096526B">
            <w:pPr>
              <w:ind w:left="22"/>
              <w:jc w:val="both"/>
              <w:rPr>
                <w:rFonts w:cstheme="minorHAnsi"/>
              </w:rPr>
            </w:pPr>
            <w:r w:rsidRPr="002C61C7">
              <w:rPr>
                <w:rFonts w:cstheme="minorHAnsi"/>
                <w:b/>
              </w:rPr>
              <w:t>Nutrition</w:t>
            </w:r>
          </w:p>
        </w:tc>
      </w:tr>
      <w:tr w:rsidR="0096526B" w:rsidRPr="002C61C7" w14:paraId="1EBC1DE2" w14:textId="77777777" w:rsidTr="0096526B">
        <w:trPr>
          <w:jc w:val="center"/>
        </w:trPr>
        <w:tc>
          <w:tcPr>
            <w:tcW w:w="4655" w:type="dxa"/>
          </w:tcPr>
          <w:p w14:paraId="4DF883AD" w14:textId="77777777" w:rsidR="0096526B" w:rsidRPr="002C61C7" w:rsidRDefault="000B66EF" w:rsidP="000B66EF">
            <w:pPr>
              <w:rPr>
                <w:rFonts w:cstheme="minorHAnsi"/>
              </w:rPr>
            </w:pPr>
            <w:r w:rsidRPr="002C61C7">
              <w:rPr>
                <w:rFonts w:cstheme="minorHAnsi"/>
              </w:rPr>
              <w:t>Ensure there is enough provision for m</w:t>
            </w:r>
            <w:r w:rsidR="0096526B" w:rsidRPr="002C61C7">
              <w:rPr>
                <w:rFonts w:cstheme="minorHAnsi"/>
              </w:rPr>
              <w:t>eals</w:t>
            </w:r>
            <w:r w:rsidRPr="002C61C7">
              <w:rPr>
                <w:rFonts w:cstheme="minorHAnsi"/>
              </w:rPr>
              <w:t xml:space="preserve"> for additional patients</w:t>
            </w:r>
          </w:p>
        </w:tc>
        <w:tc>
          <w:tcPr>
            <w:tcW w:w="1294" w:type="dxa"/>
          </w:tcPr>
          <w:p w14:paraId="51E0748A" w14:textId="77777777" w:rsidR="0096526B" w:rsidRPr="002C61C7" w:rsidRDefault="000B66EF" w:rsidP="0096526B">
            <w:pPr>
              <w:rPr>
                <w:rFonts w:cstheme="minorHAnsi"/>
              </w:rPr>
            </w:pPr>
            <w:r w:rsidRPr="002C61C7">
              <w:rPr>
                <w:rFonts w:cstheme="minorHAnsi"/>
              </w:rPr>
              <w:t>LCH</w:t>
            </w:r>
          </w:p>
        </w:tc>
        <w:tc>
          <w:tcPr>
            <w:tcW w:w="1705" w:type="dxa"/>
          </w:tcPr>
          <w:p w14:paraId="2AE3B32B" w14:textId="77777777" w:rsidR="0096526B" w:rsidRPr="002C61C7" w:rsidRDefault="000B66EF" w:rsidP="0096526B">
            <w:pPr>
              <w:rPr>
                <w:rFonts w:cstheme="minorHAnsi"/>
              </w:rPr>
            </w:pPr>
            <w:r w:rsidRPr="002C61C7">
              <w:rPr>
                <w:rFonts w:cstheme="minorHAnsi"/>
              </w:rPr>
              <w:t>Nurse in Charge</w:t>
            </w:r>
            <w:r w:rsidR="002C61C7">
              <w:rPr>
                <w:rFonts w:cstheme="minorHAnsi"/>
              </w:rPr>
              <w:t xml:space="preserve"> </w:t>
            </w:r>
            <w:r w:rsidRPr="002C61C7">
              <w:rPr>
                <w:rFonts w:cstheme="minorHAnsi"/>
              </w:rPr>
              <w:t>/</w:t>
            </w:r>
            <w:r w:rsidR="002C61C7">
              <w:rPr>
                <w:rFonts w:cstheme="minorHAnsi"/>
              </w:rPr>
              <w:t>Associate General Manager</w:t>
            </w:r>
          </w:p>
        </w:tc>
        <w:tc>
          <w:tcPr>
            <w:tcW w:w="1276" w:type="dxa"/>
          </w:tcPr>
          <w:p w14:paraId="7C5D34B6" w14:textId="77777777" w:rsidR="0096526B" w:rsidRPr="002C61C7" w:rsidRDefault="0096526B" w:rsidP="0096526B">
            <w:pPr>
              <w:rPr>
                <w:rFonts w:cstheme="minorHAnsi"/>
              </w:rPr>
            </w:pPr>
          </w:p>
        </w:tc>
      </w:tr>
      <w:tr w:rsidR="0096526B" w:rsidRPr="002C61C7" w14:paraId="0E588748" w14:textId="77777777" w:rsidTr="0096526B">
        <w:trPr>
          <w:jc w:val="center"/>
        </w:trPr>
        <w:tc>
          <w:tcPr>
            <w:tcW w:w="8930" w:type="dxa"/>
            <w:gridSpan w:val="4"/>
            <w:shd w:val="clear" w:color="auto" w:fill="EEECE1" w:themeFill="background2"/>
          </w:tcPr>
          <w:p w14:paraId="31D33301" w14:textId="77777777" w:rsidR="0096526B" w:rsidRPr="002C61C7" w:rsidRDefault="0096526B" w:rsidP="0096526B">
            <w:pPr>
              <w:rPr>
                <w:rFonts w:cstheme="minorHAnsi"/>
                <w:b/>
              </w:rPr>
            </w:pPr>
            <w:r w:rsidRPr="002C61C7">
              <w:rPr>
                <w:rFonts w:cstheme="minorHAnsi"/>
                <w:b/>
              </w:rPr>
              <w:t>Furniture Requirements</w:t>
            </w:r>
          </w:p>
        </w:tc>
      </w:tr>
      <w:tr w:rsidR="000B66EF" w:rsidRPr="002C61C7" w14:paraId="66E666D5" w14:textId="77777777" w:rsidTr="0096526B">
        <w:trPr>
          <w:jc w:val="center"/>
        </w:trPr>
        <w:tc>
          <w:tcPr>
            <w:tcW w:w="4655" w:type="dxa"/>
          </w:tcPr>
          <w:p w14:paraId="754A876E" w14:textId="77777777" w:rsidR="000B66EF" w:rsidRPr="002C61C7" w:rsidRDefault="000B66EF" w:rsidP="0096526B">
            <w:pPr>
              <w:widowControl/>
              <w:rPr>
                <w:rFonts w:cstheme="minorHAnsi"/>
              </w:rPr>
            </w:pPr>
            <w:r w:rsidRPr="002C61C7">
              <w:rPr>
                <w:rFonts w:cstheme="minorHAnsi"/>
              </w:rPr>
              <w:t>Beds Bedside tables</w:t>
            </w:r>
          </w:p>
        </w:tc>
        <w:tc>
          <w:tcPr>
            <w:tcW w:w="1294" w:type="dxa"/>
            <w:vMerge w:val="restart"/>
          </w:tcPr>
          <w:p w14:paraId="473A8298" w14:textId="77777777" w:rsidR="000B66EF" w:rsidRPr="002C61C7" w:rsidRDefault="000B66EF" w:rsidP="0096526B">
            <w:pPr>
              <w:rPr>
                <w:rFonts w:cstheme="minorHAnsi"/>
              </w:rPr>
            </w:pPr>
            <w:r w:rsidRPr="002C61C7">
              <w:rPr>
                <w:rFonts w:cstheme="minorHAnsi"/>
              </w:rPr>
              <w:t>LCH</w:t>
            </w:r>
          </w:p>
        </w:tc>
        <w:tc>
          <w:tcPr>
            <w:tcW w:w="1705" w:type="dxa"/>
            <w:vMerge w:val="restart"/>
          </w:tcPr>
          <w:p w14:paraId="2AB0CFF8" w14:textId="77777777" w:rsidR="000B66EF" w:rsidRPr="002C61C7" w:rsidRDefault="000B66EF" w:rsidP="0096526B">
            <w:pPr>
              <w:rPr>
                <w:rFonts w:cstheme="minorHAnsi"/>
              </w:rPr>
            </w:pPr>
            <w:r w:rsidRPr="002C61C7">
              <w:rPr>
                <w:rFonts w:cstheme="minorHAnsi"/>
              </w:rPr>
              <w:t>Nurse in Charge</w:t>
            </w:r>
            <w:r w:rsidR="002C61C7">
              <w:rPr>
                <w:rFonts w:cstheme="minorHAnsi"/>
              </w:rPr>
              <w:t xml:space="preserve"> </w:t>
            </w:r>
            <w:r w:rsidRPr="002C61C7">
              <w:rPr>
                <w:rFonts w:cstheme="minorHAnsi"/>
              </w:rPr>
              <w:t>/</w:t>
            </w:r>
            <w:r w:rsidR="002C61C7">
              <w:rPr>
                <w:rFonts w:cstheme="minorHAnsi"/>
              </w:rPr>
              <w:t>Associate General Manager</w:t>
            </w:r>
          </w:p>
        </w:tc>
        <w:tc>
          <w:tcPr>
            <w:tcW w:w="1276" w:type="dxa"/>
          </w:tcPr>
          <w:p w14:paraId="5C273343" w14:textId="77777777" w:rsidR="000B66EF" w:rsidRPr="002C61C7" w:rsidRDefault="000B66EF" w:rsidP="0096526B">
            <w:pPr>
              <w:rPr>
                <w:rFonts w:cstheme="minorHAnsi"/>
              </w:rPr>
            </w:pPr>
          </w:p>
        </w:tc>
      </w:tr>
      <w:tr w:rsidR="000B66EF" w:rsidRPr="002C61C7" w14:paraId="777BCE04" w14:textId="77777777" w:rsidTr="0096526B">
        <w:trPr>
          <w:jc w:val="center"/>
        </w:trPr>
        <w:tc>
          <w:tcPr>
            <w:tcW w:w="4655" w:type="dxa"/>
          </w:tcPr>
          <w:p w14:paraId="3003DCE3" w14:textId="77777777" w:rsidR="000B66EF" w:rsidRPr="002C61C7" w:rsidRDefault="000B66EF" w:rsidP="0096526B">
            <w:pPr>
              <w:widowControl/>
              <w:rPr>
                <w:rFonts w:cstheme="minorHAnsi"/>
              </w:rPr>
            </w:pPr>
            <w:r w:rsidRPr="002C61C7">
              <w:rPr>
                <w:rFonts w:cstheme="minorHAnsi"/>
              </w:rPr>
              <w:t>Patient locker</w:t>
            </w:r>
          </w:p>
        </w:tc>
        <w:tc>
          <w:tcPr>
            <w:tcW w:w="1294" w:type="dxa"/>
            <w:vMerge/>
          </w:tcPr>
          <w:p w14:paraId="1F3DAC56" w14:textId="77777777" w:rsidR="000B66EF" w:rsidRPr="002C61C7" w:rsidRDefault="000B66EF" w:rsidP="0096526B">
            <w:pPr>
              <w:rPr>
                <w:rFonts w:cstheme="minorHAnsi"/>
              </w:rPr>
            </w:pPr>
          </w:p>
        </w:tc>
        <w:tc>
          <w:tcPr>
            <w:tcW w:w="1705" w:type="dxa"/>
            <w:vMerge/>
          </w:tcPr>
          <w:p w14:paraId="1C0917BE" w14:textId="77777777" w:rsidR="000B66EF" w:rsidRPr="002C61C7" w:rsidRDefault="000B66EF" w:rsidP="0096526B">
            <w:pPr>
              <w:rPr>
                <w:rFonts w:cstheme="minorHAnsi"/>
              </w:rPr>
            </w:pPr>
          </w:p>
        </w:tc>
        <w:tc>
          <w:tcPr>
            <w:tcW w:w="1276" w:type="dxa"/>
          </w:tcPr>
          <w:p w14:paraId="23E085DA" w14:textId="77777777" w:rsidR="000B66EF" w:rsidRPr="002C61C7" w:rsidRDefault="000B66EF" w:rsidP="0096526B">
            <w:pPr>
              <w:rPr>
                <w:rFonts w:cstheme="minorHAnsi"/>
              </w:rPr>
            </w:pPr>
          </w:p>
        </w:tc>
      </w:tr>
      <w:tr w:rsidR="000B66EF" w:rsidRPr="002C61C7" w14:paraId="6FDC108C" w14:textId="77777777" w:rsidTr="0096526B">
        <w:trPr>
          <w:jc w:val="center"/>
        </w:trPr>
        <w:tc>
          <w:tcPr>
            <w:tcW w:w="4655" w:type="dxa"/>
          </w:tcPr>
          <w:p w14:paraId="639B56C7" w14:textId="77777777" w:rsidR="000B66EF" w:rsidRPr="002C61C7" w:rsidRDefault="000B66EF" w:rsidP="0096526B">
            <w:pPr>
              <w:widowControl/>
              <w:rPr>
                <w:rFonts w:cstheme="minorHAnsi"/>
              </w:rPr>
            </w:pPr>
            <w:r w:rsidRPr="002C61C7">
              <w:rPr>
                <w:rFonts w:cstheme="minorHAnsi"/>
              </w:rPr>
              <w:t>Chairs – Patient and Visitor</w:t>
            </w:r>
          </w:p>
        </w:tc>
        <w:tc>
          <w:tcPr>
            <w:tcW w:w="1294" w:type="dxa"/>
            <w:vMerge/>
          </w:tcPr>
          <w:p w14:paraId="595CFCB7" w14:textId="77777777" w:rsidR="000B66EF" w:rsidRPr="002C61C7" w:rsidRDefault="000B66EF" w:rsidP="0096526B">
            <w:pPr>
              <w:rPr>
                <w:rFonts w:cstheme="minorHAnsi"/>
              </w:rPr>
            </w:pPr>
          </w:p>
        </w:tc>
        <w:tc>
          <w:tcPr>
            <w:tcW w:w="1705" w:type="dxa"/>
            <w:vMerge/>
          </w:tcPr>
          <w:p w14:paraId="5F57CBF3" w14:textId="77777777" w:rsidR="000B66EF" w:rsidRPr="002C61C7" w:rsidRDefault="000B66EF" w:rsidP="0096526B">
            <w:pPr>
              <w:rPr>
                <w:rFonts w:cstheme="minorHAnsi"/>
              </w:rPr>
            </w:pPr>
          </w:p>
        </w:tc>
        <w:tc>
          <w:tcPr>
            <w:tcW w:w="1276" w:type="dxa"/>
          </w:tcPr>
          <w:p w14:paraId="46381074" w14:textId="77777777" w:rsidR="000B66EF" w:rsidRPr="002C61C7" w:rsidRDefault="000B66EF" w:rsidP="0096526B">
            <w:pPr>
              <w:ind w:left="709"/>
              <w:rPr>
                <w:rFonts w:cstheme="minorHAnsi"/>
              </w:rPr>
            </w:pPr>
          </w:p>
        </w:tc>
      </w:tr>
      <w:tr w:rsidR="000B66EF" w:rsidRPr="002C61C7" w14:paraId="2823A1E0" w14:textId="77777777" w:rsidTr="0096526B">
        <w:trPr>
          <w:jc w:val="center"/>
        </w:trPr>
        <w:tc>
          <w:tcPr>
            <w:tcW w:w="4655" w:type="dxa"/>
          </w:tcPr>
          <w:p w14:paraId="6873C5F7" w14:textId="77777777" w:rsidR="000B66EF" w:rsidRPr="002C61C7" w:rsidRDefault="000B66EF" w:rsidP="0096526B">
            <w:pPr>
              <w:widowControl/>
              <w:rPr>
                <w:rFonts w:cstheme="minorHAnsi"/>
              </w:rPr>
            </w:pPr>
            <w:r w:rsidRPr="002C61C7">
              <w:rPr>
                <w:rFonts w:cstheme="minorHAnsi"/>
              </w:rPr>
              <w:t>Patient locker</w:t>
            </w:r>
          </w:p>
        </w:tc>
        <w:tc>
          <w:tcPr>
            <w:tcW w:w="1294" w:type="dxa"/>
            <w:vMerge/>
          </w:tcPr>
          <w:p w14:paraId="3C7E7F5B" w14:textId="77777777" w:rsidR="000B66EF" w:rsidRPr="002C61C7" w:rsidRDefault="000B66EF" w:rsidP="0096526B">
            <w:pPr>
              <w:rPr>
                <w:rFonts w:cstheme="minorHAnsi"/>
              </w:rPr>
            </w:pPr>
          </w:p>
        </w:tc>
        <w:tc>
          <w:tcPr>
            <w:tcW w:w="1705" w:type="dxa"/>
            <w:vMerge/>
          </w:tcPr>
          <w:p w14:paraId="5BE88BBE" w14:textId="77777777" w:rsidR="000B66EF" w:rsidRPr="002C61C7" w:rsidRDefault="000B66EF" w:rsidP="0096526B">
            <w:pPr>
              <w:rPr>
                <w:rFonts w:cstheme="minorHAnsi"/>
              </w:rPr>
            </w:pPr>
          </w:p>
        </w:tc>
        <w:tc>
          <w:tcPr>
            <w:tcW w:w="1276" w:type="dxa"/>
          </w:tcPr>
          <w:p w14:paraId="0345CF05" w14:textId="77777777" w:rsidR="000B66EF" w:rsidRPr="002C61C7" w:rsidRDefault="000B66EF" w:rsidP="0096526B">
            <w:pPr>
              <w:ind w:left="709"/>
              <w:rPr>
                <w:rFonts w:cstheme="minorHAnsi"/>
              </w:rPr>
            </w:pPr>
          </w:p>
        </w:tc>
      </w:tr>
      <w:tr w:rsidR="000B66EF" w:rsidRPr="002C61C7" w14:paraId="4FC88304" w14:textId="77777777" w:rsidTr="0096526B">
        <w:trPr>
          <w:jc w:val="center"/>
        </w:trPr>
        <w:tc>
          <w:tcPr>
            <w:tcW w:w="4655" w:type="dxa"/>
          </w:tcPr>
          <w:p w14:paraId="7A05C48C" w14:textId="77777777" w:rsidR="000B66EF" w:rsidRPr="002C61C7" w:rsidRDefault="000B66EF" w:rsidP="0096526B">
            <w:pPr>
              <w:rPr>
                <w:rFonts w:cstheme="minorHAnsi"/>
              </w:rPr>
            </w:pPr>
            <w:r w:rsidRPr="002C61C7">
              <w:rPr>
                <w:rFonts w:cstheme="minorHAnsi"/>
              </w:rPr>
              <w:t>Water jug 1 per patient</w:t>
            </w:r>
          </w:p>
          <w:p w14:paraId="4A522C37" w14:textId="77777777" w:rsidR="000B66EF" w:rsidRPr="002C61C7" w:rsidRDefault="000B66EF" w:rsidP="0096526B">
            <w:pPr>
              <w:widowControl/>
              <w:rPr>
                <w:rFonts w:cstheme="minorHAnsi"/>
              </w:rPr>
            </w:pPr>
            <w:r w:rsidRPr="002C61C7">
              <w:rPr>
                <w:rFonts w:cstheme="minorHAnsi"/>
              </w:rPr>
              <w:t>Cup per patient</w:t>
            </w:r>
          </w:p>
        </w:tc>
        <w:tc>
          <w:tcPr>
            <w:tcW w:w="1294" w:type="dxa"/>
            <w:vMerge/>
          </w:tcPr>
          <w:p w14:paraId="4D770F79" w14:textId="77777777" w:rsidR="000B66EF" w:rsidRPr="002C61C7" w:rsidRDefault="000B66EF" w:rsidP="0096526B">
            <w:pPr>
              <w:rPr>
                <w:rFonts w:cstheme="minorHAnsi"/>
              </w:rPr>
            </w:pPr>
          </w:p>
        </w:tc>
        <w:tc>
          <w:tcPr>
            <w:tcW w:w="1705" w:type="dxa"/>
            <w:vMerge/>
          </w:tcPr>
          <w:p w14:paraId="6B997876" w14:textId="77777777" w:rsidR="000B66EF" w:rsidRPr="002C61C7" w:rsidRDefault="000B66EF" w:rsidP="0096526B">
            <w:pPr>
              <w:rPr>
                <w:rFonts w:cstheme="minorHAnsi"/>
              </w:rPr>
            </w:pPr>
          </w:p>
        </w:tc>
        <w:tc>
          <w:tcPr>
            <w:tcW w:w="1276" w:type="dxa"/>
          </w:tcPr>
          <w:p w14:paraId="79AF2918" w14:textId="77777777" w:rsidR="000B66EF" w:rsidRPr="002C61C7" w:rsidRDefault="000B66EF" w:rsidP="0096526B">
            <w:pPr>
              <w:ind w:left="709"/>
              <w:rPr>
                <w:rFonts w:cstheme="minorHAnsi"/>
              </w:rPr>
            </w:pPr>
          </w:p>
        </w:tc>
      </w:tr>
      <w:tr w:rsidR="000B66EF" w:rsidRPr="002C61C7" w14:paraId="3AA4757F" w14:textId="77777777" w:rsidTr="0096526B">
        <w:trPr>
          <w:jc w:val="center"/>
        </w:trPr>
        <w:tc>
          <w:tcPr>
            <w:tcW w:w="4655" w:type="dxa"/>
          </w:tcPr>
          <w:p w14:paraId="5A570FB0" w14:textId="77777777" w:rsidR="000B66EF" w:rsidRPr="002C61C7" w:rsidRDefault="000B66EF" w:rsidP="0096526B">
            <w:pPr>
              <w:widowControl/>
              <w:rPr>
                <w:rFonts w:cstheme="minorHAnsi"/>
              </w:rPr>
            </w:pPr>
            <w:r w:rsidRPr="002C61C7">
              <w:rPr>
                <w:rFonts w:cstheme="minorHAnsi"/>
              </w:rPr>
              <w:t>Screens</w:t>
            </w:r>
          </w:p>
        </w:tc>
        <w:tc>
          <w:tcPr>
            <w:tcW w:w="1294" w:type="dxa"/>
            <w:vMerge/>
          </w:tcPr>
          <w:p w14:paraId="5901A79B" w14:textId="77777777" w:rsidR="000B66EF" w:rsidRPr="002C61C7" w:rsidRDefault="000B66EF" w:rsidP="0096526B">
            <w:pPr>
              <w:rPr>
                <w:rFonts w:cstheme="minorHAnsi"/>
              </w:rPr>
            </w:pPr>
          </w:p>
        </w:tc>
        <w:tc>
          <w:tcPr>
            <w:tcW w:w="1705" w:type="dxa"/>
            <w:vMerge/>
          </w:tcPr>
          <w:p w14:paraId="2F87C8E4" w14:textId="77777777" w:rsidR="000B66EF" w:rsidRPr="002C61C7" w:rsidRDefault="000B66EF" w:rsidP="0096526B">
            <w:pPr>
              <w:rPr>
                <w:rFonts w:cstheme="minorHAnsi"/>
              </w:rPr>
            </w:pPr>
          </w:p>
        </w:tc>
        <w:tc>
          <w:tcPr>
            <w:tcW w:w="1276" w:type="dxa"/>
          </w:tcPr>
          <w:p w14:paraId="073295AB" w14:textId="77777777" w:rsidR="000B66EF" w:rsidRPr="002C61C7" w:rsidRDefault="000B66EF" w:rsidP="0096526B">
            <w:pPr>
              <w:ind w:left="709"/>
              <w:rPr>
                <w:rFonts w:cstheme="minorHAnsi"/>
              </w:rPr>
            </w:pPr>
          </w:p>
        </w:tc>
      </w:tr>
      <w:tr w:rsidR="0096526B" w:rsidRPr="002C61C7" w14:paraId="717D04B0" w14:textId="77777777" w:rsidTr="0096526B">
        <w:trPr>
          <w:jc w:val="center"/>
        </w:trPr>
        <w:tc>
          <w:tcPr>
            <w:tcW w:w="8930" w:type="dxa"/>
            <w:gridSpan w:val="4"/>
            <w:shd w:val="clear" w:color="auto" w:fill="EEECE1" w:themeFill="background2"/>
          </w:tcPr>
          <w:p w14:paraId="523C61B4" w14:textId="77777777" w:rsidR="0096526B" w:rsidRPr="002C61C7" w:rsidRDefault="0096526B" w:rsidP="0096526B">
            <w:pPr>
              <w:ind w:left="22"/>
              <w:rPr>
                <w:rFonts w:cstheme="minorHAnsi"/>
              </w:rPr>
            </w:pPr>
            <w:r w:rsidRPr="002C61C7">
              <w:rPr>
                <w:rFonts w:cstheme="minorHAnsi"/>
                <w:b/>
              </w:rPr>
              <w:t xml:space="preserve">Pharmacy requirements </w:t>
            </w:r>
          </w:p>
        </w:tc>
      </w:tr>
      <w:tr w:rsidR="000B66EF" w:rsidRPr="002C61C7" w14:paraId="3BA5101C" w14:textId="77777777" w:rsidTr="0096526B">
        <w:trPr>
          <w:jc w:val="center"/>
        </w:trPr>
        <w:tc>
          <w:tcPr>
            <w:tcW w:w="4655" w:type="dxa"/>
          </w:tcPr>
          <w:p w14:paraId="6429CD05" w14:textId="77777777" w:rsidR="000B66EF" w:rsidRPr="002C61C7" w:rsidRDefault="000B66EF" w:rsidP="0096526B">
            <w:pPr>
              <w:widowControl/>
              <w:rPr>
                <w:rFonts w:cstheme="minorHAnsi"/>
              </w:rPr>
            </w:pPr>
            <w:r w:rsidRPr="002C61C7">
              <w:rPr>
                <w:rFonts w:cstheme="minorHAnsi"/>
              </w:rPr>
              <w:t>Inform Pharmacy</w:t>
            </w:r>
          </w:p>
        </w:tc>
        <w:tc>
          <w:tcPr>
            <w:tcW w:w="1294" w:type="dxa"/>
            <w:vMerge w:val="restart"/>
          </w:tcPr>
          <w:p w14:paraId="32AB2709" w14:textId="77777777" w:rsidR="000B66EF" w:rsidRPr="002C61C7" w:rsidRDefault="000B66EF" w:rsidP="0096526B">
            <w:pPr>
              <w:rPr>
                <w:rFonts w:cstheme="minorHAnsi"/>
              </w:rPr>
            </w:pPr>
            <w:r w:rsidRPr="002C61C7">
              <w:rPr>
                <w:rFonts w:cstheme="minorHAnsi"/>
              </w:rPr>
              <w:t>LCH</w:t>
            </w:r>
          </w:p>
        </w:tc>
        <w:tc>
          <w:tcPr>
            <w:tcW w:w="1705" w:type="dxa"/>
            <w:vMerge w:val="restart"/>
          </w:tcPr>
          <w:p w14:paraId="6B056586" w14:textId="77777777" w:rsidR="000B66EF" w:rsidRPr="002C61C7" w:rsidRDefault="000B66EF" w:rsidP="0096526B">
            <w:pPr>
              <w:rPr>
                <w:rFonts w:cstheme="minorHAnsi"/>
              </w:rPr>
            </w:pPr>
            <w:r w:rsidRPr="002C61C7">
              <w:rPr>
                <w:rFonts w:cstheme="minorHAnsi"/>
              </w:rPr>
              <w:t>Nurse in Charge/</w:t>
            </w:r>
            <w:r w:rsidR="002C61C7">
              <w:rPr>
                <w:rFonts w:cstheme="minorHAnsi"/>
              </w:rPr>
              <w:t>Associate General Manager</w:t>
            </w:r>
          </w:p>
        </w:tc>
        <w:tc>
          <w:tcPr>
            <w:tcW w:w="1276" w:type="dxa"/>
          </w:tcPr>
          <w:p w14:paraId="4914BD0A" w14:textId="77777777" w:rsidR="000B66EF" w:rsidRPr="002C61C7" w:rsidRDefault="000B66EF" w:rsidP="0096526B">
            <w:pPr>
              <w:rPr>
                <w:rFonts w:cstheme="minorHAnsi"/>
              </w:rPr>
            </w:pPr>
          </w:p>
        </w:tc>
      </w:tr>
      <w:tr w:rsidR="000B66EF" w:rsidRPr="002C61C7" w14:paraId="22E1AC13" w14:textId="77777777" w:rsidTr="0096526B">
        <w:trPr>
          <w:jc w:val="center"/>
        </w:trPr>
        <w:tc>
          <w:tcPr>
            <w:tcW w:w="4655" w:type="dxa"/>
          </w:tcPr>
          <w:p w14:paraId="4667D617" w14:textId="77777777" w:rsidR="000B66EF" w:rsidRPr="002C61C7" w:rsidRDefault="000B66EF" w:rsidP="0096526B">
            <w:pPr>
              <w:widowControl/>
              <w:rPr>
                <w:rFonts w:cstheme="minorHAnsi"/>
              </w:rPr>
            </w:pPr>
            <w:r w:rsidRPr="002C61C7">
              <w:rPr>
                <w:rFonts w:cstheme="minorHAnsi"/>
              </w:rPr>
              <w:t>Stock levels sufficient</w:t>
            </w:r>
          </w:p>
        </w:tc>
        <w:tc>
          <w:tcPr>
            <w:tcW w:w="1294" w:type="dxa"/>
            <w:vMerge/>
          </w:tcPr>
          <w:p w14:paraId="188D1AFB" w14:textId="77777777" w:rsidR="000B66EF" w:rsidRPr="002C61C7" w:rsidRDefault="000B66EF" w:rsidP="0096526B">
            <w:pPr>
              <w:rPr>
                <w:rFonts w:cstheme="minorHAnsi"/>
              </w:rPr>
            </w:pPr>
          </w:p>
        </w:tc>
        <w:tc>
          <w:tcPr>
            <w:tcW w:w="1705" w:type="dxa"/>
            <w:vMerge/>
          </w:tcPr>
          <w:p w14:paraId="7850D4DD" w14:textId="77777777" w:rsidR="000B66EF" w:rsidRPr="002C61C7" w:rsidRDefault="000B66EF" w:rsidP="0096526B">
            <w:pPr>
              <w:rPr>
                <w:rFonts w:cstheme="minorHAnsi"/>
              </w:rPr>
            </w:pPr>
          </w:p>
        </w:tc>
        <w:tc>
          <w:tcPr>
            <w:tcW w:w="1276" w:type="dxa"/>
          </w:tcPr>
          <w:p w14:paraId="50031FA4" w14:textId="77777777" w:rsidR="000B66EF" w:rsidRPr="002C61C7" w:rsidRDefault="000B66EF" w:rsidP="0096526B">
            <w:pPr>
              <w:rPr>
                <w:rFonts w:cstheme="minorHAnsi"/>
              </w:rPr>
            </w:pPr>
          </w:p>
        </w:tc>
      </w:tr>
      <w:tr w:rsidR="000B66EF" w:rsidRPr="002C61C7" w14:paraId="1269B37F" w14:textId="77777777" w:rsidTr="0096526B">
        <w:trPr>
          <w:jc w:val="center"/>
        </w:trPr>
        <w:tc>
          <w:tcPr>
            <w:tcW w:w="4655" w:type="dxa"/>
          </w:tcPr>
          <w:p w14:paraId="4693120B" w14:textId="77777777" w:rsidR="000B66EF" w:rsidRPr="002C61C7" w:rsidRDefault="000B66EF" w:rsidP="0096526B">
            <w:pPr>
              <w:widowControl/>
              <w:rPr>
                <w:rFonts w:cstheme="minorHAnsi"/>
              </w:rPr>
            </w:pPr>
            <w:r w:rsidRPr="002C61C7">
              <w:rPr>
                <w:rFonts w:cstheme="minorHAnsi"/>
              </w:rPr>
              <w:t>Lockable locker to secure own medication</w:t>
            </w:r>
          </w:p>
        </w:tc>
        <w:tc>
          <w:tcPr>
            <w:tcW w:w="1294" w:type="dxa"/>
            <w:vMerge/>
          </w:tcPr>
          <w:p w14:paraId="1328123B" w14:textId="77777777" w:rsidR="000B66EF" w:rsidRPr="002C61C7" w:rsidRDefault="000B66EF" w:rsidP="0096526B">
            <w:pPr>
              <w:rPr>
                <w:rFonts w:cstheme="minorHAnsi"/>
              </w:rPr>
            </w:pPr>
          </w:p>
        </w:tc>
        <w:tc>
          <w:tcPr>
            <w:tcW w:w="1705" w:type="dxa"/>
            <w:vMerge/>
          </w:tcPr>
          <w:p w14:paraId="035019EF" w14:textId="77777777" w:rsidR="000B66EF" w:rsidRPr="002C61C7" w:rsidRDefault="000B66EF" w:rsidP="0096526B">
            <w:pPr>
              <w:rPr>
                <w:rFonts w:cstheme="minorHAnsi"/>
              </w:rPr>
            </w:pPr>
          </w:p>
        </w:tc>
        <w:tc>
          <w:tcPr>
            <w:tcW w:w="1276" w:type="dxa"/>
          </w:tcPr>
          <w:p w14:paraId="32FF97A7" w14:textId="77777777" w:rsidR="000B66EF" w:rsidRPr="002C61C7" w:rsidRDefault="000B66EF" w:rsidP="0096526B">
            <w:pPr>
              <w:ind w:left="709"/>
              <w:rPr>
                <w:rFonts w:cstheme="minorHAnsi"/>
              </w:rPr>
            </w:pPr>
          </w:p>
        </w:tc>
      </w:tr>
      <w:tr w:rsidR="0096526B" w:rsidRPr="002C61C7" w14:paraId="3649F5F1" w14:textId="77777777" w:rsidTr="0096526B">
        <w:trPr>
          <w:jc w:val="center"/>
        </w:trPr>
        <w:tc>
          <w:tcPr>
            <w:tcW w:w="8930" w:type="dxa"/>
            <w:gridSpan w:val="4"/>
            <w:shd w:val="clear" w:color="auto" w:fill="EEECE1" w:themeFill="background2"/>
          </w:tcPr>
          <w:p w14:paraId="7C17C0BC" w14:textId="77777777" w:rsidR="0096526B" w:rsidRPr="002C61C7" w:rsidRDefault="0096526B" w:rsidP="0096526B">
            <w:pPr>
              <w:ind w:left="22"/>
              <w:rPr>
                <w:rFonts w:cstheme="minorHAnsi"/>
              </w:rPr>
            </w:pPr>
            <w:r w:rsidRPr="002C61C7">
              <w:rPr>
                <w:rFonts w:cstheme="minorHAnsi"/>
                <w:b/>
              </w:rPr>
              <w:t>Staffing</w:t>
            </w:r>
          </w:p>
        </w:tc>
      </w:tr>
      <w:tr w:rsidR="0096526B" w:rsidRPr="002C61C7" w14:paraId="444FF71D" w14:textId="77777777" w:rsidTr="0096526B">
        <w:trPr>
          <w:jc w:val="center"/>
        </w:trPr>
        <w:tc>
          <w:tcPr>
            <w:tcW w:w="4655" w:type="dxa"/>
          </w:tcPr>
          <w:p w14:paraId="4E6CEBF3" w14:textId="77777777" w:rsidR="0096526B" w:rsidRPr="002C61C7" w:rsidRDefault="0096526B" w:rsidP="0096526B">
            <w:pPr>
              <w:rPr>
                <w:rFonts w:cstheme="minorHAnsi"/>
              </w:rPr>
            </w:pPr>
            <w:r w:rsidRPr="002C61C7">
              <w:rPr>
                <w:rFonts w:cstheme="minorHAnsi"/>
              </w:rPr>
              <w:t>Review staffing levels to ensure adequate trained and untrained staff are provided to care</w:t>
            </w:r>
            <w:r w:rsidR="00624023">
              <w:rPr>
                <w:rFonts w:cstheme="minorHAnsi"/>
              </w:rPr>
              <w:t xml:space="preserve"> to additional patients – 1 x RGN</w:t>
            </w:r>
            <w:r w:rsidRPr="002C61C7">
              <w:rPr>
                <w:rFonts w:cstheme="minorHAnsi"/>
              </w:rPr>
              <w:t xml:space="preserve"> and 1 x HCA per 8 patients</w:t>
            </w:r>
          </w:p>
        </w:tc>
        <w:tc>
          <w:tcPr>
            <w:tcW w:w="1294" w:type="dxa"/>
          </w:tcPr>
          <w:p w14:paraId="43A4BB78" w14:textId="77777777" w:rsidR="0096526B" w:rsidRPr="002C61C7" w:rsidRDefault="000B66EF" w:rsidP="0096526B">
            <w:pPr>
              <w:rPr>
                <w:rFonts w:cstheme="minorHAnsi"/>
              </w:rPr>
            </w:pPr>
            <w:r w:rsidRPr="002C61C7">
              <w:rPr>
                <w:rFonts w:cstheme="minorHAnsi"/>
              </w:rPr>
              <w:t>LCH</w:t>
            </w:r>
          </w:p>
        </w:tc>
        <w:tc>
          <w:tcPr>
            <w:tcW w:w="1705" w:type="dxa"/>
          </w:tcPr>
          <w:p w14:paraId="21B8BD8B" w14:textId="77777777" w:rsidR="0096526B" w:rsidRPr="002C61C7" w:rsidRDefault="000B66EF" w:rsidP="002C61C7">
            <w:pPr>
              <w:rPr>
                <w:rFonts w:cstheme="minorHAnsi"/>
              </w:rPr>
            </w:pPr>
            <w:r w:rsidRPr="002C61C7">
              <w:rPr>
                <w:rFonts w:cstheme="minorHAnsi"/>
              </w:rPr>
              <w:t>Nurse in Charge</w:t>
            </w:r>
            <w:r w:rsidR="002C61C7">
              <w:rPr>
                <w:rFonts w:cstheme="minorHAnsi"/>
              </w:rPr>
              <w:t xml:space="preserve"> </w:t>
            </w:r>
            <w:r w:rsidRPr="002C61C7">
              <w:rPr>
                <w:rFonts w:cstheme="minorHAnsi"/>
              </w:rPr>
              <w:t>/</w:t>
            </w:r>
            <w:r w:rsidR="002C61C7">
              <w:rPr>
                <w:rFonts w:cstheme="minorHAnsi"/>
              </w:rPr>
              <w:t>Associate General Manager</w:t>
            </w:r>
          </w:p>
        </w:tc>
        <w:tc>
          <w:tcPr>
            <w:tcW w:w="1276" w:type="dxa"/>
          </w:tcPr>
          <w:p w14:paraId="474C33E5" w14:textId="77777777" w:rsidR="0096526B" w:rsidRPr="002C61C7" w:rsidRDefault="0096526B" w:rsidP="0096526B">
            <w:pPr>
              <w:ind w:left="709"/>
              <w:rPr>
                <w:rFonts w:cstheme="minorHAnsi"/>
              </w:rPr>
            </w:pPr>
          </w:p>
          <w:p w14:paraId="516FAD16" w14:textId="77777777" w:rsidR="0096526B" w:rsidRPr="002C61C7" w:rsidRDefault="0096526B" w:rsidP="0096526B">
            <w:pPr>
              <w:ind w:left="709"/>
              <w:rPr>
                <w:rFonts w:cstheme="minorHAnsi"/>
              </w:rPr>
            </w:pPr>
          </w:p>
        </w:tc>
      </w:tr>
      <w:tr w:rsidR="0015383A" w:rsidRPr="002C61C7" w14:paraId="033340B5" w14:textId="77777777" w:rsidTr="00BE7E90">
        <w:trPr>
          <w:jc w:val="center"/>
        </w:trPr>
        <w:tc>
          <w:tcPr>
            <w:tcW w:w="4655" w:type="dxa"/>
          </w:tcPr>
          <w:p w14:paraId="4AC7F05F" w14:textId="77777777" w:rsidR="0015383A" w:rsidRPr="002C61C7" w:rsidRDefault="0015383A" w:rsidP="00BE7E90">
            <w:pPr>
              <w:rPr>
                <w:rFonts w:cstheme="minorHAnsi"/>
              </w:rPr>
            </w:pPr>
            <w:r w:rsidRPr="002C61C7">
              <w:rPr>
                <w:rFonts w:cstheme="minorHAnsi"/>
              </w:rPr>
              <w:t>Ensure enough medical cover</w:t>
            </w:r>
          </w:p>
        </w:tc>
        <w:tc>
          <w:tcPr>
            <w:tcW w:w="1294" w:type="dxa"/>
          </w:tcPr>
          <w:p w14:paraId="735D485F" w14:textId="77777777" w:rsidR="0015383A" w:rsidRPr="002C61C7" w:rsidRDefault="002C61C7" w:rsidP="00BE7E90">
            <w:pPr>
              <w:rPr>
                <w:rFonts w:cstheme="minorHAnsi"/>
              </w:rPr>
            </w:pPr>
            <w:r>
              <w:rPr>
                <w:rFonts w:cstheme="minorHAnsi"/>
              </w:rPr>
              <w:t>L</w:t>
            </w:r>
            <w:r w:rsidR="0015383A" w:rsidRPr="002C61C7">
              <w:rPr>
                <w:rFonts w:cstheme="minorHAnsi"/>
              </w:rPr>
              <w:t>CH</w:t>
            </w:r>
          </w:p>
        </w:tc>
        <w:tc>
          <w:tcPr>
            <w:tcW w:w="1705" w:type="dxa"/>
          </w:tcPr>
          <w:p w14:paraId="5CAE58E0" w14:textId="77777777" w:rsidR="0015383A" w:rsidRPr="002C61C7" w:rsidRDefault="0015383A" w:rsidP="00BE7E90">
            <w:pPr>
              <w:rPr>
                <w:rFonts w:cstheme="minorHAnsi"/>
              </w:rPr>
            </w:pPr>
            <w:r w:rsidRPr="002C61C7">
              <w:rPr>
                <w:rFonts w:cstheme="minorHAnsi"/>
              </w:rPr>
              <w:t>ACOO</w:t>
            </w:r>
          </w:p>
        </w:tc>
        <w:tc>
          <w:tcPr>
            <w:tcW w:w="1276" w:type="dxa"/>
          </w:tcPr>
          <w:p w14:paraId="279466AA" w14:textId="77777777" w:rsidR="0015383A" w:rsidRPr="002C61C7" w:rsidRDefault="0015383A" w:rsidP="00BE7E90">
            <w:pPr>
              <w:ind w:left="709"/>
              <w:rPr>
                <w:rFonts w:cstheme="minorHAnsi"/>
              </w:rPr>
            </w:pPr>
          </w:p>
        </w:tc>
      </w:tr>
      <w:tr w:rsidR="00086FDF" w:rsidRPr="002C61C7" w14:paraId="7BA18D00" w14:textId="77777777" w:rsidTr="00086FDF">
        <w:trPr>
          <w:jc w:val="center"/>
        </w:trPr>
        <w:tc>
          <w:tcPr>
            <w:tcW w:w="8930" w:type="dxa"/>
            <w:gridSpan w:val="4"/>
            <w:shd w:val="clear" w:color="auto" w:fill="EEECE1" w:themeFill="background2"/>
          </w:tcPr>
          <w:p w14:paraId="60461507" w14:textId="77777777" w:rsidR="00086FDF" w:rsidRPr="002C61C7" w:rsidRDefault="00086FDF" w:rsidP="00086FDF">
            <w:pPr>
              <w:jc w:val="center"/>
              <w:rPr>
                <w:rFonts w:cstheme="minorHAnsi"/>
              </w:rPr>
            </w:pPr>
            <w:r w:rsidRPr="002C61C7">
              <w:rPr>
                <w:rFonts w:cstheme="minorHAnsi"/>
                <w:b/>
              </w:rPr>
              <w:t>Checklist for de-escalation</w:t>
            </w:r>
          </w:p>
        </w:tc>
      </w:tr>
      <w:tr w:rsidR="00086FDF" w:rsidRPr="002C61C7" w14:paraId="6F0C8CE2" w14:textId="77777777" w:rsidTr="00BE7E90">
        <w:trPr>
          <w:jc w:val="center"/>
        </w:trPr>
        <w:tc>
          <w:tcPr>
            <w:tcW w:w="4655" w:type="dxa"/>
          </w:tcPr>
          <w:p w14:paraId="7FAB3993" w14:textId="77777777" w:rsidR="00086FDF" w:rsidRPr="002C61C7" w:rsidRDefault="00086FDF" w:rsidP="00086FDF">
            <w:pPr>
              <w:rPr>
                <w:rFonts w:cstheme="minorHAnsi"/>
              </w:rPr>
            </w:pPr>
            <w:r w:rsidRPr="002C61C7">
              <w:rPr>
                <w:rFonts w:cstheme="minorHAnsi"/>
              </w:rPr>
              <w:t>Inform Nursing and Medical staff of plan to de-escalate and reduce bed base</w:t>
            </w:r>
          </w:p>
        </w:tc>
        <w:tc>
          <w:tcPr>
            <w:tcW w:w="1294" w:type="dxa"/>
          </w:tcPr>
          <w:p w14:paraId="66CCB0EA" w14:textId="77777777" w:rsidR="00086FDF" w:rsidRPr="002C61C7" w:rsidRDefault="00086FDF" w:rsidP="00086FDF">
            <w:pPr>
              <w:rPr>
                <w:rFonts w:cstheme="minorHAnsi"/>
              </w:rPr>
            </w:pPr>
            <w:r w:rsidRPr="002C61C7">
              <w:rPr>
                <w:rFonts w:cstheme="minorHAnsi"/>
              </w:rPr>
              <w:t>LCH</w:t>
            </w:r>
          </w:p>
        </w:tc>
        <w:tc>
          <w:tcPr>
            <w:tcW w:w="1705" w:type="dxa"/>
          </w:tcPr>
          <w:p w14:paraId="55ABEC3B" w14:textId="77777777" w:rsidR="00086FDF" w:rsidRPr="002C61C7" w:rsidRDefault="002C61C7" w:rsidP="00086FDF">
            <w:pPr>
              <w:rPr>
                <w:rFonts w:cstheme="minorHAnsi"/>
                <w:b/>
              </w:rPr>
            </w:pPr>
            <w:r>
              <w:rPr>
                <w:rFonts w:cstheme="minorHAnsi"/>
              </w:rPr>
              <w:t>Associate General Manager</w:t>
            </w:r>
          </w:p>
        </w:tc>
        <w:tc>
          <w:tcPr>
            <w:tcW w:w="1276" w:type="dxa"/>
          </w:tcPr>
          <w:p w14:paraId="3F926A80" w14:textId="77777777" w:rsidR="00086FDF" w:rsidRPr="002C61C7" w:rsidRDefault="00086FDF" w:rsidP="00086FDF">
            <w:pPr>
              <w:ind w:left="709"/>
              <w:rPr>
                <w:rFonts w:cstheme="minorHAnsi"/>
              </w:rPr>
            </w:pPr>
          </w:p>
        </w:tc>
      </w:tr>
      <w:tr w:rsidR="00086FDF" w:rsidRPr="002C61C7" w14:paraId="1D46CE5E" w14:textId="77777777" w:rsidTr="00BE7E90">
        <w:trPr>
          <w:jc w:val="center"/>
        </w:trPr>
        <w:tc>
          <w:tcPr>
            <w:tcW w:w="4655" w:type="dxa"/>
          </w:tcPr>
          <w:p w14:paraId="4F85B8E1" w14:textId="77777777" w:rsidR="00086FDF" w:rsidRPr="002C61C7" w:rsidRDefault="00086FDF" w:rsidP="00086FDF">
            <w:pPr>
              <w:rPr>
                <w:rFonts w:cstheme="minorHAnsi"/>
              </w:rPr>
            </w:pPr>
            <w:r w:rsidRPr="002C61C7">
              <w:rPr>
                <w:rFonts w:cstheme="minorHAnsi"/>
              </w:rPr>
              <w:t>Continue to discharge patients until normal bed levels have been restored</w:t>
            </w:r>
          </w:p>
        </w:tc>
        <w:tc>
          <w:tcPr>
            <w:tcW w:w="1294" w:type="dxa"/>
          </w:tcPr>
          <w:p w14:paraId="58127677" w14:textId="77777777" w:rsidR="00086FDF" w:rsidRPr="002C61C7" w:rsidRDefault="00086FDF" w:rsidP="00086FDF">
            <w:pPr>
              <w:rPr>
                <w:rFonts w:cstheme="minorHAnsi"/>
              </w:rPr>
            </w:pPr>
            <w:r w:rsidRPr="002C61C7">
              <w:rPr>
                <w:rFonts w:cstheme="minorHAnsi"/>
              </w:rPr>
              <w:t>LCH</w:t>
            </w:r>
          </w:p>
        </w:tc>
        <w:tc>
          <w:tcPr>
            <w:tcW w:w="1705" w:type="dxa"/>
          </w:tcPr>
          <w:p w14:paraId="57578E31" w14:textId="77777777" w:rsidR="00086FDF" w:rsidRPr="002C61C7" w:rsidRDefault="00086FDF" w:rsidP="00086FDF">
            <w:pPr>
              <w:rPr>
                <w:rFonts w:cstheme="minorHAnsi"/>
              </w:rPr>
            </w:pPr>
            <w:r w:rsidRPr="002C61C7">
              <w:rPr>
                <w:rFonts w:cstheme="minorHAnsi"/>
              </w:rPr>
              <w:t>Nurse in Charge/CSMT</w:t>
            </w:r>
          </w:p>
        </w:tc>
        <w:tc>
          <w:tcPr>
            <w:tcW w:w="1276" w:type="dxa"/>
          </w:tcPr>
          <w:p w14:paraId="54F6DB45" w14:textId="77777777" w:rsidR="00086FDF" w:rsidRPr="002C61C7" w:rsidRDefault="00086FDF" w:rsidP="00086FDF">
            <w:pPr>
              <w:ind w:left="709"/>
              <w:rPr>
                <w:rFonts w:cstheme="minorHAnsi"/>
              </w:rPr>
            </w:pPr>
          </w:p>
        </w:tc>
      </w:tr>
      <w:tr w:rsidR="00086FDF" w:rsidRPr="002C61C7" w14:paraId="59926FBA" w14:textId="77777777" w:rsidTr="00BE7E90">
        <w:trPr>
          <w:jc w:val="center"/>
        </w:trPr>
        <w:tc>
          <w:tcPr>
            <w:tcW w:w="4655" w:type="dxa"/>
          </w:tcPr>
          <w:p w14:paraId="4067BFFE" w14:textId="77777777" w:rsidR="00086FDF" w:rsidRPr="002C61C7" w:rsidRDefault="00086FDF" w:rsidP="00086FDF">
            <w:pPr>
              <w:rPr>
                <w:rFonts w:cstheme="minorHAnsi"/>
              </w:rPr>
            </w:pPr>
            <w:r w:rsidRPr="002C61C7">
              <w:rPr>
                <w:rFonts w:cstheme="minorHAnsi"/>
              </w:rPr>
              <w:t>Arrange for cleaning of area and restock</w:t>
            </w:r>
          </w:p>
        </w:tc>
        <w:tc>
          <w:tcPr>
            <w:tcW w:w="1294" w:type="dxa"/>
          </w:tcPr>
          <w:p w14:paraId="673D56ED" w14:textId="77777777" w:rsidR="00086FDF" w:rsidRPr="002C61C7" w:rsidRDefault="00086FDF" w:rsidP="00086FDF">
            <w:pPr>
              <w:rPr>
                <w:rFonts w:cstheme="minorHAnsi"/>
              </w:rPr>
            </w:pPr>
            <w:r w:rsidRPr="002C61C7">
              <w:rPr>
                <w:rFonts w:cstheme="minorHAnsi"/>
              </w:rPr>
              <w:t>LCH</w:t>
            </w:r>
          </w:p>
        </w:tc>
        <w:tc>
          <w:tcPr>
            <w:tcW w:w="1705" w:type="dxa"/>
          </w:tcPr>
          <w:p w14:paraId="373CB244" w14:textId="77777777" w:rsidR="00086FDF" w:rsidRPr="002C61C7" w:rsidRDefault="00086FDF" w:rsidP="00086FDF">
            <w:pPr>
              <w:rPr>
                <w:rFonts w:cstheme="minorHAnsi"/>
              </w:rPr>
            </w:pPr>
            <w:r w:rsidRPr="002C61C7">
              <w:rPr>
                <w:rFonts w:cstheme="minorHAnsi"/>
              </w:rPr>
              <w:t>Nurse in Charge</w:t>
            </w:r>
          </w:p>
        </w:tc>
        <w:tc>
          <w:tcPr>
            <w:tcW w:w="1276" w:type="dxa"/>
          </w:tcPr>
          <w:p w14:paraId="2E8FB152" w14:textId="77777777" w:rsidR="00086FDF" w:rsidRPr="002C61C7" w:rsidRDefault="00086FDF" w:rsidP="00086FDF">
            <w:pPr>
              <w:ind w:left="709"/>
              <w:rPr>
                <w:rFonts w:cstheme="minorHAnsi"/>
              </w:rPr>
            </w:pPr>
          </w:p>
        </w:tc>
      </w:tr>
    </w:tbl>
    <w:p w14:paraId="61D523B6" w14:textId="77777777" w:rsidR="0096526B" w:rsidRDefault="0096526B" w:rsidP="0096526B">
      <w:pPr>
        <w:spacing w:after="0"/>
        <w:rPr>
          <w:rFonts w:cstheme="minorHAnsi"/>
          <w:b/>
          <w:sz w:val="24"/>
          <w:szCs w:val="24"/>
        </w:rPr>
      </w:pPr>
    </w:p>
    <w:p w14:paraId="48C7E199" w14:textId="77777777" w:rsidR="0096526B" w:rsidRPr="007D4AEC" w:rsidRDefault="0096526B" w:rsidP="0096526B">
      <w:pPr>
        <w:spacing w:after="0"/>
        <w:jc w:val="center"/>
        <w:rPr>
          <w:rFonts w:cstheme="minorHAnsi"/>
          <w:b/>
        </w:rPr>
      </w:pPr>
    </w:p>
    <w:p w14:paraId="37267450" w14:textId="77777777" w:rsidR="0096526B" w:rsidRDefault="0096526B" w:rsidP="00ED187C">
      <w:pPr>
        <w:spacing w:after="0"/>
        <w:ind w:left="142"/>
        <w:jc w:val="center"/>
        <w:rPr>
          <w:rFonts w:cstheme="minorHAnsi"/>
          <w:b/>
          <w:sz w:val="24"/>
          <w:szCs w:val="24"/>
        </w:rPr>
      </w:pPr>
    </w:p>
    <w:tbl>
      <w:tblPr>
        <w:tblStyle w:val="TableGrid"/>
        <w:tblW w:w="8930" w:type="dxa"/>
        <w:jc w:val="center"/>
        <w:tblLayout w:type="fixed"/>
        <w:tblLook w:val="04A0" w:firstRow="1" w:lastRow="0" w:firstColumn="1" w:lastColumn="0" w:noHBand="0" w:noVBand="1"/>
      </w:tblPr>
      <w:tblGrid>
        <w:gridCol w:w="4655"/>
        <w:gridCol w:w="1436"/>
        <w:gridCol w:w="1563"/>
        <w:gridCol w:w="1276"/>
      </w:tblGrid>
      <w:tr w:rsidR="00086FDF" w:rsidRPr="002C61C7" w14:paraId="5E47532D" w14:textId="77777777" w:rsidTr="00BE7E90">
        <w:trPr>
          <w:jc w:val="center"/>
        </w:trPr>
        <w:tc>
          <w:tcPr>
            <w:tcW w:w="8930" w:type="dxa"/>
            <w:gridSpan w:val="4"/>
            <w:shd w:val="clear" w:color="auto" w:fill="EEECE1" w:themeFill="background2"/>
          </w:tcPr>
          <w:p w14:paraId="5948F0B6" w14:textId="77777777" w:rsidR="00086FDF" w:rsidRPr="00D30FB4" w:rsidRDefault="00EB7AB1" w:rsidP="00D30FB4">
            <w:pPr>
              <w:ind w:left="360"/>
              <w:jc w:val="center"/>
              <w:rPr>
                <w:rFonts w:cstheme="minorHAnsi"/>
                <w:b/>
              </w:rPr>
            </w:pPr>
            <w:r>
              <w:rPr>
                <w:rFonts w:cstheme="minorHAnsi"/>
                <w:b/>
              </w:rPr>
              <w:t>4</w:t>
            </w:r>
            <w:r w:rsidR="00D30FB4">
              <w:rPr>
                <w:rFonts w:cstheme="minorHAnsi"/>
                <w:b/>
              </w:rPr>
              <w:t>.</w:t>
            </w:r>
            <w:r w:rsidR="00086FDF" w:rsidRPr="00D30FB4">
              <w:rPr>
                <w:rFonts w:cstheme="minorHAnsi"/>
                <w:b/>
              </w:rPr>
              <w:t>Checklist to Prepare Frailty SDEC for Use as Escalation</w:t>
            </w:r>
          </w:p>
        </w:tc>
      </w:tr>
      <w:tr w:rsidR="00530A37" w:rsidRPr="00D904D8" w14:paraId="7878FE88" w14:textId="77777777" w:rsidTr="00530A37">
        <w:trPr>
          <w:trHeight w:val="569"/>
          <w:jc w:val="center"/>
        </w:trPr>
        <w:tc>
          <w:tcPr>
            <w:tcW w:w="8930" w:type="dxa"/>
            <w:gridSpan w:val="4"/>
            <w:shd w:val="clear" w:color="auto" w:fill="EEECE1" w:themeFill="background2"/>
          </w:tcPr>
          <w:p w14:paraId="714ED61D" w14:textId="77777777" w:rsidR="00530A37" w:rsidRPr="00530A37" w:rsidRDefault="00530A37" w:rsidP="00530A37">
            <w:pPr>
              <w:widowControl/>
              <w:autoSpaceDE w:val="0"/>
              <w:autoSpaceDN w:val="0"/>
              <w:adjustRightInd w:val="0"/>
              <w:spacing w:after="104"/>
              <w:rPr>
                <w:rFonts w:cs="Arial"/>
              </w:rPr>
            </w:pPr>
            <w:r w:rsidRPr="00530A37">
              <w:rPr>
                <w:rFonts w:cs="Arial"/>
                <w:b/>
              </w:rPr>
              <w:t>Remember Core Principles</w:t>
            </w:r>
            <w:r>
              <w:rPr>
                <w:rFonts w:cs="Arial"/>
              </w:rPr>
              <w:t xml:space="preserve">: Assessment of risk; Escalation; Quality of care; </w:t>
            </w:r>
            <w:r w:rsidRPr="00C52472">
              <w:rPr>
                <w:rFonts w:cs="Arial"/>
              </w:rPr>
              <w:t>Raising C</w:t>
            </w:r>
            <w:r>
              <w:rPr>
                <w:rFonts w:cs="Arial"/>
              </w:rPr>
              <w:t xml:space="preserve">oncerns and reporting incidents; </w:t>
            </w:r>
            <w:r w:rsidRPr="00C52472">
              <w:rPr>
                <w:rFonts w:cs="Arial"/>
              </w:rPr>
              <w:t>Dat</w:t>
            </w:r>
            <w:r>
              <w:rPr>
                <w:rFonts w:cs="Arial"/>
              </w:rPr>
              <w:t xml:space="preserve">a collection and measuring harm; </w:t>
            </w:r>
            <w:r w:rsidRPr="00C52472">
              <w:rPr>
                <w:rFonts w:cs="Arial"/>
              </w:rPr>
              <w:t>De-escalation</w:t>
            </w:r>
          </w:p>
        </w:tc>
      </w:tr>
      <w:tr w:rsidR="00057692" w:rsidRPr="002C61C7" w14:paraId="6DE4B366" w14:textId="77777777" w:rsidTr="00086FDF">
        <w:trPr>
          <w:jc w:val="center"/>
        </w:trPr>
        <w:tc>
          <w:tcPr>
            <w:tcW w:w="4655" w:type="dxa"/>
            <w:shd w:val="clear" w:color="auto" w:fill="EEECE1" w:themeFill="background2"/>
          </w:tcPr>
          <w:p w14:paraId="54C9AC1A" w14:textId="77777777" w:rsidR="00057692" w:rsidRPr="002C61C7" w:rsidRDefault="00057692" w:rsidP="0041456B">
            <w:pPr>
              <w:rPr>
                <w:rFonts w:cstheme="minorHAnsi"/>
                <w:b/>
              </w:rPr>
            </w:pPr>
            <w:r w:rsidRPr="002C61C7">
              <w:rPr>
                <w:rFonts w:cstheme="minorHAnsi"/>
                <w:b/>
              </w:rPr>
              <w:t>Item/Service</w:t>
            </w:r>
          </w:p>
        </w:tc>
        <w:tc>
          <w:tcPr>
            <w:tcW w:w="1436" w:type="dxa"/>
            <w:shd w:val="clear" w:color="auto" w:fill="EEECE1" w:themeFill="background2"/>
          </w:tcPr>
          <w:p w14:paraId="57DC55A8" w14:textId="77777777" w:rsidR="00057692" w:rsidRPr="002C61C7" w:rsidRDefault="00057692" w:rsidP="0041456B">
            <w:pPr>
              <w:rPr>
                <w:rFonts w:cstheme="minorHAnsi"/>
                <w:b/>
              </w:rPr>
            </w:pPr>
            <w:r w:rsidRPr="002C61C7">
              <w:rPr>
                <w:rFonts w:cstheme="minorHAnsi"/>
                <w:b/>
              </w:rPr>
              <w:t>Location</w:t>
            </w:r>
          </w:p>
        </w:tc>
        <w:tc>
          <w:tcPr>
            <w:tcW w:w="1563" w:type="dxa"/>
            <w:shd w:val="clear" w:color="auto" w:fill="EEECE1" w:themeFill="background2"/>
          </w:tcPr>
          <w:p w14:paraId="3ACF03AB" w14:textId="77777777" w:rsidR="00057692" w:rsidRPr="002C61C7" w:rsidRDefault="00057692" w:rsidP="0041456B">
            <w:pPr>
              <w:rPr>
                <w:rFonts w:cstheme="minorHAnsi"/>
                <w:b/>
              </w:rPr>
            </w:pPr>
            <w:r w:rsidRPr="002C61C7">
              <w:rPr>
                <w:rFonts w:cstheme="minorHAnsi"/>
                <w:b/>
              </w:rPr>
              <w:t xml:space="preserve">Responsible Individual </w:t>
            </w:r>
          </w:p>
        </w:tc>
        <w:tc>
          <w:tcPr>
            <w:tcW w:w="1276" w:type="dxa"/>
            <w:shd w:val="clear" w:color="auto" w:fill="EEECE1" w:themeFill="background2"/>
          </w:tcPr>
          <w:p w14:paraId="32CC97B4" w14:textId="77777777" w:rsidR="00057692" w:rsidRPr="002C61C7" w:rsidRDefault="00057692" w:rsidP="0041456B">
            <w:pPr>
              <w:rPr>
                <w:rFonts w:cstheme="minorHAnsi"/>
                <w:b/>
              </w:rPr>
            </w:pPr>
            <w:r w:rsidRPr="002C61C7">
              <w:rPr>
                <w:rFonts w:cstheme="minorHAnsi"/>
                <w:b/>
              </w:rPr>
              <w:t xml:space="preserve">Complete </w:t>
            </w:r>
            <w:r w:rsidRPr="002C61C7">
              <w:rPr>
                <w:rFonts w:cstheme="minorHAnsi"/>
                <w:b/>
              </w:rPr>
              <w:sym w:font="Wingdings" w:char="F0FC"/>
            </w:r>
          </w:p>
        </w:tc>
      </w:tr>
      <w:tr w:rsidR="00057692" w:rsidRPr="002C61C7" w14:paraId="510272BA" w14:textId="77777777" w:rsidTr="0041456B">
        <w:trPr>
          <w:jc w:val="center"/>
        </w:trPr>
        <w:tc>
          <w:tcPr>
            <w:tcW w:w="8930" w:type="dxa"/>
            <w:gridSpan w:val="4"/>
            <w:shd w:val="clear" w:color="auto" w:fill="EEECE1" w:themeFill="background2"/>
          </w:tcPr>
          <w:p w14:paraId="79C3362E" w14:textId="77777777" w:rsidR="00057692" w:rsidRPr="002C61C7" w:rsidRDefault="00057692" w:rsidP="0041456B">
            <w:pPr>
              <w:rPr>
                <w:rFonts w:cstheme="minorHAnsi"/>
                <w:b/>
              </w:rPr>
            </w:pPr>
            <w:r w:rsidRPr="002C61C7">
              <w:rPr>
                <w:rFonts w:cstheme="minorHAnsi"/>
                <w:b/>
              </w:rPr>
              <w:t>Communication/Co-ordination</w:t>
            </w:r>
          </w:p>
        </w:tc>
      </w:tr>
      <w:tr w:rsidR="00057692" w:rsidRPr="002C61C7" w14:paraId="0A3A4317" w14:textId="77777777" w:rsidTr="0041456B">
        <w:trPr>
          <w:jc w:val="center"/>
        </w:trPr>
        <w:tc>
          <w:tcPr>
            <w:tcW w:w="4655" w:type="dxa"/>
          </w:tcPr>
          <w:p w14:paraId="65F838B0" w14:textId="77777777" w:rsidR="00057692" w:rsidRPr="002C61C7" w:rsidRDefault="00057692" w:rsidP="0096526B">
            <w:pPr>
              <w:widowControl/>
              <w:rPr>
                <w:rFonts w:cstheme="minorHAnsi"/>
              </w:rPr>
            </w:pPr>
            <w:r w:rsidRPr="002C61C7">
              <w:rPr>
                <w:rFonts w:cstheme="minorHAnsi"/>
              </w:rPr>
              <w:t>Discuss the requirement to use assessment t</w:t>
            </w:r>
            <w:r w:rsidR="00CD384B" w:rsidRPr="002C61C7">
              <w:rPr>
                <w:rFonts w:cstheme="minorHAnsi"/>
              </w:rPr>
              <w:t>rolleys for escalation, with ACMO/</w:t>
            </w:r>
            <w:r w:rsidR="0096526B" w:rsidRPr="002C61C7">
              <w:rPr>
                <w:rFonts w:cstheme="minorHAnsi"/>
              </w:rPr>
              <w:t>CD and FSDEC Team</w:t>
            </w:r>
          </w:p>
        </w:tc>
        <w:tc>
          <w:tcPr>
            <w:tcW w:w="1436" w:type="dxa"/>
            <w:vMerge w:val="restart"/>
          </w:tcPr>
          <w:p w14:paraId="7EA3A016" w14:textId="77777777" w:rsidR="00057692" w:rsidRPr="002C61C7" w:rsidRDefault="0096526B" w:rsidP="0041456B">
            <w:pPr>
              <w:rPr>
                <w:rFonts w:cstheme="minorHAnsi"/>
                <w:b/>
              </w:rPr>
            </w:pPr>
            <w:r w:rsidRPr="002C61C7">
              <w:rPr>
                <w:rFonts w:cstheme="minorHAnsi"/>
              </w:rPr>
              <w:t xml:space="preserve">Frailty </w:t>
            </w:r>
            <w:r w:rsidR="00057692" w:rsidRPr="002C61C7">
              <w:rPr>
                <w:rFonts w:cstheme="minorHAnsi"/>
              </w:rPr>
              <w:t>SDEC</w:t>
            </w:r>
          </w:p>
        </w:tc>
        <w:tc>
          <w:tcPr>
            <w:tcW w:w="1563" w:type="dxa"/>
            <w:vMerge w:val="restart"/>
          </w:tcPr>
          <w:p w14:paraId="66415843" w14:textId="77777777" w:rsidR="00057692" w:rsidRPr="002C61C7" w:rsidRDefault="00057692" w:rsidP="0096526B">
            <w:pPr>
              <w:rPr>
                <w:rFonts w:cstheme="minorHAnsi"/>
                <w:b/>
              </w:rPr>
            </w:pPr>
            <w:r w:rsidRPr="002C61C7">
              <w:rPr>
                <w:rFonts w:cstheme="minorHAnsi"/>
              </w:rPr>
              <w:t xml:space="preserve">GM/Matron </w:t>
            </w:r>
            <w:r w:rsidR="0096526B" w:rsidRPr="002C61C7">
              <w:rPr>
                <w:rFonts w:cstheme="minorHAnsi"/>
              </w:rPr>
              <w:t>Frailty</w:t>
            </w:r>
          </w:p>
        </w:tc>
        <w:tc>
          <w:tcPr>
            <w:tcW w:w="1276" w:type="dxa"/>
          </w:tcPr>
          <w:p w14:paraId="73E3EE4F" w14:textId="77777777" w:rsidR="00057692" w:rsidRPr="002C61C7" w:rsidRDefault="00057692" w:rsidP="0041456B">
            <w:pPr>
              <w:rPr>
                <w:rFonts w:cstheme="minorHAnsi"/>
                <w:b/>
              </w:rPr>
            </w:pPr>
          </w:p>
        </w:tc>
      </w:tr>
      <w:tr w:rsidR="00057692" w:rsidRPr="002C61C7" w14:paraId="620961E5" w14:textId="77777777" w:rsidTr="0041456B">
        <w:trPr>
          <w:jc w:val="center"/>
        </w:trPr>
        <w:tc>
          <w:tcPr>
            <w:tcW w:w="4655" w:type="dxa"/>
          </w:tcPr>
          <w:p w14:paraId="782C7C87" w14:textId="77777777" w:rsidR="00057692" w:rsidRPr="002C61C7" w:rsidRDefault="00057692" w:rsidP="0096526B">
            <w:pPr>
              <w:widowControl/>
              <w:rPr>
                <w:rFonts w:cstheme="minorHAnsi"/>
              </w:rPr>
            </w:pPr>
            <w:r w:rsidRPr="002C61C7">
              <w:rPr>
                <w:rFonts w:cstheme="minorHAnsi"/>
              </w:rPr>
              <w:t xml:space="preserve">Inform ED of restricted flow into </w:t>
            </w:r>
            <w:r w:rsidR="0096526B" w:rsidRPr="002C61C7">
              <w:rPr>
                <w:rFonts w:cstheme="minorHAnsi"/>
              </w:rPr>
              <w:t>FSDEC</w:t>
            </w:r>
          </w:p>
        </w:tc>
        <w:tc>
          <w:tcPr>
            <w:tcW w:w="1436" w:type="dxa"/>
            <w:vMerge/>
          </w:tcPr>
          <w:p w14:paraId="5DB24991" w14:textId="77777777" w:rsidR="00057692" w:rsidRPr="002C61C7" w:rsidRDefault="00057692" w:rsidP="0041456B">
            <w:pPr>
              <w:rPr>
                <w:rFonts w:cstheme="minorHAnsi"/>
              </w:rPr>
            </w:pPr>
          </w:p>
        </w:tc>
        <w:tc>
          <w:tcPr>
            <w:tcW w:w="1563" w:type="dxa"/>
            <w:vMerge/>
          </w:tcPr>
          <w:p w14:paraId="1BBD29B4" w14:textId="77777777" w:rsidR="00057692" w:rsidRPr="002C61C7" w:rsidRDefault="00057692" w:rsidP="0041456B">
            <w:pPr>
              <w:rPr>
                <w:rFonts w:cstheme="minorHAnsi"/>
              </w:rPr>
            </w:pPr>
          </w:p>
        </w:tc>
        <w:tc>
          <w:tcPr>
            <w:tcW w:w="1276" w:type="dxa"/>
          </w:tcPr>
          <w:p w14:paraId="42F592B1" w14:textId="77777777" w:rsidR="00057692" w:rsidRPr="002C61C7" w:rsidRDefault="00057692" w:rsidP="0041456B">
            <w:pPr>
              <w:rPr>
                <w:rFonts w:cstheme="minorHAnsi"/>
                <w:b/>
              </w:rPr>
            </w:pPr>
          </w:p>
        </w:tc>
      </w:tr>
      <w:tr w:rsidR="002B2F98" w:rsidRPr="002C61C7" w14:paraId="452FF72B" w14:textId="77777777" w:rsidTr="002B2F98">
        <w:trPr>
          <w:jc w:val="center"/>
        </w:trPr>
        <w:tc>
          <w:tcPr>
            <w:tcW w:w="8930" w:type="dxa"/>
            <w:gridSpan w:val="4"/>
            <w:shd w:val="clear" w:color="auto" w:fill="EEECE1" w:themeFill="background2"/>
          </w:tcPr>
          <w:p w14:paraId="1CFD86FA" w14:textId="77777777" w:rsidR="002B2F98" w:rsidRPr="002C61C7" w:rsidRDefault="002B2F98" w:rsidP="002B2F98">
            <w:pPr>
              <w:rPr>
                <w:rFonts w:cstheme="minorHAnsi"/>
                <w:b/>
              </w:rPr>
            </w:pPr>
            <w:r w:rsidRPr="002C61C7">
              <w:rPr>
                <w:rFonts w:cstheme="minorHAnsi"/>
                <w:b/>
              </w:rPr>
              <w:t>Furniture Requirements</w:t>
            </w:r>
          </w:p>
        </w:tc>
      </w:tr>
      <w:tr w:rsidR="002B2F98" w:rsidRPr="002C61C7" w14:paraId="61BAB0D1" w14:textId="77777777" w:rsidTr="0041456B">
        <w:trPr>
          <w:jc w:val="center"/>
        </w:trPr>
        <w:tc>
          <w:tcPr>
            <w:tcW w:w="4655" w:type="dxa"/>
          </w:tcPr>
          <w:p w14:paraId="5C29F7FF" w14:textId="77777777" w:rsidR="002B2F98" w:rsidRPr="002C61C7" w:rsidRDefault="002B2F98" w:rsidP="002B2F98">
            <w:pPr>
              <w:widowControl/>
              <w:rPr>
                <w:rFonts w:cstheme="minorHAnsi"/>
              </w:rPr>
            </w:pPr>
            <w:r w:rsidRPr="002C61C7">
              <w:rPr>
                <w:rFonts w:cstheme="minorHAnsi"/>
              </w:rPr>
              <w:t>Beds Bedside tables</w:t>
            </w:r>
          </w:p>
        </w:tc>
        <w:tc>
          <w:tcPr>
            <w:tcW w:w="1436" w:type="dxa"/>
            <w:vMerge w:val="restart"/>
          </w:tcPr>
          <w:p w14:paraId="511BE780" w14:textId="77777777" w:rsidR="002B2F98" w:rsidRPr="002C61C7" w:rsidRDefault="002B2F98" w:rsidP="002B2F98">
            <w:pPr>
              <w:rPr>
                <w:rFonts w:cstheme="minorHAnsi"/>
              </w:rPr>
            </w:pPr>
            <w:r>
              <w:rPr>
                <w:rFonts w:cstheme="minorHAnsi"/>
              </w:rPr>
              <w:t>Frailty SDEC</w:t>
            </w:r>
          </w:p>
        </w:tc>
        <w:tc>
          <w:tcPr>
            <w:tcW w:w="1563" w:type="dxa"/>
            <w:vMerge w:val="restart"/>
          </w:tcPr>
          <w:p w14:paraId="368CE8A0" w14:textId="77777777" w:rsidR="002B2F98" w:rsidRPr="002C61C7" w:rsidRDefault="002B2F98" w:rsidP="002B2F98">
            <w:pPr>
              <w:rPr>
                <w:rFonts w:cstheme="minorHAnsi"/>
              </w:rPr>
            </w:pPr>
            <w:r w:rsidRPr="002C61C7">
              <w:rPr>
                <w:rFonts w:cstheme="minorHAnsi"/>
              </w:rPr>
              <w:t>Nurse in Charge</w:t>
            </w:r>
            <w:r>
              <w:rPr>
                <w:rFonts w:cstheme="minorHAnsi"/>
              </w:rPr>
              <w:t xml:space="preserve"> </w:t>
            </w:r>
            <w:r w:rsidRPr="002C61C7">
              <w:rPr>
                <w:rFonts w:cstheme="minorHAnsi"/>
              </w:rPr>
              <w:t>/</w:t>
            </w:r>
            <w:r>
              <w:rPr>
                <w:rFonts w:cstheme="minorHAnsi"/>
              </w:rPr>
              <w:t>Associate General Manager</w:t>
            </w:r>
          </w:p>
        </w:tc>
        <w:tc>
          <w:tcPr>
            <w:tcW w:w="1276" w:type="dxa"/>
          </w:tcPr>
          <w:p w14:paraId="56C514C5" w14:textId="77777777" w:rsidR="002B2F98" w:rsidRPr="002C61C7" w:rsidRDefault="002B2F98" w:rsidP="002B2F98">
            <w:pPr>
              <w:rPr>
                <w:rFonts w:cstheme="minorHAnsi"/>
              </w:rPr>
            </w:pPr>
          </w:p>
        </w:tc>
      </w:tr>
      <w:tr w:rsidR="002B2F98" w:rsidRPr="002C61C7" w14:paraId="7F5664AF" w14:textId="77777777" w:rsidTr="0041456B">
        <w:trPr>
          <w:jc w:val="center"/>
        </w:trPr>
        <w:tc>
          <w:tcPr>
            <w:tcW w:w="4655" w:type="dxa"/>
          </w:tcPr>
          <w:p w14:paraId="521E274E" w14:textId="77777777" w:rsidR="002B2F98" w:rsidRPr="002C61C7" w:rsidRDefault="002B2F98" w:rsidP="002B2F98">
            <w:pPr>
              <w:widowControl/>
              <w:rPr>
                <w:rFonts w:cstheme="minorHAnsi"/>
              </w:rPr>
            </w:pPr>
            <w:r w:rsidRPr="002C61C7">
              <w:rPr>
                <w:rFonts w:cstheme="minorHAnsi"/>
              </w:rPr>
              <w:t>Patient locker</w:t>
            </w:r>
          </w:p>
        </w:tc>
        <w:tc>
          <w:tcPr>
            <w:tcW w:w="1436" w:type="dxa"/>
            <w:vMerge/>
          </w:tcPr>
          <w:p w14:paraId="69D6ABF5" w14:textId="77777777" w:rsidR="002B2F98" w:rsidRPr="002C61C7" w:rsidRDefault="002B2F98" w:rsidP="002B2F98">
            <w:pPr>
              <w:rPr>
                <w:rFonts w:cstheme="minorHAnsi"/>
              </w:rPr>
            </w:pPr>
          </w:p>
        </w:tc>
        <w:tc>
          <w:tcPr>
            <w:tcW w:w="1563" w:type="dxa"/>
            <w:vMerge/>
          </w:tcPr>
          <w:p w14:paraId="6B8FC0ED" w14:textId="77777777" w:rsidR="002B2F98" w:rsidRPr="002C61C7" w:rsidRDefault="002B2F98" w:rsidP="002B2F98">
            <w:pPr>
              <w:rPr>
                <w:rFonts w:cstheme="minorHAnsi"/>
              </w:rPr>
            </w:pPr>
          </w:p>
        </w:tc>
        <w:tc>
          <w:tcPr>
            <w:tcW w:w="1276" w:type="dxa"/>
          </w:tcPr>
          <w:p w14:paraId="04E925A9" w14:textId="77777777" w:rsidR="002B2F98" w:rsidRPr="002C61C7" w:rsidRDefault="002B2F98" w:rsidP="002B2F98">
            <w:pPr>
              <w:rPr>
                <w:rFonts w:cstheme="minorHAnsi"/>
              </w:rPr>
            </w:pPr>
          </w:p>
        </w:tc>
      </w:tr>
      <w:tr w:rsidR="002B2F98" w:rsidRPr="002C61C7" w14:paraId="79586ACF" w14:textId="77777777" w:rsidTr="0041456B">
        <w:trPr>
          <w:jc w:val="center"/>
        </w:trPr>
        <w:tc>
          <w:tcPr>
            <w:tcW w:w="4655" w:type="dxa"/>
          </w:tcPr>
          <w:p w14:paraId="306198CB" w14:textId="77777777" w:rsidR="002B2F98" w:rsidRPr="002C61C7" w:rsidRDefault="002B2F98" w:rsidP="002B2F98">
            <w:pPr>
              <w:widowControl/>
              <w:rPr>
                <w:rFonts w:cstheme="minorHAnsi"/>
              </w:rPr>
            </w:pPr>
            <w:r w:rsidRPr="002C61C7">
              <w:rPr>
                <w:rFonts w:cstheme="minorHAnsi"/>
              </w:rPr>
              <w:t>Chairs – Patient and Visitor</w:t>
            </w:r>
          </w:p>
        </w:tc>
        <w:tc>
          <w:tcPr>
            <w:tcW w:w="1436" w:type="dxa"/>
            <w:vMerge/>
          </w:tcPr>
          <w:p w14:paraId="2B2F6A1B" w14:textId="77777777" w:rsidR="002B2F98" w:rsidRPr="002C61C7" w:rsidRDefault="002B2F98" w:rsidP="002B2F98">
            <w:pPr>
              <w:rPr>
                <w:rFonts w:cstheme="minorHAnsi"/>
              </w:rPr>
            </w:pPr>
          </w:p>
        </w:tc>
        <w:tc>
          <w:tcPr>
            <w:tcW w:w="1563" w:type="dxa"/>
            <w:vMerge/>
          </w:tcPr>
          <w:p w14:paraId="550656CA" w14:textId="77777777" w:rsidR="002B2F98" w:rsidRPr="002C61C7" w:rsidRDefault="002B2F98" w:rsidP="002B2F98">
            <w:pPr>
              <w:rPr>
                <w:rFonts w:cstheme="minorHAnsi"/>
              </w:rPr>
            </w:pPr>
          </w:p>
        </w:tc>
        <w:tc>
          <w:tcPr>
            <w:tcW w:w="1276" w:type="dxa"/>
          </w:tcPr>
          <w:p w14:paraId="6F3C5A13" w14:textId="77777777" w:rsidR="002B2F98" w:rsidRPr="002C61C7" w:rsidRDefault="002B2F98" w:rsidP="002B2F98">
            <w:pPr>
              <w:ind w:left="709"/>
              <w:rPr>
                <w:rFonts w:cstheme="minorHAnsi"/>
              </w:rPr>
            </w:pPr>
          </w:p>
        </w:tc>
      </w:tr>
      <w:tr w:rsidR="002B2F98" w:rsidRPr="002C61C7" w14:paraId="40F83C87" w14:textId="77777777" w:rsidTr="0041456B">
        <w:trPr>
          <w:jc w:val="center"/>
        </w:trPr>
        <w:tc>
          <w:tcPr>
            <w:tcW w:w="4655" w:type="dxa"/>
          </w:tcPr>
          <w:p w14:paraId="50067438" w14:textId="77777777" w:rsidR="002B2F98" w:rsidRPr="002C61C7" w:rsidRDefault="002B2F98" w:rsidP="002B2F98">
            <w:pPr>
              <w:widowControl/>
              <w:rPr>
                <w:rFonts w:cstheme="minorHAnsi"/>
              </w:rPr>
            </w:pPr>
            <w:r w:rsidRPr="002C61C7">
              <w:rPr>
                <w:rFonts w:cstheme="minorHAnsi"/>
              </w:rPr>
              <w:t>Patient locker</w:t>
            </w:r>
          </w:p>
        </w:tc>
        <w:tc>
          <w:tcPr>
            <w:tcW w:w="1436" w:type="dxa"/>
            <w:vMerge/>
          </w:tcPr>
          <w:p w14:paraId="22A56D46" w14:textId="77777777" w:rsidR="002B2F98" w:rsidRPr="002C61C7" w:rsidRDefault="002B2F98" w:rsidP="002B2F98">
            <w:pPr>
              <w:rPr>
                <w:rFonts w:cstheme="minorHAnsi"/>
              </w:rPr>
            </w:pPr>
          </w:p>
        </w:tc>
        <w:tc>
          <w:tcPr>
            <w:tcW w:w="1563" w:type="dxa"/>
            <w:vMerge/>
          </w:tcPr>
          <w:p w14:paraId="3F5DE39B" w14:textId="77777777" w:rsidR="002B2F98" w:rsidRPr="002C61C7" w:rsidRDefault="002B2F98" w:rsidP="002B2F98">
            <w:pPr>
              <w:rPr>
                <w:rFonts w:cstheme="minorHAnsi"/>
              </w:rPr>
            </w:pPr>
          </w:p>
        </w:tc>
        <w:tc>
          <w:tcPr>
            <w:tcW w:w="1276" w:type="dxa"/>
          </w:tcPr>
          <w:p w14:paraId="0FF18E99" w14:textId="77777777" w:rsidR="002B2F98" w:rsidRPr="002C61C7" w:rsidRDefault="002B2F98" w:rsidP="002B2F98">
            <w:pPr>
              <w:ind w:left="709"/>
              <w:rPr>
                <w:rFonts w:cstheme="minorHAnsi"/>
              </w:rPr>
            </w:pPr>
          </w:p>
        </w:tc>
      </w:tr>
      <w:tr w:rsidR="002B2F98" w:rsidRPr="002C61C7" w14:paraId="588263FC" w14:textId="77777777" w:rsidTr="0041456B">
        <w:trPr>
          <w:jc w:val="center"/>
        </w:trPr>
        <w:tc>
          <w:tcPr>
            <w:tcW w:w="4655" w:type="dxa"/>
          </w:tcPr>
          <w:p w14:paraId="0E36E2AF" w14:textId="77777777" w:rsidR="002B2F98" w:rsidRPr="002C61C7" w:rsidRDefault="002B2F98" w:rsidP="002B2F98">
            <w:pPr>
              <w:rPr>
                <w:rFonts w:cstheme="minorHAnsi"/>
              </w:rPr>
            </w:pPr>
            <w:r w:rsidRPr="002C61C7">
              <w:rPr>
                <w:rFonts w:cstheme="minorHAnsi"/>
              </w:rPr>
              <w:t>Water jug 1 per patient</w:t>
            </w:r>
          </w:p>
          <w:p w14:paraId="6AA30CAB" w14:textId="77777777" w:rsidR="002B2F98" w:rsidRPr="002C61C7" w:rsidRDefault="002B2F98" w:rsidP="002B2F98">
            <w:pPr>
              <w:widowControl/>
              <w:rPr>
                <w:rFonts w:cstheme="minorHAnsi"/>
              </w:rPr>
            </w:pPr>
            <w:r w:rsidRPr="002C61C7">
              <w:rPr>
                <w:rFonts w:cstheme="minorHAnsi"/>
              </w:rPr>
              <w:t>Cup per patient</w:t>
            </w:r>
          </w:p>
        </w:tc>
        <w:tc>
          <w:tcPr>
            <w:tcW w:w="1436" w:type="dxa"/>
            <w:vMerge/>
          </w:tcPr>
          <w:p w14:paraId="0C29E5B3" w14:textId="77777777" w:rsidR="002B2F98" w:rsidRPr="002C61C7" w:rsidRDefault="002B2F98" w:rsidP="002B2F98">
            <w:pPr>
              <w:rPr>
                <w:rFonts w:cstheme="minorHAnsi"/>
              </w:rPr>
            </w:pPr>
          </w:p>
        </w:tc>
        <w:tc>
          <w:tcPr>
            <w:tcW w:w="1563" w:type="dxa"/>
            <w:vMerge/>
          </w:tcPr>
          <w:p w14:paraId="3E5DB4E2" w14:textId="77777777" w:rsidR="002B2F98" w:rsidRPr="002C61C7" w:rsidRDefault="002B2F98" w:rsidP="002B2F98">
            <w:pPr>
              <w:rPr>
                <w:rFonts w:cstheme="minorHAnsi"/>
              </w:rPr>
            </w:pPr>
          </w:p>
        </w:tc>
        <w:tc>
          <w:tcPr>
            <w:tcW w:w="1276" w:type="dxa"/>
          </w:tcPr>
          <w:p w14:paraId="2BF10610" w14:textId="77777777" w:rsidR="002B2F98" w:rsidRPr="002C61C7" w:rsidRDefault="002B2F98" w:rsidP="002B2F98">
            <w:pPr>
              <w:ind w:left="709"/>
              <w:rPr>
                <w:rFonts w:cstheme="minorHAnsi"/>
              </w:rPr>
            </w:pPr>
          </w:p>
        </w:tc>
      </w:tr>
      <w:tr w:rsidR="002B2F98" w:rsidRPr="002C61C7" w14:paraId="099C65AF" w14:textId="77777777" w:rsidTr="0041456B">
        <w:trPr>
          <w:jc w:val="center"/>
        </w:trPr>
        <w:tc>
          <w:tcPr>
            <w:tcW w:w="4655" w:type="dxa"/>
          </w:tcPr>
          <w:p w14:paraId="1D42A206" w14:textId="77777777" w:rsidR="002B2F98" w:rsidRPr="002C61C7" w:rsidRDefault="002B2F98" w:rsidP="002B2F98">
            <w:pPr>
              <w:widowControl/>
              <w:rPr>
                <w:rFonts w:cstheme="minorHAnsi"/>
              </w:rPr>
            </w:pPr>
            <w:r w:rsidRPr="002C61C7">
              <w:rPr>
                <w:rFonts w:cstheme="minorHAnsi"/>
              </w:rPr>
              <w:t>Screens</w:t>
            </w:r>
          </w:p>
        </w:tc>
        <w:tc>
          <w:tcPr>
            <w:tcW w:w="1436" w:type="dxa"/>
            <w:vMerge/>
          </w:tcPr>
          <w:p w14:paraId="204E941A" w14:textId="77777777" w:rsidR="002B2F98" w:rsidRPr="002C61C7" w:rsidRDefault="002B2F98" w:rsidP="002B2F98">
            <w:pPr>
              <w:rPr>
                <w:rFonts w:cstheme="minorHAnsi"/>
              </w:rPr>
            </w:pPr>
          </w:p>
        </w:tc>
        <w:tc>
          <w:tcPr>
            <w:tcW w:w="1563" w:type="dxa"/>
            <w:vMerge/>
          </w:tcPr>
          <w:p w14:paraId="01946DB6" w14:textId="77777777" w:rsidR="002B2F98" w:rsidRPr="002C61C7" w:rsidRDefault="002B2F98" w:rsidP="002B2F98">
            <w:pPr>
              <w:rPr>
                <w:rFonts w:cstheme="minorHAnsi"/>
              </w:rPr>
            </w:pPr>
          </w:p>
        </w:tc>
        <w:tc>
          <w:tcPr>
            <w:tcW w:w="1276" w:type="dxa"/>
          </w:tcPr>
          <w:p w14:paraId="36417E70" w14:textId="77777777" w:rsidR="002B2F98" w:rsidRPr="002C61C7" w:rsidRDefault="002B2F98" w:rsidP="002B2F98">
            <w:pPr>
              <w:ind w:left="709"/>
              <w:rPr>
                <w:rFonts w:cstheme="minorHAnsi"/>
              </w:rPr>
            </w:pPr>
          </w:p>
        </w:tc>
      </w:tr>
      <w:tr w:rsidR="002B2F98" w:rsidRPr="002C61C7" w14:paraId="1DCB5E3E" w14:textId="77777777" w:rsidTr="0041456B">
        <w:trPr>
          <w:jc w:val="center"/>
        </w:trPr>
        <w:tc>
          <w:tcPr>
            <w:tcW w:w="8930" w:type="dxa"/>
            <w:gridSpan w:val="4"/>
            <w:shd w:val="clear" w:color="auto" w:fill="EEECE1" w:themeFill="background2"/>
          </w:tcPr>
          <w:p w14:paraId="4FF5A518" w14:textId="77777777" w:rsidR="002B2F98" w:rsidRPr="002C61C7" w:rsidRDefault="002B2F98" w:rsidP="002B2F98">
            <w:pPr>
              <w:rPr>
                <w:rFonts w:cstheme="minorHAnsi"/>
                <w:b/>
              </w:rPr>
            </w:pPr>
            <w:r w:rsidRPr="002C61C7">
              <w:rPr>
                <w:rFonts w:cstheme="minorHAnsi"/>
                <w:b/>
              </w:rPr>
              <w:t>Staffing</w:t>
            </w:r>
          </w:p>
        </w:tc>
      </w:tr>
      <w:tr w:rsidR="002B2F98" w:rsidRPr="002C61C7" w14:paraId="601DA63E" w14:textId="77777777" w:rsidTr="0041456B">
        <w:trPr>
          <w:jc w:val="center"/>
        </w:trPr>
        <w:tc>
          <w:tcPr>
            <w:tcW w:w="4655" w:type="dxa"/>
          </w:tcPr>
          <w:p w14:paraId="1DEB1FCE" w14:textId="77777777" w:rsidR="002B2F98" w:rsidRPr="002C61C7" w:rsidRDefault="002B2F98" w:rsidP="002B2F98">
            <w:pPr>
              <w:rPr>
                <w:rFonts w:cstheme="minorHAnsi"/>
              </w:rPr>
            </w:pPr>
            <w:r w:rsidRPr="002C61C7">
              <w:rPr>
                <w:rFonts w:cstheme="minorHAnsi"/>
              </w:rPr>
              <w:t xml:space="preserve">Review staffing required for extended patient numbers </w:t>
            </w:r>
          </w:p>
        </w:tc>
        <w:tc>
          <w:tcPr>
            <w:tcW w:w="1436" w:type="dxa"/>
            <w:vMerge w:val="restart"/>
          </w:tcPr>
          <w:p w14:paraId="602FECEA" w14:textId="77777777" w:rsidR="002B2F98" w:rsidRPr="002C61C7" w:rsidRDefault="002B2F98" w:rsidP="002B2F98">
            <w:pPr>
              <w:rPr>
                <w:rFonts w:cstheme="minorHAnsi"/>
              </w:rPr>
            </w:pPr>
            <w:r w:rsidRPr="002C61C7">
              <w:rPr>
                <w:rFonts w:cstheme="minorHAnsi"/>
              </w:rPr>
              <w:t>Frailty SDEC</w:t>
            </w:r>
          </w:p>
        </w:tc>
        <w:tc>
          <w:tcPr>
            <w:tcW w:w="1563" w:type="dxa"/>
            <w:vMerge w:val="restart"/>
          </w:tcPr>
          <w:p w14:paraId="29A0A700" w14:textId="77777777" w:rsidR="002B2F98" w:rsidRPr="002C61C7" w:rsidRDefault="002B2F98" w:rsidP="002B2F98">
            <w:pPr>
              <w:rPr>
                <w:rFonts w:cstheme="minorHAnsi"/>
              </w:rPr>
            </w:pPr>
            <w:r w:rsidRPr="002C61C7">
              <w:rPr>
                <w:rFonts w:cstheme="minorHAnsi"/>
              </w:rPr>
              <w:t xml:space="preserve">Level 2 staffing/ACNOand Nurse in Charge </w:t>
            </w:r>
          </w:p>
        </w:tc>
        <w:tc>
          <w:tcPr>
            <w:tcW w:w="1276" w:type="dxa"/>
          </w:tcPr>
          <w:p w14:paraId="13336440" w14:textId="77777777" w:rsidR="002B2F98" w:rsidRPr="002C61C7" w:rsidRDefault="002B2F98" w:rsidP="002B2F98">
            <w:pPr>
              <w:rPr>
                <w:rFonts w:cstheme="minorHAnsi"/>
              </w:rPr>
            </w:pPr>
          </w:p>
          <w:p w14:paraId="35999609" w14:textId="77777777" w:rsidR="002B2F98" w:rsidRPr="002C61C7" w:rsidRDefault="002B2F98" w:rsidP="002B2F98">
            <w:pPr>
              <w:rPr>
                <w:rFonts w:cstheme="minorHAnsi"/>
              </w:rPr>
            </w:pPr>
          </w:p>
        </w:tc>
      </w:tr>
      <w:tr w:rsidR="002B2F98" w:rsidRPr="002C61C7" w14:paraId="2208765E" w14:textId="77777777" w:rsidTr="0041456B">
        <w:trPr>
          <w:jc w:val="center"/>
        </w:trPr>
        <w:tc>
          <w:tcPr>
            <w:tcW w:w="4655" w:type="dxa"/>
          </w:tcPr>
          <w:p w14:paraId="6C7F8398" w14:textId="77777777" w:rsidR="002B2F98" w:rsidRPr="002C61C7" w:rsidRDefault="002B2F98" w:rsidP="002B2F98">
            <w:pPr>
              <w:rPr>
                <w:rFonts w:cstheme="minorHAnsi"/>
              </w:rPr>
            </w:pPr>
          </w:p>
        </w:tc>
        <w:tc>
          <w:tcPr>
            <w:tcW w:w="1436" w:type="dxa"/>
            <w:vMerge/>
          </w:tcPr>
          <w:p w14:paraId="72E84DB6" w14:textId="77777777" w:rsidR="002B2F98" w:rsidRPr="002C61C7" w:rsidRDefault="002B2F98" w:rsidP="002B2F98">
            <w:pPr>
              <w:rPr>
                <w:rFonts w:cstheme="minorHAnsi"/>
              </w:rPr>
            </w:pPr>
          </w:p>
        </w:tc>
        <w:tc>
          <w:tcPr>
            <w:tcW w:w="1563" w:type="dxa"/>
            <w:vMerge/>
          </w:tcPr>
          <w:p w14:paraId="54FA23BF" w14:textId="77777777" w:rsidR="002B2F98" w:rsidRPr="002C61C7" w:rsidRDefault="002B2F98" w:rsidP="002B2F98">
            <w:pPr>
              <w:rPr>
                <w:rFonts w:cstheme="minorHAnsi"/>
              </w:rPr>
            </w:pPr>
          </w:p>
        </w:tc>
        <w:tc>
          <w:tcPr>
            <w:tcW w:w="1276" w:type="dxa"/>
          </w:tcPr>
          <w:p w14:paraId="1B3A2E21" w14:textId="77777777" w:rsidR="002B2F98" w:rsidRPr="002C61C7" w:rsidRDefault="002B2F98" w:rsidP="002B2F98">
            <w:pPr>
              <w:rPr>
                <w:rFonts w:cstheme="minorHAnsi"/>
              </w:rPr>
            </w:pPr>
          </w:p>
        </w:tc>
      </w:tr>
      <w:tr w:rsidR="002B2F98" w:rsidRPr="002C61C7" w14:paraId="6F72B70E" w14:textId="77777777" w:rsidTr="00086FDF">
        <w:trPr>
          <w:jc w:val="center"/>
        </w:trPr>
        <w:tc>
          <w:tcPr>
            <w:tcW w:w="8930" w:type="dxa"/>
            <w:gridSpan w:val="4"/>
            <w:shd w:val="clear" w:color="auto" w:fill="EEECE1" w:themeFill="background2"/>
          </w:tcPr>
          <w:p w14:paraId="39B1A77A" w14:textId="77777777" w:rsidR="002B2F98" w:rsidRPr="002C61C7" w:rsidRDefault="002B2F98" w:rsidP="002B2F98">
            <w:pPr>
              <w:jc w:val="center"/>
              <w:rPr>
                <w:rFonts w:cstheme="minorHAnsi"/>
              </w:rPr>
            </w:pPr>
            <w:r w:rsidRPr="002C61C7">
              <w:rPr>
                <w:rFonts w:cstheme="minorHAnsi"/>
                <w:b/>
              </w:rPr>
              <w:t>Checklist for de-escalation</w:t>
            </w:r>
          </w:p>
        </w:tc>
      </w:tr>
      <w:tr w:rsidR="002B2F98" w:rsidRPr="002C61C7" w14:paraId="49A136D7" w14:textId="77777777" w:rsidTr="0041456B">
        <w:trPr>
          <w:jc w:val="center"/>
        </w:trPr>
        <w:tc>
          <w:tcPr>
            <w:tcW w:w="4655" w:type="dxa"/>
          </w:tcPr>
          <w:p w14:paraId="1EE575B8" w14:textId="77777777" w:rsidR="002B2F98" w:rsidRPr="002C61C7" w:rsidRDefault="002B2F98" w:rsidP="002B2F98">
            <w:pPr>
              <w:rPr>
                <w:rFonts w:cstheme="minorHAnsi"/>
              </w:rPr>
            </w:pPr>
            <w:r w:rsidRPr="002C61C7">
              <w:rPr>
                <w:rFonts w:cstheme="minorHAnsi"/>
              </w:rPr>
              <w:t>Inform FSDEC and ED staff of plan to de-escalate and reinstatement of flow into FSDEC</w:t>
            </w:r>
          </w:p>
        </w:tc>
        <w:tc>
          <w:tcPr>
            <w:tcW w:w="1436" w:type="dxa"/>
          </w:tcPr>
          <w:p w14:paraId="63E1E165" w14:textId="77777777" w:rsidR="002B2F98" w:rsidRPr="002C61C7" w:rsidRDefault="002B2F98" w:rsidP="002B2F98">
            <w:pPr>
              <w:rPr>
                <w:rFonts w:cstheme="minorHAnsi"/>
              </w:rPr>
            </w:pPr>
            <w:r w:rsidRPr="002C61C7">
              <w:rPr>
                <w:rFonts w:cstheme="minorHAnsi"/>
              </w:rPr>
              <w:t>FSDEC/ED</w:t>
            </w:r>
          </w:p>
        </w:tc>
        <w:tc>
          <w:tcPr>
            <w:tcW w:w="1563" w:type="dxa"/>
          </w:tcPr>
          <w:p w14:paraId="6B90B974" w14:textId="77777777" w:rsidR="002B2F98" w:rsidRPr="002C61C7" w:rsidRDefault="002B2F98" w:rsidP="002B2F98">
            <w:pPr>
              <w:rPr>
                <w:rFonts w:cstheme="minorHAnsi"/>
                <w:b/>
              </w:rPr>
            </w:pPr>
            <w:r w:rsidRPr="002C61C7">
              <w:rPr>
                <w:rFonts w:cstheme="minorHAnsi"/>
              </w:rPr>
              <w:t>GM/Matron Frailty</w:t>
            </w:r>
          </w:p>
        </w:tc>
        <w:tc>
          <w:tcPr>
            <w:tcW w:w="1276" w:type="dxa"/>
          </w:tcPr>
          <w:p w14:paraId="2A278836" w14:textId="77777777" w:rsidR="002B2F98" w:rsidRPr="002C61C7" w:rsidRDefault="002B2F98" w:rsidP="002B2F98">
            <w:pPr>
              <w:rPr>
                <w:rFonts w:cstheme="minorHAnsi"/>
              </w:rPr>
            </w:pPr>
          </w:p>
        </w:tc>
      </w:tr>
      <w:tr w:rsidR="002B2F98" w:rsidRPr="002C61C7" w14:paraId="5F66F38B" w14:textId="77777777" w:rsidTr="0041456B">
        <w:trPr>
          <w:jc w:val="center"/>
        </w:trPr>
        <w:tc>
          <w:tcPr>
            <w:tcW w:w="4655" w:type="dxa"/>
          </w:tcPr>
          <w:p w14:paraId="48C1AAED" w14:textId="77777777" w:rsidR="002B2F98" w:rsidRPr="002C61C7" w:rsidRDefault="002B2F98" w:rsidP="002B2F98">
            <w:pPr>
              <w:rPr>
                <w:rFonts w:cstheme="minorHAnsi"/>
              </w:rPr>
            </w:pPr>
            <w:r w:rsidRPr="002C61C7">
              <w:rPr>
                <w:rFonts w:cstheme="minorHAnsi"/>
              </w:rPr>
              <w:t>Discharge or repatriate patients to ward areas</w:t>
            </w:r>
          </w:p>
        </w:tc>
        <w:tc>
          <w:tcPr>
            <w:tcW w:w="1436" w:type="dxa"/>
          </w:tcPr>
          <w:p w14:paraId="48C71140" w14:textId="77777777" w:rsidR="002B2F98" w:rsidRPr="002C61C7" w:rsidRDefault="002B2F98" w:rsidP="002B2F98">
            <w:pPr>
              <w:rPr>
                <w:rFonts w:cstheme="minorHAnsi"/>
              </w:rPr>
            </w:pPr>
            <w:r w:rsidRPr="002C61C7">
              <w:rPr>
                <w:rFonts w:cstheme="minorHAnsi"/>
              </w:rPr>
              <w:t>Trustwide</w:t>
            </w:r>
          </w:p>
        </w:tc>
        <w:tc>
          <w:tcPr>
            <w:tcW w:w="1563" w:type="dxa"/>
          </w:tcPr>
          <w:p w14:paraId="17EDA536" w14:textId="77777777" w:rsidR="002B2F98" w:rsidRPr="002C61C7" w:rsidRDefault="002B2F98" w:rsidP="002B2F98">
            <w:pPr>
              <w:rPr>
                <w:rFonts w:cstheme="minorHAnsi"/>
              </w:rPr>
            </w:pPr>
            <w:r w:rsidRPr="002C61C7">
              <w:rPr>
                <w:rFonts w:cstheme="minorHAnsi"/>
              </w:rPr>
              <w:t>Nurse in Charge/CSMT</w:t>
            </w:r>
          </w:p>
        </w:tc>
        <w:tc>
          <w:tcPr>
            <w:tcW w:w="1276" w:type="dxa"/>
          </w:tcPr>
          <w:p w14:paraId="12E7BDBF" w14:textId="77777777" w:rsidR="002B2F98" w:rsidRPr="002C61C7" w:rsidRDefault="002B2F98" w:rsidP="002B2F98">
            <w:pPr>
              <w:rPr>
                <w:rFonts w:cstheme="minorHAnsi"/>
              </w:rPr>
            </w:pPr>
          </w:p>
        </w:tc>
      </w:tr>
    </w:tbl>
    <w:p w14:paraId="0B9A0D51" w14:textId="77777777" w:rsidR="00057692" w:rsidRPr="007D4AEC" w:rsidRDefault="00057692" w:rsidP="00057692">
      <w:pPr>
        <w:spacing w:after="0"/>
        <w:rPr>
          <w:rFonts w:cstheme="minorHAnsi"/>
        </w:rPr>
      </w:pPr>
    </w:p>
    <w:p w14:paraId="2FFD8C88" w14:textId="77777777" w:rsidR="00057692" w:rsidRPr="007D4AEC" w:rsidRDefault="00057692" w:rsidP="00057692">
      <w:pPr>
        <w:spacing w:after="0"/>
        <w:jc w:val="center"/>
        <w:rPr>
          <w:rFonts w:cstheme="minorHAnsi"/>
          <w:b/>
        </w:rPr>
      </w:pPr>
    </w:p>
    <w:p w14:paraId="2D050869" w14:textId="77777777" w:rsidR="00057692" w:rsidRDefault="00057692" w:rsidP="00255141">
      <w:pPr>
        <w:spacing w:after="0"/>
        <w:ind w:left="142"/>
        <w:jc w:val="right"/>
        <w:rPr>
          <w:rFonts w:cstheme="minorHAnsi"/>
          <w:b/>
          <w:sz w:val="24"/>
          <w:szCs w:val="24"/>
        </w:rPr>
      </w:pPr>
    </w:p>
    <w:p w14:paraId="3520772B" w14:textId="77777777" w:rsidR="00057692" w:rsidRDefault="00057692" w:rsidP="00255141">
      <w:pPr>
        <w:spacing w:after="0"/>
        <w:ind w:left="142"/>
        <w:jc w:val="right"/>
        <w:rPr>
          <w:rFonts w:cstheme="minorHAnsi"/>
          <w:b/>
          <w:sz w:val="24"/>
          <w:szCs w:val="24"/>
        </w:rPr>
      </w:pPr>
    </w:p>
    <w:p w14:paraId="398869FD" w14:textId="77777777" w:rsidR="00057692" w:rsidRDefault="00057692" w:rsidP="00255141">
      <w:pPr>
        <w:spacing w:after="0"/>
        <w:ind w:left="142"/>
        <w:jc w:val="right"/>
        <w:rPr>
          <w:rFonts w:cstheme="minorHAnsi"/>
          <w:b/>
          <w:sz w:val="24"/>
          <w:szCs w:val="24"/>
        </w:rPr>
      </w:pPr>
    </w:p>
    <w:p w14:paraId="4156DFAF" w14:textId="77777777" w:rsidR="00057692" w:rsidRDefault="00057692" w:rsidP="00255141">
      <w:pPr>
        <w:spacing w:after="0"/>
        <w:ind w:left="142"/>
        <w:jc w:val="right"/>
        <w:rPr>
          <w:rFonts w:cstheme="minorHAnsi"/>
          <w:b/>
          <w:sz w:val="24"/>
          <w:szCs w:val="24"/>
        </w:rPr>
      </w:pPr>
    </w:p>
    <w:p w14:paraId="3CD00F12" w14:textId="77777777" w:rsidR="00057692" w:rsidRDefault="00057692" w:rsidP="00255141">
      <w:pPr>
        <w:spacing w:after="0"/>
        <w:ind w:left="142"/>
        <w:jc w:val="right"/>
        <w:rPr>
          <w:rFonts w:cstheme="minorHAnsi"/>
          <w:b/>
          <w:sz w:val="24"/>
          <w:szCs w:val="24"/>
        </w:rPr>
      </w:pPr>
    </w:p>
    <w:p w14:paraId="14DEFEDB" w14:textId="77777777" w:rsidR="00057692" w:rsidRDefault="00057692" w:rsidP="00255141">
      <w:pPr>
        <w:spacing w:after="0"/>
        <w:ind w:left="142"/>
        <w:jc w:val="right"/>
        <w:rPr>
          <w:rFonts w:cstheme="minorHAnsi"/>
          <w:b/>
          <w:sz w:val="24"/>
          <w:szCs w:val="24"/>
        </w:rPr>
      </w:pPr>
    </w:p>
    <w:p w14:paraId="49E3DED1" w14:textId="77777777" w:rsidR="00057692" w:rsidRDefault="00057692" w:rsidP="00255141">
      <w:pPr>
        <w:spacing w:after="0"/>
        <w:ind w:left="142"/>
        <w:jc w:val="right"/>
        <w:rPr>
          <w:rFonts w:cstheme="minorHAnsi"/>
          <w:b/>
          <w:sz w:val="24"/>
          <w:szCs w:val="24"/>
        </w:rPr>
      </w:pPr>
    </w:p>
    <w:p w14:paraId="45E7C7CD" w14:textId="77777777" w:rsidR="00057692" w:rsidRDefault="00057692" w:rsidP="00255141">
      <w:pPr>
        <w:spacing w:after="0"/>
        <w:ind w:left="142"/>
        <w:jc w:val="right"/>
        <w:rPr>
          <w:rFonts w:cstheme="minorHAnsi"/>
          <w:b/>
          <w:sz w:val="24"/>
          <w:szCs w:val="24"/>
        </w:rPr>
      </w:pPr>
    </w:p>
    <w:p w14:paraId="67E8CF13" w14:textId="77777777" w:rsidR="00057692" w:rsidRDefault="00057692" w:rsidP="00255141">
      <w:pPr>
        <w:spacing w:after="0"/>
        <w:ind w:left="142"/>
        <w:jc w:val="right"/>
        <w:rPr>
          <w:rFonts w:cstheme="minorHAnsi"/>
          <w:b/>
          <w:sz w:val="24"/>
          <w:szCs w:val="24"/>
        </w:rPr>
      </w:pPr>
    </w:p>
    <w:p w14:paraId="695CF04E" w14:textId="77777777" w:rsidR="00057692" w:rsidRDefault="00057692" w:rsidP="00255141">
      <w:pPr>
        <w:spacing w:after="0"/>
        <w:ind w:left="142"/>
        <w:jc w:val="right"/>
        <w:rPr>
          <w:rFonts w:cstheme="minorHAnsi"/>
          <w:b/>
          <w:sz w:val="24"/>
          <w:szCs w:val="24"/>
        </w:rPr>
      </w:pPr>
    </w:p>
    <w:p w14:paraId="2D7BC976" w14:textId="77777777" w:rsidR="00057692" w:rsidRDefault="00057692" w:rsidP="00255141">
      <w:pPr>
        <w:spacing w:after="0"/>
        <w:ind w:left="142"/>
        <w:jc w:val="right"/>
        <w:rPr>
          <w:rFonts w:cstheme="minorHAnsi"/>
          <w:b/>
          <w:sz w:val="24"/>
          <w:szCs w:val="24"/>
        </w:rPr>
      </w:pPr>
    </w:p>
    <w:p w14:paraId="00EC87A4" w14:textId="77777777" w:rsidR="00057692" w:rsidRDefault="00057692" w:rsidP="00255141">
      <w:pPr>
        <w:spacing w:after="0"/>
        <w:ind w:left="142"/>
        <w:jc w:val="right"/>
        <w:rPr>
          <w:rFonts w:cstheme="minorHAnsi"/>
          <w:b/>
          <w:sz w:val="24"/>
          <w:szCs w:val="24"/>
        </w:rPr>
      </w:pPr>
    </w:p>
    <w:p w14:paraId="0D1C54E8" w14:textId="77777777" w:rsidR="00057692" w:rsidRDefault="00057692" w:rsidP="00255141">
      <w:pPr>
        <w:spacing w:after="0"/>
        <w:ind w:left="142"/>
        <w:jc w:val="right"/>
        <w:rPr>
          <w:rFonts w:cstheme="minorHAnsi"/>
          <w:b/>
          <w:sz w:val="24"/>
          <w:szCs w:val="24"/>
        </w:rPr>
      </w:pPr>
    </w:p>
    <w:p w14:paraId="12F1EFD9" w14:textId="77777777" w:rsidR="00057692" w:rsidRDefault="00057692" w:rsidP="00255141">
      <w:pPr>
        <w:spacing w:after="0"/>
        <w:ind w:left="142"/>
        <w:jc w:val="right"/>
        <w:rPr>
          <w:rFonts w:cstheme="minorHAnsi"/>
          <w:b/>
          <w:sz w:val="24"/>
          <w:szCs w:val="24"/>
        </w:rPr>
      </w:pPr>
    </w:p>
    <w:p w14:paraId="668B1336" w14:textId="77777777" w:rsidR="00057692" w:rsidRDefault="00057692" w:rsidP="00255141">
      <w:pPr>
        <w:spacing w:after="0"/>
        <w:ind w:left="142"/>
        <w:jc w:val="right"/>
        <w:rPr>
          <w:rFonts w:cstheme="minorHAnsi"/>
          <w:b/>
          <w:sz w:val="24"/>
          <w:szCs w:val="24"/>
        </w:rPr>
      </w:pPr>
    </w:p>
    <w:p w14:paraId="006CE9BB" w14:textId="77777777" w:rsidR="00057692" w:rsidRDefault="00057692" w:rsidP="00255141">
      <w:pPr>
        <w:spacing w:after="0"/>
        <w:ind w:left="142"/>
        <w:jc w:val="right"/>
        <w:rPr>
          <w:rFonts w:cstheme="minorHAnsi"/>
          <w:b/>
          <w:sz w:val="24"/>
          <w:szCs w:val="24"/>
        </w:rPr>
      </w:pPr>
    </w:p>
    <w:tbl>
      <w:tblPr>
        <w:tblStyle w:val="TableGrid"/>
        <w:tblW w:w="8930" w:type="dxa"/>
        <w:jc w:val="center"/>
        <w:tblLayout w:type="fixed"/>
        <w:tblLook w:val="04A0" w:firstRow="1" w:lastRow="0" w:firstColumn="1" w:lastColumn="0" w:noHBand="0" w:noVBand="1"/>
      </w:tblPr>
      <w:tblGrid>
        <w:gridCol w:w="4655"/>
        <w:gridCol w:w="1294"/>
        <w:gridCol w:w="1705"/>
        <w:gridCol w:w="1276"/>
      </w:tblGrid>
      <w:tr w:rsidR="00086FDF" w:rsidRPr="002C61C7" w14:paraId="19C8C99A" w14:textId="77777777" w:rsidTr="00BE7E90">
        <w:trPr>
          <w:jc w:val="center"/>
        </w:trPr>
        <w:tc>
          <w:tcPr>
            <w:tcW w:w="8930" w:type="dxa"/>
            <w:gridSpan w:val="4"/>
            <w:shd w:val="clear" w:color="auto" w:fill="EEECE1" w:themeFill="background2"/>
          </w:tcPr>
          <w:p w14:paraId="6D4F6454" w14:textId="77777777" w:rsidR="00086FDF" w:rsidRPr="002C61C7" w:rsidRDefault="005B0D77" w:rsidP="00086FDF">
            <w:pPr>
              <w:ind w:left="360"/>
              <w:jc w:val="center"/>
              <w:rPr>
                <w:rFonts w:cstheme="minorHAnsi"/>
                <w:b/>
              </w:rPr>
            </w:pPr>
            <w:r>
              <w:rPr>
                <w:rFonts w:cstheme="minorHAnsi"/>
                <w:b/>
              </w:rPr>
              <w:t>5</w:t>
            </w:r>
            <w:r w:rsidR="00086FDF" w:rsidRPr="002C61C7">
              <w:rPr>
                <w:rFonts w:cstheme="minorHAnsi"/>
                <w:b/>
              </w:rPr>
              <w:t>. Checklist to Prepare Primrose Unit for Use as Escalation Area</w:t>
            </w:r>
          </w:p>
        </w:tc>
      </w:tr>
      <w:tr w:rsidR="00530A37" w:rsidRPr="00D904D8" w14:paraId="3D5167A0" w14:textId="77777777" w:rsidTr="00530A37">
        <w:trPr>
          <w:trHeight w:val="569"/>
          <w:jc w:val="center"/>
        </w:trPr>
        <w:tc>
          <w:tcPr>
            <w:tcW w:w="8930" w:type="dxa"/>
            <w:gridSpan w:val="4"/>
            <w:shd w:val="clear" w:color="auto" w:fill="EEECE1" w:themeFill="background2"/>
          </w:tcPr>
          <w:p w14:paraId="46EAEB4B" w14:textId="77777777" w:rsidR="00530A37" w:rsidRPr="00530A37" w:rsidRDefault="00530A37" w:rsidP="00530A37">
            <w:pPr>
              <w:widowControl/>
              <w:autoSpaceDE w:val="0"/>
              <w:autoSpaceDN w:val="0"/>
              <w:adjustRightInd w:val="0"/>
              <w:spacing w:after="104"/>
              <w:rPr>
                <w:rFonts w:cs="Arial"/>
              </w:rPr>
            </w:pPr>
            <w:r w:rsidRPr="00530A37">
              <w:rPr>
                <w:rFonts w:cs="Arial"/>
                <w:b/>
              </w:rPr>
              <w:t>Remember Core Principles</w:t>
            </w:r>
            <w:r>
              <w:rPr>
                <w:rFonts w:cs="Arial"/>
              </w:rPr>
              <w:t xml:space="preserve">: Assessment of risk; Escalation; Quality of care; </w:t>
            </w:r>
            <w:r w:rsidRPr="00C52472">
              <w:rPr>
                <w:rFonts w:cs="Arial"/>
              </w:rPr>
              <w:t>Raising C</w:t>
            </w:r>
            <w:r>
              <w:rPr>
                <w:rFonts w:cs="Arial"/>
              </w:rPr>
              <w:t xml:space="preserve">oncerns and reporting incidents; </w:t>
            </w:r>
            <w:r w:rsidRPr="00C52472">
              <w:rPr>
                <w:rFonts w:cs="Arial"/>
              </w:rPr>
              <w:t>Dat</w:t>
            </w:r>
            <w:r>
              <w:rPr>
                <w:rFonts w:cs="Arial"/>
              </w:rPr>
              <w:t xml:space="preserve">a collection and measuring harm; </w:t>
            </w:r>
            <w:r w:rsidRPr="00C52472">
              <w:rPr>
                <w:rFonts w:cs="Arial"/>
              </w:rPr>
              <w:t>De-escalation</w:t>
            </w:r>
          </w:p>
        </w:tc>
      </w:tr>
      <w:tr w:rsidR="0096526B" w:rsidRPr="002C61C7" w14:paraId="3859FE6E" w14:textId="77777777" w:rsidTr="0096526B">
        <w:trPr>
          <w:jc w:val="center"/>
        </w:trPr>
        <w:tc>
          <w:tcPr>
            <w:tcW w:w="4655" w:type="dxa"/>
            <w:shd w:val="clear" w:color="auto" w:fill="EEECE1" w:themeFill="background2"/>
          </w:tcPr>
          <w:p w14:paraId="7701349F" w14:textId="77777777" w:rsidR="0096526B" w:rsidRPr="002C61C7" w:rsidRDefault="0096526B" w:rsidP="0096526B">
            <w:pPr>
              <w:rPr>
                <w:rFonts w:cstheme="minorHAnsi"/>
                <w:b/>
              </w:rPr>
            </w:pPr>
            <w:r w:rsidRPr="002C61C7">
              <w:rPr>
                <w:rFonts w:cstheme="minorHAnsi"/>
                <w:b/>
              </w:rPr>
              <w:t>Item/Service</w:t>
            </w:r>
          </w:p>
        </w:tc>
        <w:tc>
          <w:tcPr>
            <w:tcW w:w="1294" w:type="dxa"/>
            <w:shd w:val="clear" w:color="auto" w:fill="EEECE1" w:themeFill="background2"/>
          </w:tcPr>
          <w:p w14:paraId="044CAD41" w14:textId="77777777" w:rsidR="0096526B" w:rsidRPr="002C61C7" w:rsidRDefault="0096526B" w:rsidP="0096526B">
            <w:pPr>
              <w:rPr>
                <w:rFonts w:cstheme="minorHAnsi"/>
                <w:b/>
              </w:rPr>
            </w:pPr>
            <w:r w:rsidRPr="002C61C7">
              <w:rPr>
                <w:rFonts w:cstheme="minorHAnsi"/>
                <w:b/>
              </w:rPr>
              <w:t>Location</w:t>
            </w:r>
          </w:p>
        </w:tc>
        <w:tc>
          <w:tcPr>
            <w:tcW w:w="1705" w:type="dxa"/>
            <w:shd w:val="clear" w:color="auto" w:fill="EEECE1" w:themeFill="background2"/>
          </w:tcPr>
          <w:p w14:paraId="0C9F42E6" w14:textId="77777777" w:rsidR="0096526B" w:rsidRPr="002C61C7" w:rsidRDefault="0096526B" w:rsidP="0096526B">
            <w:pPr>
              <w:rPr>
                <w:rFonts w:cstheme="minorHAnsi"/>
                <w:b/>
              </w:rPr>
            </w:pPr>
            <w:r w:rsidRPr="002C61C7">
              <w:rPr>
                <w:rFonts w:cstheme="minorHAnsi"/>
                <w:b/>
              </w:rPr>
              <w:t xml:space="preserve">Responsible Individual </w:t>
            </w:r>
          </w:p>
        </w:tc>
        <w:tc>
          <w:tcPr>
            <w:tcW w:w="1276" w:type="dxa"/>
            <w:shd w:val="clear" w:color="auto" w:fill="EEECE1" w:themeFill="background2"/>
          </w:tcPr>
          <w:p w14:paraId="54D63271" w14:textId="77777777" w:rsidR="0096526B" w:rsidRPr="002C61C7" w:rsidRDefault="0096526B" w:rsidP="0096526B">
            <w:pPr>
              <w:rPr>
                <w:rFonts w:cstheme="minorHAnsi"/>
                <w:b/>
              </w:rPr>
            </w:pPr>
            <w:r w:rsidRPr="002C61C7">
              <w:rPr>
                <w:rFonts w:cstheme="minorHAnsi"/>
                <w:b/>
              </w:rPr>
              <w:t xml:space="preserve">Complete </w:t>
            </w:r>
            <w:r w:rsidRPr="002C61C7">
              <w:rPr>
                <w:rFonts w:cstheme="minorHAnsi"/>
                <w:b/>
              </w:rPr>
              <w:sym w:font="Wingdings" w:char="F0FC"/>
            </w:r>
          </w:p>
        </w:tc>
      </w:tr>
      <w:tr w:rsidR="0096526B" w:rsidRPr="002C61C7" w14:paraId="7F3E490C" w14:textId="77777777" w:rsidTr="0096526B">
        <w:trPr>
          <w:jc w:val="center"/>
        </w:trPr>
        <w:tc>
          <w:tcPr>
            <w:tcW w:w="8930" w:type="dxa"/>
            <w:gridSpan w:val="4"/>
            <w:shd w:val="clear" w:color="auto" w:fill="EEECE1" w:themeFill="background2"/>
          </w:tcPr>
          <w:p w14:paraId="6F829295" w14:textId="77777777" w:rsidR="0096526B" w:rsidRPr="002C61C7" w:rsidRDefault="0096526B" w:rsidP="0096526B">
            <w:pPr>
              <w:rPr>
                <w:rFonts w:cstheme="minorHAnsi"/>
                <w:b/>
              </w:rPr>
            </w:pPr>
            <w:r w:rsidRPr="002C61C7">
              <w:rPr>
                <w:rFonts w:cstheme="minorHAnsi"/>
                <w:b/>
              </w:rPr>
              <w:t>Communication/Co-ordination</w:t>
            </w:r>
          </w:p>
        </w:tc>
      </w:tr>
      <w:tr w:rsidR="0096526B" w:rsidRPr="002C61C7" w14:paraId="5559F2AF" w14:textId="77777777" w:rsidTr="0096526B">
        <w:trPr>
          <w:jc w:val="center"/>
        </w:trPr>
        <w:tc>
          <w:tcPr>
            <w:tcW w:w="4655" w:type="dxa"/>
          </w:tcPr>
          <w:p w14:paraId="1385595B" w14:textId="77777777" w:rsidR="0096526B" w:rsidRPr="002C61C7" w:rsidRDefault="0096526B" w:rsidP="00F466B7">
            <w:pPr>
              <w:widowControl/>
              <w:rPr>
                <w:rFonts w:cstheme="minorHAnsi"/>
              </w:rPr>
            </w:pPr>
            <w:r w:rsidRPr="002C61C7">
              <w:rPr>
                <w:rFonts w:cstheme="minorHAnsi"/>
              </w:rPr>
              <w:t xml:space="preserve">Discuss the requirement to use capacity for escalation </w:t>
            </w:r>
            <w:r w:rsidR="00F466B7" w:rsidRPr="002C61C7">
              <w:rPr>
                <w:rFonts w:cstheme="minorHAnsi"/>
              </w:rPr>
              <w:t>into Primrose</w:t>
            </w:r>
            <w:r w:rsidRPr="002C61C7">
              <w:rPr>
                <w:rFonts w:cstheme="minorHAnsi"/>
              </w:rPr>
              <w:t xml:space="preserve"> Unit </w:t>
            </w:r>
            <w:r w:rsidR="00F466B7" w:rsidRPr="002C61C7">
              <w:rPr>
                <w:rFonts w:cstheme="minorHAnsi"/>
              </w:rPr>
              <w:t xml:space="preserve">with the </w:t>
            </w:r>
            <w:r w:rsidR="0015383A" w:rsidRPr="002C61C7">
              <w:rPr>
                <w:rFonts w:cstheme="minorHAnsi"/>
              </w:rPr>
              <w:t xml:space="preserve">ACMO the </w:t>
            </w:r>
            <w:r w:rsidRPr="002C61C7">
              <w:rPr>
                <w:rFonts w:cstheme="minorHAnsi"/>
              </w:rPr>
              <w:t>Team and Clinical Director</w:t>
            </w:r>
          </w:p>
        </w:tc>
        <w:tc>
          <w:tcPr>
            <w:tcW w:w="1294" w:type="dxa"/>
            <w:vMerge w:val="restart"/>
          </w:tcPr>
          <w:p w14:paraId="7DC1C59B" w14:textId="77777777" w:rsidR="0096526B" w:rsidRPr="002C61C7" w:rsidRDefault="00F466B7" w:rsidP="0096526B">
            <w:pPr>
              <w:rPr>
                <w:rFonts w:cstheme="minorHAnsi"/>
              </w:rPr>
            </w:pPr>
            <w:r w:rsidRPr="002C61C7">
              <w:rPr>
                <w:rFonts w:cstheme="minorHAnsi"/>
              </w:rPr>
              <w:t>Primrose Unit</w:t>
            </w:r>
          </w:p>
        </w:tc>
        <w:tc>
          <w:tcPr>
            <w:tcW w:w="1705" w:type="dxa"/>
            <w:vMerge w:val="restart"/>
          </w:tcPr>
          <w:p w14:paraId="0DC6CB70" w14:textId="77777777" w:rsidR="00F466B7" w:rsidRPr="002C61C7" w:rsidRDefault="00F466B7" w:rsidP="00F466B7">
            <w:pPr>
              <w:rPr>
                <w:rFonts w:cstheme="minorHAnsi"/>
              </w:rPr>
            </w:pPr>
            <w:r w:rsidRPr="002C61C7">
              <w:rPr>
                <w:rFonts w:cstheme="minorHAnsi"/>
              </w:rPr>
              <w:t>GM/Matron Surgical Specialties</w:t>
            </w:r>
          </w:p>
          <w:p w14:paraId="1E77528B" w14:textId="77777777" w:rsidR="0096526B" w:rsidRPr="002C61C7" w:rsidRDefault="0096526B" w:rsidP="0096526B">
            <w:pPr>
              <w:rPr>
                <w:rFonts w:cstheme="minorHAnsi"/>
              </w:rPr>
            </w:pPr>
          </w:p>
        </w:tc>
        <w:tc>
          <w:tcPr>
            <w:tcW w:w="1276" w:type="dxa"/>
          </w:tcPr>
          <w:p w14:paraId="62A66394" w14:textId="77777777" w:rsidR="0096526B" w:rsidRPr="002C61C7" w:rsidRDefault="0096526B" w:rsidP="0096526B">
            <w:pPr>
              <w:rPr>
                <w:rFonts w:cstheme="minorHAnsi"/>
                <w:b/>
              </w:rPr>
            </w:pPr>
          </w:p>
          <w:p w14:paraId="244710BD" w14:textId="77777777" w:rsidR="0096526B" w:rsidRPr="002C61C7" w:rsidRDefault="0096526B" w:rsidP="0096526B">
            <w:pPr>
              <w:rPr>
                <w:rFonts w:cstheme="minorHAnsi"/>
                <w:b/>
              </w:rPr>
            </w:pPr>
          </w:p>
        </w:tc>
      </w:tr>
      <w:tr w:rsidR="0096526B" w:rsidRPr="002C61C7" w14:paraId="66514E8A" w14:textId="77777777" w:rsidTr="0096526B">
        <w:trPr>
          <w:jc w:val="center"/>
        </w:trPr>
        <w:tc>
          <w:tcPr>
            <w:tcW w:w="4655" w:type="dxa"/>
          </w:tcPr>
          <w:p w14:paraId="76BFFD1C" w14:textId="77777777" w:rsidR="0096526B" w:rsidRPr="002C61C7" w:rsidRDefault="0096526B" w:rsidP="00F466B7">
            <w:pPr>
              <w:rPr>
                <w:rFonts w:cstheme="minorHAnsi"/>
                <w:b/>
              </w:rPr>
            </w:pPr>
            <w:r w:rsidRPr="002C61C7">
              <w:rPr>
                <w:rFonts w:cstheme="minorHAnsi"/>
              </w:rPr>
              <w:t xml:space="preserve">Review theatre lists – confirm </w:t>
            </w:r>
            <w:r w:rsidR="00F466B7" w:rsidRPr="002C61C7">
              <w:rPr>
                <w:rFonts w:cstheme="minorHAnsi"/>
              </w:rPr>
              <w:t xml:space="preserve">any </w:t>
            </w:r>
            <w:r w:rsidRPr="002C61C7">
              <w:rPr>
                <w:rFonts w:cstheme="minorHAnsi"/>
              </w:rPr>
              <w:t xml:space="preserve">cancellations of non-emergency procedures </w:t>
            </w:r>
          </w:p>
        </w:tc>
        <w:tc>
          <w:tcPr>
            <w:tcW w:w="1294" w:type="dxa"/>
            <w:vMerge/>
          </w:tcPr>
          <w:p w14:paraId="3E5E1DB3" w14:textId="77777777" w:rsidR="0096526B" w:rsidRPr="002C61C7" w:rsidRDefault="0096526B" w:rsidP="0096526B">
            <w:pPr>
              <w:rPr>
                <w:rFonts w:cstheme="minorHAnsi"/>
                <w:b/>
              </w:rPr>
            </w:pPr>
          </w:p>
        </w:tc>
        <w:tc>
          <w:tcPr>
            <w:tcW w:w="1705" w:type="dxa"/>
            <w:vMerge/>
          </w:tcPr>
          <w:p w14:paraId="3BA61FB0" w14:textId="77777777" w:rsidR="0096526B" w:rsidRPr="002C61C7" w:rsidRDefault="0096526B" w:rsidP="0096526B">
            <w:pPr>
              <w:rPr>
                <w:rFonts w:cstheme="minorHAnsi"/>
                <w:b/>
              </w:rPr>
            </w:pPr>
          </w:p>
        </w:tc>
        <w:tc>
          <w:tcPr>
            <w:tcW w:w="1276" w:type="dxa"/>
          </w:tcPr>
          <w:p w14:paraId="6F1A7D99" w14:textId="77777777" w:rsidR="0096526B" w:rsidRPr="002C61C7" w:rsidRDefault="0096526B" w:rsidP="0096526B">
            <w:pPr>
              <w:rPr>
                <w:rFonts w:cstheme="minorHAnsi"/>
                <w:b/>
              </w:rPr>
            </w:pPr>
          </w:p>
        </w:tc>
      </w:tr>
      <w:tr w:rsidR="0096526B" w:rsidRPr="002C61C7" w14:paraId="037C7598" w14:textId="77777777" w:rsidTr="0096526B">
        <w:trPr>
          <w:jc w:val="center"/>
        </w:trPr>
        <w:tc>
          <w:tcPr>
            <w:tcW w:w="8930" w:type="dxa"/>
            <w:gridSpan w:val="4"/>
            <w:shd w:val="clear" w:color="auto" w:fill="EEECE1" w:themeFill="background2"/>
          </w:tcPr>
          <w:p w14:paraId="583EFCFE" w14:textId="77777777" w:rsidR="0096526B" w:rsidRPr="002C61C7" w:rsidRDefault="0096526B" w:rsidP="0096526B">
            <w:pPr>
              <w:rPr>
                <w:rFonts w:cstheme="minorHAnsi"/>
                <w:b/>
              </w:rPr>
            </w:pPr>
            <w:r w:rsidRPr="002C61C7">
              <w:rPr>
                <w:rFonts w:cstheme="minorHAnsi"/>
                <w:b/>
              </w:rPr>
              <w:t>Personal hygiene</w:t>
            </w:r>
          </w:p>
        </w:tc>
      </w:tr>
      <w:tr w:rsidR="00F466B7" w:rsidRPr="002C61C7" w14:paraId="31AB1653" w14:textId="77777777" w:rsidTr="0096526B">
        <w:trPr>
          <w:jc w:val="center"/>
        </w:trPr>
        <w:tc>
          <w:tcPr>
            <w:tcW w:w="4655" w:type="dxa"/>
          </w:tcPr>
          <w:p w14:paraId="58B7E91C" w14:textId="77777777" w:rsidR="00F466B7" w:rsidRPr="002C61C7" w:rsidRDefault="00F466B7" w:rsidP="0096526B">
            <w:pPr>
              <w:rPr>
                <w:rFonts w:cstheme="minorHAnsi"/>
              </w:rPr>
            </w:pPr>
            <w:r w:rsidRPr="002C61C7">
              <w:rPr>
                <w:rFonts w:cstheme="minorHAnsi"/>
              </w:rPr>
              <w:t>Ensure there is enough provision of:</w:t>
            </w:r>
          </w:p>
          <w:p w14:paraId="2276CD69" w14:textId="77777777" w:rsidR="00F466B7" w:rsidRPr="002C61C7" w:rsidRDefault="00F466B7" w:rsidP="0096526B">
            <w:pPr>
              <w:widowControl/>
              <w:rPr>
                <w:rFonts w:cstheme="minorHAnsi"/>
              </w:rPr>
            </w:pPr>
            <w:r w:rsidRPr="002C61C7">
              <w:rPr>
                <w:rFonts w:cstheme="minorHAnsi"/>
              </w:rPr>
              <w:t>Wash bowls</w:t>
            </w:r>
          </w:p>
        </w:tc>
        <w:tc>
          <w:tcPr>
            <w:tcW w:w="1294" w:type="dxa"/>
            <w:vMerge w:val="restart"/>
          </w:tcPr>
          <w:p w14:paraId="42B300BF" w14:textId="77777777" w:rsidR="00F466B7" w:rsidRPr="002C61C7" w:rsidRDefault="00F466B7" w:rsidP="0096526B">
            <w:pPr>
              <w:rPr>
                <w:rFonts w:cstheme="minorHAnsi"/>
              </w:rPr>
            </w:pPr>
            <w:r w:rsidRPr="002C61C7">
              <w:rPr>
                <w:rFonts w:cstheme="minorHAnsi"/>
              </w:rPr>
              <w:t>Primrose Unit</w:t>
            </w:r>
          </w:p>
        </w:tc>
        <w:tc>
          <w:tcPr>
            <w:tcW w:w="1705" w:type="dxa"/>
            <w:vMerge w:val="restart"/>
          </w:tcPr>
          <w:p w14:paraId="683083CA" w14:textId="77777777" w:rsidR="00F466B7" w:rsidRPr="002C61C7" w:rsidRDefault="00F466B7" w:rsidP="00F466B7">
            <w:pPr>
              <w:rPr>
                <w:rFonts w:cstheme="minorHAnsi"/>
              </w:rPr>
            </w:pPr>
            <w:r w:rsidRPr="002C61C7">
              <w:rPr>
                <w:rFonts w:cstheme="minorHAnsi"/>
              </w:rPr>
              <w:t>Nurse in charge Primrose Unit</w:t>
            </w:r>
          </w:p>
        </w:tc>
        <w:tc>
          <w:tcPr>
            <w:tcW w:w="1276" w:type="dxa"/>
          </w:tcPr>
          <w:p w14:paraId="283CC582" w14:textId="77777777" w:rsidR="00F466B7" w:rsidRPr="002C61C7" w:rsidRDefault="00F466B7" w:rsidP="0096526B">
            <w:pPr>
              <w:ind w:left="709"/>
              <w:rPr>
                <w:rFonts w:cstheme="minorHAnsi"/>
              </w:rPr>
            </w:pPr>
          </w:p>
          <w:p w14:paraId="3E71DFFF" w14:textId="77777777" w:rsidR="00F466B7" w:rsidRPr="002C61C7" w:rsidRDefault="00F466B7" w:rsidP="0096526B">
            <w:pPr>
              <w:ind w:left="709"/>
              <w:rPr>
                <w:rFonts w:cstheme="minorHAnsi"/>
              </w:rPr>
            </w:pPr>
          </w:p>
        </w:tc>
      </w:tr>
      <w:tr w:rsidR="00F466B7" w:rsidRPr="002C61C7" w14:paraId="712A4322" w14:textId="77777777" w:rsidTr="0096526B">
        <w:trPr>
          <w:jc w:val="center"/>
        </w:trPr>
        <w:tc>
          <w:tcPr>
            <w:tcW w:w="4655" w:type="dxa"/>
          </w:tcPr>
          <w:p w14:paraId="0B843C15" w14:textId="77777777" w:rsidR="00F466B7" w:rsidRPr="002C61C7" w:rsidRDefault="00F466B7" w:rsidP="0096526B">
            <w:pPr>
              <w:rPr>
                <w:rFonts w:cstheme="minorHAnsi"/>
              </w:rPr>
            </w:pPr>
            <w:r w:rsidRPr="002C61C7">
              <w:rPr>
                <w:rFonts w:cstheme="minorHAnsi"/>
              </w:rPr>
              <w:t>Toiletries</w:t>
            </w:r>
          </w:p>
        </w:tc>
        <w:tc>
          <w:tcPr>
            <w:tcW w:w="1294" w:type="dxa"/>
            <w:vMerge/>
          </w:tcPr>
          <w:p w14:paraId="6B01A181" w14:textId="77777777" w:rsidR="00F466B7" w:rsidRPr="002C61C7" w:rsidRDefault="00F466B7" w:rsidP="0096526B">
            <w:pPr>
              <w:rPr>
                <w:rFonts w:cstheme="minorHAnsi"/>
              </w:rPr>
            </w:pPr>
          </w:p>
        </w:tc>
        <w:tc>
          <w:tcPr>
            <w:tcW w:w="1705" w:type="dxa"/>
            <w:vMerge/>
          </w:tcPr>
          <w:p w14:paraId="389DD4B0" w14:textId="77777777" w:rsidR="00F466B7" w:rsidRPr="002C61C7" w:rsidRDefault="00F466B7" w:rsidP="0096526B">
            <w:pPr>
              <w:rPr>
                <w:rFonts w:cstheme="minorHAnsi"/>
              </w:rPr>
            </w:pPr>
          </w:p>
        </w:tc>
        <w:tc>
          <w:tcPr>
            <w:tcW w:w="1276" w:type="dxa"/>
          </w:tcPr>
          <w:p w14:paraId="19F54379" w14:textId="77777777" w:rsidR="00F466B7" w:rsidRPr="002C61C7" w:rsidRDefault="00F466B7" w:rsidP="0096526B">
            <w:pPr>
              <w:ind w:left="709"/>
              <w:rPr>
                <w:rFonts w:cstheme="minorHAnsi"/>
              </w:rPr>
            </w:pPr>
          </w:p>
        </w:tc>
      </w:tr>
      <w:tr w:rsidR="00F466B7" w:rsidRPr="002C61C7" w14:paraId="1F168683" w14:textId="77777777" w:rsidTr="0096526B">
        <w:trPr>
          <w:jc w:val="center"/>
        </w:trPr>
        <w:tc>
          <w:tcPr>
            <w:tcW w:w="4655" w:type="dxa"/>
          </w:tcPr>
          <w:p w14:paraId="7D5E68CF" w14:textId="77777777" w:rsidR="00F466B7" w:rsidRPr="002C61C7" w:rsidRDefault="00F466B7" w:rsidP="0096526B">
            <w:pPr>
              <w:rPr>
                <w:rFonts w:cstheme="minorHAnsi"/>
              </w:rPr>
            </w:pPr>
            <w:r w:rsidRPr="002C61C7">
              <w:rPr>
                <w:rFonts w:cstheme="minorHAnsi"/>
              </w:rPr>
              <w:t>Commode</w:t>
            </w:r>
          </w:p>
        </w:tc>
        <w:tc>
          <w:tcPr>
            <w:tcW w:w="1294" w:type="dxa"/>
            <w:vMerge/>
          </w:tcPr>
          <w:p w14:paraId="29E7B7F9" w14:textId="77777777" w:rsidR="00F466B7" w:rsidRPr="002C61C7" w:rsidRDefault="00F466B7" w:rsidP="0096526B">
            <w:pPr>
              <w:rPr>
                <w:rFonts w:cstheme="minorHAnsi"/>
              </w:rPr>
            </w:pPr>
          </w:p>
        </w:tc>
        <w:tc>
          <w:tcPr>
            <w:tcW w:w="1705" w:type="dxa"/>
            <w:vMerge/>
          </w:tcPr>
          <w:p w14:paraId="39899F27" w14:textId="77777777" w:rsidR="00F466B7" w:rsidRPr="002C61C7" w:rsidRDefault="00F466B7" w:rsidP="0096526B">
            <w:pPr>
              <w:rPr>
                <w:rFonts w:cstheme="minorHAnsi"/>
              </w:rPr>
            </w:pPr>
          </w:p>
        </w:tc>
        <w:tc>
          <w:tcPr>
            <w:tcW w:w="1276" w:type="dxa"/>
          </w:tcPr>
          <w:p w14:paraId="6FAB70E2" w14:textId="77777777" w:rsidR="00F466B7" w:rsidRPr="002C61C7" w:rsidRDefault="00F466B7" w:rsidP="0096526B">
            <w:pPr>
              <w:ind w:left="709"/>
              <w:rPr>
                <w:rFonts w:cstheme="minorHAnsi"/>
              </w:rPr>
            </w:pPr>
          </w:p>
        </w:tc>
      </w:tr>
      <w:tr w:rsidR="00F466B7" w:rsidRPr="002C61C7" w14:paraId="59D8A450" w14:textId="77777777" w:rsidTr="0096526B">
        <w:trPr>
          <w:jc w:val="center"/>
        </w:trPr>
        <w:tc>
          <w:tcPr>
            <w:tcW w:w="4655" w:type="dxa"/>
          </w:tcPr>
          <w:p w14:paraId="3E332588" w14:textId="77777777" w:rsidR="00F466B7" w:rsidRPr="002C61C7" w:rsidRDefault="00F466B7" w:rsidP="00F466B7">
            <w:pPr>
              <w:widowControl/>
              <w:rPr>
                <w:rFonts w:cstheme="minorHAnsi"/>
              </w:rPr>
            </w:pPr>
            <w:r w:rsidRPr="002C61C7">
              <w:rPr>
                <w:rFonts w:cstheme="minorHAnsi"/>
              </w:rPr>
              <w:t>Linen, towels and linen bags/trolley</w:t>
            </w:r>
          </w:p>
        </w:tc>
        <w:tc>
          <w:tcPr>
            <w:tcW w:w="1294" w:type="dxa"/>
            <w:vMerge/>
          </w:tcPr>
          <w:p w14:paraId="4B33B95B" w14:textId="77777777" w:rsidR="00F466B7" w:rsidRPr="002C61C7" w:rsidRDefault="00F466B7" w:rsidP="0096526B">
            <w:pPr>
              <w:rPr>
                <w:rFonts w:cstheme="minorHAnsi"/>
              </w:rPr>
            </w:pPr>
          </w:p>
        </w:tc>
        <w:tc>
          <w:tcPr>
            <w:tcW w:w="1705" w:type="dxa"/>
            <w:vMerge/>
          </w:tcPr>
          <w:p w14:paraId="1A5AC7EE" w14:textId="77777777" w:rsidR="00F466B7" w:rsidRPr="002C61C7" w:rsidRDefault="00F466B7" w:rsidP="0096526B">
            <w:pPr>
              <w:rPr>
                <w:rFonts w:cstheme="minorHAnsi"/>
              </w:rPr>
            </w:pPr>
          </w:p>
        </w:tc>
        <w:tc>
          <w:tcPr>
            <w:tcW w:w="1276" w:type="dxa"/>
          </w:tcPr>
          <w:p w14:paraId="27B4B035" w14:textId="77777777" w:rsidR="00F466B7" w:rsidRPr="002C61C7" w:rsidRDefault="00F466B7" w:rsidP="0096526B">
            <w:pPr>
              <w:ind w:left="709"/>
              <w:rPr>
                <w:rFonts w:cstheme="minorHAnsi"/>
              </w:rPr>
            </w:pPr>
          </w:p>
        </w:tc>
      </w:tr>
      <w:tr w:rsidR="0096526B" w:rsidRPr="002C61C7" w14:paraId="7E6A6BF4" w14:textId="77777777" w:rsidTr="0096526B">
        <w:trPr>
          <w:jc w:val="center"/>
        </w:trPr>
        <w:tc>
          <w:tcPr>
            <w:tcW w:w="8930" w:type="dxa"/>
            <w:gridSpan w:val="4"/>
            <w:shd w:val="clear" w:color="auto" w:fill="EEECE1" w:themeFill="background2"/>
          </w:tcPr>
          <w:p w14:paraId="672480B4" w14:textId="77777777" w:rsidR="0096526B" w:rsidRPr="002C61C7" w:rsidRDefault="0096526B" w:rsidP="0096526B">
            <w:pPr>
              <w:ind w:left="22"/>
              <w:jc w:val="both"/>
              <w:rPr>
                <w:rFonts w:cstheme="minorHAnsi"/>
              </w:rPr>
            </w:pPr>
            <w:r w:rsidRPr="002C61C7">
              <w:rPr>
                <w:rFonts w:cstheme="minorHAnsi"/>
                <w:b/>
              </w:rPr>
              <w:t>Nutrition</w:t>
            </w:r>
          </w:p>
        </w:tc>
      </w:tr>
      <w:tr w:rsidR="00346719" w:rsidRPr="002C61C7" w14:paraId="5BDC5591" w14:textId="77777777" w:rsidTr="00346719">
        <w:trPr>
          <w:trHeight w:val="351"/>
          <w:jc w:val="center"/>
        </w:trPr>
        <w:tc>
          <w:tcPr>
            <w:tcW w:w="4655" w:type="dxa"/>
          </w:tcPr>
          <w:p w14:paraId="53BC656D" w14:textId="77777777" w:rsidR="00346719" w:rsidRPr="002C61C7" w:rsidRDefault="00346719" w:rsidP="00346719">
            <w:pPr>
              <w:rPr>
                <w:rFonts w:cstheme="minorHAnsi"/>
              </w:rPr>
            </w:pPr>
            <w:r w:rsidRPr="002C61C7">
              <w:rPr>
                <w:rFonts w:cstheme="minorHAnsi"/>
              </w:rPr>
              <w:t>Water jug 1 per patient and 1 cup per patient</w:t>
            </w:r>
          </w:p>
        </w:tc>
        <w:tc>
          <w:tcPr>
            <w:tcW w:w="1294" w:type="dxa"/>
            <w:vMerge w:val="restart"/>
          </w:tcPr>
          <w:p w14:paraId="7D8BF51D" w14:textId="77777777" w:rsidR="00346719" w:rsidRPr="002C61C7" w:rsidRDefault="00346719" w:rsidP="00346719">
            <w:pPr>
              <w:rPr>
                <w:rFonts w:cstheme="minorHAnsi"/>
              </w:rPr>
            </w:pPr>
            <w:r w:rsidRPr="002C61C7">
              <w:rPr>
                <w:rFonts w:cstheme="minorHAnsi"/>
              </w:rPr>
              <w:t>Primrose Unit</w:t>
            </w:r>
          </w:p>
        </w:tc>
        <w:tc>
          <w:tcPr>
            <w:tcW w:w="1705" w:type="dxa"/>
            <w:vMerge w:val="restart"/>
          </w:tcPr>
          <w:p w14:paraId="7D4756A9" w14:textId="77777777" w:rsidR="00346719" w:rsidRPr="002C61C7" w:rsidRDefault="00346719" w:rsidP="00346719">
            <w:pPr>
              <w:rPr>
                <w:rFonts w:cstheme="minorHAnsi"/>
              </w:rPr>
            </w:pPr>
            <w:r w:rsidRPr="002C61C7">
              <w:rPr>
                <w:rFonts w:cstheme="minorHAnsi"/>
              </w:rPr>
              <w:t>Nurse in charge  Primrose Unit</w:t>
            </w:r>
          </w:p>
        </w:tc>
        <w:tc>
          <w:tcPr>
            <w:tcW w:w="1276" w:type="dxa"/>
          </w:tcPr>
          <w:p w14:paraId="34D49EC9" w14:textId="77777777" w:rsidR="00346719" w:rsidRPr="002C61C7" w:rsidRDefault="00346719" w:rsidP="00346719">
            <w:pPr>
              <w:rPr>
                <w:rFonts w:cstheme="minorHAnsi"/>
              </w:rPr>
            </w:pPr>
          </w:p>
        </w:tc>
      </w:tr>
      <w:tr w:rsidR="00346719" w:rsidRPr="002C61C7" w14:paraId="0208EE48" w14:textId="77777777" w:rsidTr="0096526B">
        <w:trPr>
          <w:jc w:val="center"/>
        </w:trPr>
        <w:tc>
          <w:tcPr>
            <w:tcW w:w="4655" w:type="dxa"/>
          </w:tcPr>
          <w:p w14:paraId="2ECB7FA2" w14:textId="77777777" w:rsidR="00346719" w:rsidRPr="002C61C7" w:rsidRDefault="00346719" w:rsidP="00346719">
            <w:pPr>
              <w:rPr>
                <w:rFonts w:cstheme="minorHAnsi"/>
              </w:rPr>
            </w:pPr>
            <w:r w:rsidRPr="002C61C7">
              <w:rPr>
                <w:rFonts w:cstheme="minorHAnsi"/>
              </w:rPr>
              <w:t>Ensure provision of meals for any additional patients</w:t>
            </w:r>
          </w:p>
        </w:tc>
        <w:tc>
          <w:tcPr>
            <w:tcW w:w="1294" w:type="dxa"/>
            <w:vMerge/>
          </w:tcPr>
          <w:p w14:paraId="4FEC292A" w14:textId="77777777" w:rsidR="00346719" w:rsidRPr="002C61C7" w:rsidRDefault="00346719" w:rsidP="0096526B">
            <w:pPr>
              <w:rPr>
                <w:rFonts w:cstheme="minorHAnsi"/>
              </w:rPr>
            </w:pPr>
          </w:p>
        </w:tc>
        <w:tc>
          <w:tcPr>
            <w:tcW w:w="1705" w:type="dxa"/>
            <w:vMerge/>
          </w:tcPr>
          <w:p w14:paraId="31F41CC1" w14:textId="77777777" w:rsidR="00346719" w:rsidRPr="002C61C7" w:rsidRDefault="00346719" w:rsidP="0096526B">
            <w:pPr>
              <w:rPr>
                <w:rFonts w:cstheme="minorHAnsi"/>
              </w:rPr>
            </w:pPr>
          </w:p>
        </w:tc>
        <w:tc>
          <w:tcPr>
            <w:tcW w:w="1276" w:type="dxa"/>
          </w:tcPr>
          <w:p w14:paraId="7CFFF28C" w14:textId="77777777" w:rsidR="00346719" w:rsidRPr="002C61C7" w:rsidRDefault="00346719" w:rsidP="0096526B">
            <w:pPr>
              <w:rPr>
                <w:rFonts w:cstheme="minorHAnsi"/>
              </w:rPr>
            </w:pPr>
          </w:p>
        </w:tc>
      </w:tr>
      <w:tr w:rsidR="0096526B" w:rsidRPr="002C61C7" w14:paraId="32B7D6BC" w14:textId="77777777" w:rsidTr="0096526B">
        <w:trPr>
          <w:jc w:val="center"/>
        </w:trPr>
        <w:tc>
          <w:tcPr>
            <w:tcW w:w="8930" w:type="dxa"/>
            <w:gridSpan w:val="4"/>
            <w:shd w:val="clear" w:color="auto" w:fill="EEECE1" w:themeFill="background2"/>
          </w:tcPr>
          <w:p w14:paraId="2BA9F8BB" w14:textId="77777777" w:rsidR="0096526B" w:rsidRPr="002C61C7" w:rsidRDefault="0096526B" w:rsidP="0096526B">
            <w:pPr>
              <w:rPr>
                <w:rFonts w:cstheme="minorHAnsi"/>
                <w:b/>
              </w:rPr>
            </w:pPr>
            <w:r w:rsidRPr="002C61C7">
              <w:rPr>
                <w:rFonts w:cstheme="minorHAnsi"/>
                <w:b/>
              </w:rPr>
              <w:t>Furniture</w:t>
            </w:r>
          </w:p>
        </w:tc>
      </w:tr>
      <w:tr w:rsidR="00346719" w:rsidRPr="002C61C7" w14:paraId="54EEC3DA" w14:textId="77777777" w:rsidTr="0015383A">
        <w:trPr>
          <w:trHeight w:val="297"/>
          <w:jc w:val="center"/>
        </w:trPr>
        <w:tc>
          <w:tcPr>
            <w:tcW w:w="4655" w:type="dxa"/>
          </w:tcPr>
          <w:p w14:paraId="51B5A8A3" w14:textId="77777777" w:rsidR="00346719" w:rsidRPr="002C61C7" w:rsidRDefault="0015383A" w:rsidP="00346719">
            <w:pPr>
              <w:widowControl/>
              <w:rPr>
                <w:rFonts w:cstheme="minorHAnsi"/>
              </w:rPr>
            </w:pPr>
            <w:r w:rsidRPr="002C61C7">
              <w:rPr>
                <w:rFonts w:cstheme="minorHAnsi"/>
              </w:rPr>
              <w:t>Bedside tables</w:t>
            </w:r>
          </w:p>
        </w:tc>
        <w:tc>
          <w:tcPr>
            <w:tcW w:w="1294" w:type="dxa"/>
            <w:vMerge w:val="restart"/>
          </w:tcPr>
          <w:p w14:paraId="411353D9" w14:textId="77777777" w:rsidR="00346719" w:rsidRPr="002C61C7" w:rsidRDefault="0015383A" w:rsidP="0096526B">
            <w:pPr>
              <w:rPr>
                <w:rFonts w:cstheme="minorHAnsi"/>
              </w:rPr>
            </w:pPr>
            <w:r w:rsidRPr="002C61C7">
              <w:rPr>
                <w:rFonts w:cstheme="minorHAnsi"/>
              </w:rPr>
              <w:t>Primrose Unit</w:t>
            </w:r>
          </w:p>
        </w:tc>
        <w:tc>
          <w:tcPr>
            <w:tcW w:w="1705" w:type="dxa"/>
            <w:vMerge w:val="restart"/>
          </w:tcPr>
          <w:p w14:paraId="1D84957C" w14:textId="77777777" w:rsidR="00346719" w:rsidRPr="002C61C7" w:rsidRDefault="0015383A" w:rsidP="0096526B">
            <w:pPr>
              <w:rPr>
                <w:rFonts w:cstheme="minorHAnsi"/>
              </w:rPr>
            </w:pPr>
            <w:r w:rsidRPr="002C61C7">
              <w:rPr>
                <w:rFonts w:cstheme="minorHAnsi"/>
              </w:rPr>
              <w:t>Nurse in charge  Primrose Unit</w:t>
            </w:r>
          </w:p>
        </w:tc>
        <w:tc>
          <w:tcPr>
            <w:tcW w:w="1276" w:type="dxa"/>
          </w:tcPr>
          <w:p w14:paraId="02676DDF" w14:textId="77777777" w:rsidR="00346719" w:rsidRPr="002C61C7" w:rsidRDefault="00346719" w:rsidP="0015383A">
            <w:pPr>
              <w:rPr>
                <w:rFonts w:cstheme="minorHAnsi"/>
              </w:rPr>
            </w:pPr>
          </w:p>
        </w:tc>
      </w:tr>
      <w:tr w:rsidR="00346719" w:rsidRPr="002C61C7" w14:paraId="5F7EED8A" w14:textId="77777777" w:rsidTr="0096526B">
        <w:trPr>
          <w:jc w:val="center"/>
        </w:trPr>
        <w:tc>
          <w:tcPr>
            <w:tcW w:w="4655" w:type="dxa"/>
          </w:tcPr>
          <w:p w14:paraId="66DC52BE" w14:textId="77777777" w:rsidR="00346719" w:rsidRPr="002C61C7" w:rsidRDefault="00346719" w:rsidP="0096526B">
            <w:pPr>
              <w:widowControl/>
              <w:rPr>
                <w:rFonts w:cstheme="minorHAnsi"/>
              </w:rPr>
            </w:pPr>
            <w:r w:rsidRPr="002C61C7">
              <w:rPr>
                <w:rFonts w:cstheme="minorHAnsi"/>
              </w:rPr>
              <w:t>Patient locker</w:t>
            </w:r>
          </w:p>
        </w:tc>
        <w:tc>
          <w:tcPr>
            <w:tcW w:w="1294" w:type="dxa"/>
            <w:vMerge/>
          </w:tcPr>
          <w:p w14:paraId="2D5F3DFB" w14:textId="77777777" w:rsidR="00346719" w:rsidRPr="002C61C7" w:rsidRDefault="00346719" w:rsidP="0096526B">
            <w:pPr>
              <w:rPr>
                <w:rFonts w:cstheme="minorHAnsi"/>
              </w:rPr>
            </w:pPr>
          </w:p>
        </w:tc>
        <w:tc>
          <w:tcPr>
            <w:tcW w:w="1705" w:type="dxa"/>
            <w:vMerge/>
          </w:tcPr>
          <w:p w14:paraId="39D9A2CC" w14:textId="77777777" w:rsidR="00346719" w:rsidRPr="002C61C7" w:rsidRDefault="00346719" w:rsidP="0096526B">
            <w:pPr>
              <w:rPr>
                <w:rFonts w:cstheme="minorHAnsi"/>
              </w:rPr>
            </w:pPr>
          </w:p>
        </w:tc>
        <w:tc>
          <w:tcPr>
            <w:tcW w:w="1276" w:type="dxa"/>
          </w:tcPr>
          <w:p w14:paraId="6D473310" w14:textId="77777777" w:rsidR="00346719" w:rsidRPr="002C61C7" w:rsidRDefault="00346719" w:rsidP="0096526B">
            <w:pPr>
              <w:ind w:left="709"/>
              <w:rPr>
                <w:rFonts w:cstheme="minorHAnsi"/>
              </w:rPr>
            </w:pPr>
          </w:p>
        </w:tc>
      </w:tr>
      <w:tr w:rsidR="00346719" w:rsidRPr="002C61C7" w14:paraId="20B4B4AA" w14:textId="77777777" w:rsidTr="0096526B">
        <w:trPr>
          <w:jc w:val="center"/>
        </w:trPr>
        <w:tc>
          <w:tcPr>
            <w:tcW w:w="4655" w:type="dxa"/>
          </w:tcPr>
          <w:p w14:paraId="236BA35F" w14:textId="77777777" w:rsidR="00346719" w:rsidRPr="002C61C7" w:rsidRDefault="00346719" w:rsidP="0096526B">
            <w:pPr>
              <w:widowControl/>
              <w:rPr>
                <w:rFonts w:cstheme="minorHAnsi"/>
              </w:rPr>
            </w:pPr>
            <w:r w:rsidRPr="002C61C7">
              <w:rPr>
                <w:rFonts w:cstheme="minorHAnsi"/>
              </w:rPr>
              <w:t>Chairs – Patient</w:t>
            </w:r>
          </w:p>
        </w:tc>
        <w:tc>
          <w:tcPr>
            <w:tcW w:w="1294" w:type="dxa"/>
            <w:vMerge/>
          </w:tcPr>
          <w:p w14:paraId="73673DFD" w14:textId="77777777" w:rsidR="00346719" w:rsidRPr="002C61C7" w:rsidRDefault="00346719" w:rsidP="0096526B">
            <w:pPr>
              <w:rPr>
                <w:rFonts w:cstheme="minorHAnsi"/>
              </w:rPr>
            </w:pPr>
          </w:p>
        </w:tc>
        <w:tc>
          <w:tcPr>
            <w:tcW w:w="1705" w:type="dxa"/>
            <w:vMerge/>
          </w:tcPr>
          <w:p w14:paraId="5AC201E1" w14:textId="77777777" w:rsidR="00346719" w:rsidRPr="002C61C7" w:rsidRDefault="00346719" w:rsidP="0096526B">
            <w:pPr>
              <w:rPr>
                <w:rFonts w:cstheme="minorHAnsi"/>
              </w:rPr>
            </w:pPr>
          </w:p>
        </w:tc>
        <w:tc>
          <w:tcPr>
            <w:tcW w:w="1276" w:type="dxa"/>
          </w:tcPr>
          <w:p w14:paraId="5FCEEF06" w14:textId="77777777" w:rsidR="00346719" w:rsidRPr="002C61C7" w:rsidRDefault="00346719" w:rsidP="0096526B">
            <w:pPr>
              <w:ind w:left="709"/>
              <w:rPr>
                <w:rFonts w:cstheme="minorHAnsi"/>
              </w:rPr>
            </w:pPr>
          </w:p>
        </w:tc>
      </w:tr>
      <w:tr w:rsidR="00346719" w:rsidRPr="002C61C7" w14:paraId="6E41159F" w14:textId="77777777" w:rsidTr="0096526B">
        <w:trPr>
          <w:jc w:val="center"/>
        </w:trPr>
        <w:tc>
          <w:tcPr>
            <w:tcW w:w="4655" w:type="dxa"/>
          </w:tcPr>
          <w:p w14:paraId="4F839E6C" w14:textId="77777777" w:rsidR="00346719" w:rsidRPr="002C61C7" w:rsidRDefault="00346719" w:rsidP="0096526B">
            <w:pPr>
              <w:widowControl/>
              <w:rPr>
                <w:rFonts w:cstheme="minorHAnsi"/>
              </w:rPr>
            </w:pPr>
            <w:r w:rsidRPr="002C61C7">
              <w:rPr>
                <w:rFonts w:cstheme="minorHAnsi"/>
              </w:rPr>
              <w:t>Chairs- Visitor</w:t>
            </w:r>
          </w:p>
        </w:tc>
        <w:tc>
          <w:tcPr>
            <w:tcW w:w="1294" w:type="dxa"/>
            <w:vMerge/>
          </w:tcPr>
          <w:p w14:paraId="076165B6" w14:textId="77777777" w:rsidR="00346719" w:rsidRPr="002C61C7" w:rsidRDefault="00346719" w:rsidP="0096526B">
            <w:pPr>
              <w:rPr>
                <w:rFonts w:cstheme="minorHAnsi"/>
              </w:rPr>
            </w:pPr>
          </w:p>
        </w:tc>
        <w:tc>
          <w:tcPr>
            <w:tcW w:w="1705" w:type="dxa"/>
            <w:vMerge/>
          </w:tcPr>
          <w:p w14:paraId="3E87ADBE" w14:textId="77777777" w:rsidR="00346719" w:rsidRPr="002C61C7" w:rsidRDefault="00346719" w:rsidP="0096526B">
            <w:pPr>
              <w:rPr>
                <w:rFonts w:cstheme="minorHAnsi"/>
              </w:rPr>
            </w:pPr>
          </w:p>
        </w:tc>
        <w:tc>
          <w:tcPr>
            <w:tcW w:w="1276" w:type="dxa"/>
          </w:tcPr>
          <w:p w14:paraId="76211575" w14:textId="77777777" w:rsidR="00346719" w:rsidRPr="002C61C7" w:rsidRDefault="00346719" w:rsidP="0096526B">
            <w:pPr>
              <w:ind w:left="709"/>
              <w:rPr>
                <w:rFonts w:cstheme="minorHAnsi"/>
              </w:rPr>
            </w:pPr>
          </w:p>
        </w:tc>
      </w:tr>
      <w:tr w:rsidR="0096526B" w:rsidRPr="002C61C7" w14:paraId="381FF23C" w14:textId="77777777" w:rsidTr="0096526B">
        <w:trPr>
          <w:jc w:val="center"/>
        </w:trPr>
        <w:tc>
          <w:tcPr>
            <w:tcW w:w="8930" w:type="dxa"/>
            <w:gridSpan w:val="4"/>
            <w:shd w:val="clear" w:color="auto" w:fill="EEECE1" w:themeFill="background2"/>
          </w:tcPr>
          <w:p w14:paraId="51E77929" w14:textId="77777777" w:rsidR="0096526B" w:rsidRPr="002C61C7" w:rsidRDefault="0096526B" w:rsidP="0096526B">
            <w:pPr>
              <w:ind w:left="22"/>
              <w:rPr>
                <w:rFonts w:cstheme="minorHAnsi"/>
              </w:rPr>
            </w:pPr>
            <w:r w:rsidRPr="002C61C7">
              <w:rPr>
                <w:rFonts w:cstheme="minorHAnsi"/>
                <w:b/>
              </w:rPr>
              <w:t xml:space="preserve">Pharmacy requirements </w:t>
            </w:r>
          </w:p>
        </w:tc>
      </w:tr>
      <w:tr w:rsidR="0096526B" w:rsidRPr="002C61C7" w14:paraId="70079283" w14:textId="77777777" w:rsidTr="0015383A">
        <w:trPr>
          <w:trHeight w:val="288"/>
          <w:jc w:val="center"/>
        </w:trPr>
        <w:tc>
          <w:tcPr>
            <w:tcW w:w="4655" w:type="dxa"/>
          </w:tcPr>
          <w:p w14:paraId="3C9CC78E" w14:textId="77777777" w:rsidR="0096526B" w:rsidRPr="002C61C7" w:rsidRDefault="0015383A" w:rsidP="0096526B">
            <w:pPr>
              <w:widowControl/>
              <w:rPr>
                <w:rFonts w:cstheme="minorHAnsi"/>
              </w:rPr>
            </w:pPr>
            <w:r w:rsidRPr="002C61C7">
              <w:rPr>
                <w:rFonts w:cstheme="minorHAnsi"/>
              </w:rPr>
              <w:t>Inform pharmacy</w:t>
            </w:r>
          </w:p>
        </w:tc>
        <w:tc>
          <w:tcPr>
            <w:tcW w:w="1294" w:type="dxa"/>
            <w:vMerge w:val="restart"/>
          </w:tcPr>
          <w:p w14:paraId="65A071AB" w14:textId="77777777" w:rsidR="0096526B" w:rsidRPr="002C61C7" w:rsidRDefault="0015383A" w:rsidP="0096526B">
            <w:pPr>
              <w:rPr>
                <w:rFonts w:cstheme="minorHAnsi"/>
              </w:rPr>
            </w:pPr>
            <w:r w:rsidRPr="002C61C7">
              <w:rPr>
                <w:rFonts w:cstheme="minorHAnsi"/>
              </w:rPr>
              <w:t>Primrose Unit</w:t>
            </w:r>
            <w:r w:rsidR="0096526B" w:rsidRPr="002C61C7">
              <w:rPr>
                <w:rFonts w:cstheme="minorHAnsi"/>
              </w:rPr>
              <w:t xml:space="preserve"> and pharmacy</w:t>
            </w:r>
          </w:p>
        </w:tc>
        <w:tc>
          <w:tcPr>
            <w:tcW w:w="1705" w:type="dxa"/>
            <w:vMerge w:val="restart"/>
          </w:tcPr>
          <w:p w14:paraId="57359A37" w14:textId="77777777" w:rsidR="0096526B" w:rsidRPr="002C61C7" w:rsidRDefault="0096526B" w:rsidP="0096526B">
            <w:pPr>
              <w:rPr>
                <w:rFonts w:cstheme="minorHAnsi"/>
              </w:rPr>
            </w:pPr>
            <w:r w:rsidRPr="002C61C7">
              <w:rPr>
                <w:rFonts w:cstheme="minorHAnsi"/>
              </w:rPr>
              <w:t xml:space="preserve">Nurse in charge </w:t>
            </w:r>
          </w:p>
          <w:p w14:paraId="3E6A1BCD" w14:textId="77777777" w:rsidR="0096526B" w:rsidRPr="002C61C7" w:rsidRDefault="0096526B" w:rsidP="0096526B">
            <w:pPr>
              <w:rPr>
                <w:rFonts w:cstheme="minorHAnsi"/>
              </w:rPr>
            </w:pPr>
          </w:p>
        </w:tc>
        <w:tc>
          <w:tcPr>
            <w:tcW w:w="1276" w:type="dxa"/>
          </w:tcPr>
          <w:p w14:paraId="07B96FED" w14:textId="77777777" w:rsidR="0096526B" w:rsidRPr="002C61C7" w:rsidRDefault="0096526B" w:rsidP="0015383A">
            <w:pPr>
              <w:rPr>
                <w:rFonts w:cstheme="minorHAnsi"/>
              </w:rPr>
            </w:pPr>
          </w:p>
        </w:tc>
      </w:tr>
      <w:tr w:rsidR="0015383A" w:rsidRPr="002C61C7" w14:paraId="09A35112" w14:textId="77777777" w:rsidTr="0096526B">
        <w:trPr>
          <w:jc w:val="center"/>
        </w:trPr>
        <w:tc>
          <w:tcPr>
            <w:tcW w:w="4655" w:type="dxa"/>
          </w:tcPr>
          <w:p w14:paraId="6D8CAD5D" w14:textId="77777777" w:rsidR="0015383A" w:rsidRPr="002C61C7" w:rsidRDefault="0015383A" w:rsidP="0096526B">
            <w:pPr>
              <w:widowControl/>
              <w:rPr>
                <w:rFonts w:cstheme="minorHAnsi"/>
                <w:color w:val="000000"/>
              </w:rPr>
            </w:pPr>
            <w:r w:rsidRPr="002C61C7">
              <w:rPr>
                <w:rFonts w:cstheme="minorHAnsi"/>
                <w:color w:val="000000"/>
              </w:rPr>
              <w:t>Pharmacy to escalate to a surgical pharmacist covering</w:t>
            </w:r>
          </w:p>
        </w:tc>
        <w:tc>
          <w:tcPr>
            <w:tcW w:w="1294" w:type="dxa"/>
            <w:vMerge/>
          </w:tcPr>
          <w:p w14:paraId="48E3B9B4" w14:textId="77777777" w:rsidR="0015383A" w:rsidRPr="002C61C7" w:rsidRDefault="0015383A" w:rsidP="0096526B">
            <w:pPr>
              <w:rPr>
                <w:rFonts w:cstheme="minorHAnsi"/>
              </w:rPr>
            </w:pPr>
          </w:p>
        </w:tc>
        <w:tc>
          <w:tcPr>
            <w:tcW w:w="1705" w:type="dxa"/>
            <w:vMerge/>
          </w:tcPr>
          <w:p w14:paraId="6357FE0A" w14:textId="77777777" w:rsidR="0015383A" w:rsidRPr="002C61C7" w:rsidRDefault="0015383A" w:rsidP="0096526B">
            <w:pPr>
              <w:rPr>
                <w:rFonts w:cstheme="minorHAnsi"/>
              </w:rPr>
            </w:pPr>
          </w:p>
        </w:tc>
        <w:tc>
          <w:tcPr>
            <w:tcW w:w="1276" w:type="dxa"/>
          </w:tcPr>
          <w:p w14:paraId="41B9A2B2" w14:textId="77777777" w:rsidR="0015383A" w:rsidRPr="002C61C7" w:rsidRDefault="0015383A" w:rsidP="0096526B">
            <w:pPr>
              <w:ind w:left="709"/>
              <w:rPr>
                <w:rFonts w:cstheme="minorHAnsi"/>
              </w:rPr>
            </w:pPr>
          </w:p>
        </w:tc>
      </w:tr>
      <w:tr w:rsidR="0096526B" w:rsidRPr="002C61C7" w14:paraId="5ADF31B4" w14:textId="77777777" w:rsidTr="0096526B">
        <w:trPr>
          <w:jc w:val="center"/>
        </w:trPr>
        <w:tc>
          <w:tcPr>
            <w:tcW w:w="4655" w:type="dxa"/>
          </w:tcPr>
          <w:p w14:paraId="5969E12D" w14:textId="77777777" w:rsidR="0096526B" w:rsidRPr="002C61C7" w:rsidRDefault="0096526B" w:rsidP="0015383A">
            <w:pPr>
              <w:widowControl/>
              <w:rPr>
                <w:rFonts w:cstheme="minorHAnsi"/>
                <w:color w:val="000000"/>
              </w:rPr>
            </w:pPr>
            <w:r w:rsidRPr="002C61C7">
              <w:rPr>
                <w:rFonts w:cstheme="minorHAnsi"/>
              </w:rPr>
              <w:t xml:space="preserve">Pharmacy distribution to plan for extra stock </w:t>
            </w:r>
            <w:r w:rsidR="0015383A" w:rsidRPr="002C61C7">
              <w:rPr>
                <w:rFonts w:cstheme="minorHAnsi"/>
              </w:rPr>
              <w:t>as required</w:t>
            </w:r>
          </w:p>
        </w:tc>
        <w:tc>
          <w:tcPr>
            <w:tcW w:w="1294" w:type="dxa"/>
            <w:vMerge/>
          </w:tcPr>
          <w:p w14:paraId="4DF059AF" w14:textId="77777777" w:rsidR="0096526B" w:rsidRPr="002C61C7" w:rsidRDefault="0096526B" w:rsidP="0096526B">
            <w:pPr>
              <w:rPr>
                <w:rFonts w:cstheme="minorHAnsi"/>
              </w:rPr>
            </w:pPr>
          </w:p>
        </w:tc>
        <w:tc>
          <w:tcPr>
            <w:tcW w:w="1705" w:type="dxa"/>
            <w:vMerge/>
          </w:tcPr>
          <w:p w14:paraId="18AD5C5A" w14:textId="77777777" w:rsidR="0096526B" w:rsidRPr="002C61C7" w:rsidRDefault="0096526B" w:rsidP="0096526B">
            <w:pPr>
              <w:rPr>
                <w:rFonts w:cstheme="minorHAnsi"/>
              </w:rPr>
            </w:pPr>
          </w:p>
        </w:tc>
        <w:tc>
          <w:tcPr>
            <w:tcW w:w="1276" w:type="dxa"/>
          </w:tcPr>
          <w:p w14:paraId="4DBCB100" w14:textId="77777777" w:rsidR="0096526B" w:rsidRPr="002C61C7" w:rsidRDefault="0096526B" w:rsidP="0096526B">
            <w:pPr>
              <w:ind w:left="709"/>
              <w:rPr>
                <w:rFonts w:cstheme="minorHAnsi"/>
              </w:rPr>
            </w:pPr>
          </w:p>
        </w:tc>
      </w:tr>
      <w:tr w:rsidR="0096526B" w:rsidRPr="002C61C7" w14:paraId="1201C0D5" w14:textId="77777777" w:rsidTr="0096526B">
        <w:trPr>
          <w:jc w:val="center"/>
        </w:trPr>
        <w:tc>
          <w:tcPr>
            <w:tcW w:w="8930" w:type="dxa"/>
            <w:gridSpan w:val="4"/>
            <w:shd w:val="clear" w:color="auto" w:fill="EEECE1" w:themeFill="background2"/>
          </w:tcPr>
          <w:p w14:paraId="3F82A507" w14:textId="77777777" w:rsidR="0096526B" w:rsidRPr="002C61C7" w:rsidRDefault="0096526B" w:rsidP="0096526B">
            <w:pPr>
              <w:ind w:left="22"/>
              <w:rPr>
                <w:rFonts w:cstheme="minorHAnsi"/>
              </w:rPr>
            </w:pPr>
            <w:r w:rsidRPr="002C61C7">
              <w:rPr>
                <w:rFonts w:cstheme="minorHAnsi"/>
                <w:b/>
              </w:rPr>
              <w:t>Staffing</w:t>
            </w:r>
          </w:p>
        </w:tc>
      </w:tr>
      <w:tr w:rsidR="0096526B" w:rsidRPr="002C61C7" w14:paraId="3384C253" w14:textId="77777777" w:rsidTr="0096526B">
        <w:trPr>
          <w:jc w:val="center"/>
        </w:trPr>
        <w:tc>
          <w:tcPr>
            <w:tcW w:w="4655" w:type="dxa"/>
          </w:tcPr>
          <w:p w14:paraId="684F6333" w14:textId="77777777" w:rsidR="0096526B" w:rsidRPr="002C61C7" w:rsidRDefault="0015383A" w:rsidP="0096526B">
            <w:pPr>
              <w:rPr>
                <w:rFonts w:cstheme="minorHAnsi"/>
              </w:rPr>
            </w:pPr>
            <w:r w:rsidRPr="002C61C7">
              <w:rPr>
                <w:rFonts w:cstheme="minorHAnsi"/>
              </w:rPr>
              <w:t xml:space="preserve">Review staffing levels to ensure adequate trained and untrained staff are provided to care </w:t>
            </w:r>
            <w:r w:rsidR="00624023">
              <w:rPr>
                <w:rFonts w:cstheme="minorHAnsi"/>
              </w:rPr>
              <w:t>for additional patients – 1 x RGN</w:t>
            </w:r>
            <w:r w:rsidRPr="002C61C7">
              <w:rPr>
                <w:rFonts w:cstheme="minorHAnsi"/>
              </w:rPr>
              <w:t xml:space="preserve"> and 1 x HCA per 8 patients. Check skill mix.</w:t>
            </w:r>
          </w:p>
        </w:tc>
        <w:tc>
          <w:tcPr>
            <w:tcW w:w="1294" w:type="dxa"/>
          </w:tcPr>
          <w:p w14:paraId="489D81BB" w14:textId="77777777" w:rsidR="0096526B" w:rsidRPr="002C61C7" w:rsidRDefault="0015383A" w:rsidP="0096526B">
            <w:pPr>
              <w:rPr>
                <w:rFonts w:cstheme="minorHAnsi"/>
              </w:rPr>
            </w:pPr>
            <w:r w:rsidRPr="002C61C7">
              <w:rPr>
                <w:rFonts w:cstheme="minorHAnsi"/>
              </w:rPr>
              <w:t>Primrose Unit</w:t>
            </w:r>
          </w:p>
        </w:tc>
        <w:tc>
          <w:tcPr>
            <w:tcW w:w="1705" w:type="dxa"/>
          </w:tcPr>
          <w:p w14:paraId="5D86B37B" w14:textId="77777777" w:rsidR="0096526B" w:rsidRPr="002C61C7" w:rsidRDefault="0096526B" w:rsidP="0015383A">
            <w:pPr>
              <w:rPr>
                <w:rFonts w:cstheme="minorHAnsi"/>
              </w:rPr>
            </w:pPr>
            <w:r w:rsidRPr="002C61C7">
              <w:rPr>
                <w:rFonts w:cstheme="minorHAnsi"/>
              </w:rPr>
              <w:t>Level 2 staffing/Site Team and Nurse in Charge</w:t>
            </w:r>
          </w:p>
        </w:tc>
        <w:tc>
          <w:tcPr>
            <w:tcW w:w="1276" w:type="dxa"/>
          </w:tcPr>
          <w:p w14:paraId="13A059A4" w14:textId="77777777" w:rsidR="0096526B" w:rsidRPr="002C61C7" w:rsidRDefault="0096526B" w:rsidP="0096526B">
            <w:pPr>
              <w:ind w:left="709"/>
              <w:rPr>
                <w:rFonts w:cstheme="minorHAnsi"/>
              </w:rPr>
            </w:pPr>
          </w:p>
          <w:p w14:paraId="099BA7E5" w14:textId="77777777" w:rsidR="0096526B" w:rsidRPr="002C61C7" w:rsidRDefault="0096526B" w:rsidP="0096526B">
            <w:pPr>
              <w:ind w:left="709"/>
              <w:rPr>
                <w:rFonts w:cstheme="minorHAnsi"/>
              </w:rPr>
            </w:pPr>
          </w:p>
        </w:tc>
      </w:tr>
      <w:tr w:rsidR="00086FDF" w:rsidRPr="002C61C7" w14:paraId="68C5B7E9" w14:textId="77777777" w:rsidTr="00086FDF">
        <w:trPr>
          <w:jc w:val="center"/>
        </w:trPr>
        <w:tc>
          <w:tcPr>
            <w:tcW w:w="8930" w:type="dxa"/>
            <w:gridSpan w:val="4"/>
            <w:shd w:val="clear" w:color="auto" w:fill="EEECE1" w:themeFill="background2"/>
          </w:tcPr>
          <w:p w14:paraId="071FC498" w14:textId="77777777" w:rsidR="00086FDF" w:rsidRPr="002C61C7" w:rsidRDefault="00086FDF" w:rsidP="00086FDF">
            <w:pPr>
              <w:jc w:val="center"/>
              <w:rPr>
                <w:rFonts w:cstheme="minorHAnsi"/>
              </w:rPr>
            </w:pPr>
            <w:r w:rsidRPr="002C61C7">
              <w:rPr>
                <w:rFonts w:cstheme="minorHAnsi"/>
                <w:b/>
              </w:rPr>
              <w:t>Checklist for de-escalation</w:t>
            </w:r>
          </w:p>
        </w:tc>
      </w:tr>
      <w:tr w:rsidR="00086FDF" w:rsidRPr="002C61C7" w14:paraId="40C78D49" w14:textId="77777777" w:rsidTr="0096526B">
        <w:trPr>
          <w:jc w:val="center"/>
        </w:trPr>
        <w:tc>
          <w:tcPr>
            <w:tcW w:w="4655" w:type="dxa"/>
          </w:tcPr>
          <w:p w14:paraId="042D446F" w14:textId="77777777" w:rsidR="00086FDF" w:rsidRPr="002C61C7" w:rsidRDefault="00086FDF" w:rsidP="00086FDF">
            <w:pPr>
              <w:rPr>
                <w:rFonts w:cstheme="minorHAnsi"/>
              </w:rPr>
            </w:pPr>
            <w:r w:rsidRPr="002C61C7">
              <w:rPr>
                <w:rFonts w:cstheme="minorHAnsi"/>
              </w:rPr>
              <w:t>Inform Nursing and Medical staff of plan to de-escalate and revert to surgical short stay</w:t>
            </w:r>
          </w:p>
        </w:tc>
        <w:tc>
          <w:tcPr>
            <w:tcW w:w="1294" w:type="dxa"/>
          </w:tcPr>
          <w:p w14:paraId="57A7012F" w14:textId="77777777" w:rsidR="00086FDF" w:rsidRPr="002C61C7" w:rsidRDefault="00086FDF" w:rsidP="00086FDF">
            <w:pPr>
              <w:rPr>
                <w:rFonts w:cstheme="minorHAnsi"/>
              </w:rPr>
            </w:pPr>
            <w:r w:rsidRPr="002C61C7">
              <w:rPr>
                <w:rFonts w:cstheme="minorHAnsi"/>
              </w:rPr>
              <w:t>Primrose Unit</w:t>
            </w:r>
          </w:p>
        </w:tc>
        <w:tc>
          <w:tcPr>
            <w:tcW w:w="1705" w:type="dxa"/>
          </w:tcPr>
          <w:p w14:paraId="3CE53E04" w14:textId="77777777" w:rsidR="00086FDF" w:rsidRPr="002C61C7" w:rsidRDefault="00086FDF" w:rsidP="00086FDF">
            <w:pPr>
              <w:rPr>
                <w:rFonts w:cstheme="minorHAnsi"/>
                <w:b/>
              </w:rPr>
            </w:pPr>
            <w:r w:rsidRPr="002C61C7">
              <w:rPr>
                <w:rFonts w:cstheme="minorHAnsi"/>
              </w:rPr>
              <w:t>Matron/GM Surgical Specialties</w:t>
            </w:r>
          </w:p>
        </w:tc>
        <w:tc>
          <w:tcPr>
            <w:tcW w:w="1276" w:type="dxa"/>
          </w:tcPr>
          <w:p w14:paraId="41890668" w14:textId="77777777" w:rsidR="00086FDF" w:rsidRPr="002C61C7" w:rsidRDefault="00086FDF" w:rsidP="00086FDF">
            <w:pPr>
              <w:ind w:left="709"/>
              <w:rPr>
                <w:rFonts w:cstheme="minorHAnsi"/>
              </w:rPr>
            </w:pPr>
          </w:p>
        </w:tc>
      </w:tr>
      <w:tr w:rsidR="00086FDF" w:rsidRPr="002C61C7" w14:paraId="47E6AB9A" w14:textId="77777777" w:rsidTr="0096526B">
        <w:trPr>
          <w:jc w:val="center"/>
        </w:trPr>
        <w:tc>
          <w:tcPr>
            <w:tcW w:w="4655" w:type="dxa"/>
          </w:tcPr>
          <w:p w14:paraId="42840AA0" w14:textId="77777777" w:rsidR="00086FDF" w:rsidRPr="002C61C7" w:rsidRDefault="00086FDF" w:rsidP="008C23D6">
            <w:pPr>
              <w:rPr>
                <w:rFonts w:cstheme="minorHAnsi"/>
              </w:rPr>
            </w:pPr>
            <w:r w:rsidRPr="002C61C7">
              <w:rPr>
                <w:rFonts w:cstheme="minorHAnsi"/>
              </w:rPr>
              <w:t>Discharge an</w:t>
            </w:r>
            <w:r w:rsidR="00E661CC">
              <w:rPr>
                <w:rFonts w:cstheme="minorHAnsi"/>
              </w:rPr>
              <w:t xml:space="preserve">d repatriate inpatients back to </w:t>
            </w:r>
            <w:r w:rsidR="008C23D6">
              <w:rPr>
                <w:rFonts w:cstheme="minorHAnsi"/>
              </w:rPr>
              <w:t>w</w:t>
            </w:r>
            <w:r w:rsidRPr="002C61C7">
              <w:rPr>
                <w:rFonts w:cstheme="minorHAnsi"/>
              </w:rPr>
              <w:t>ards until short stay elective function has been restored</w:t>
            </w:r>
          </w:p>
        </w:tc>
        <w:tc>
          <w:tcPr>
            <w:tcW w:w="1294" w:type="dxa"/>
          </w:tcPr>
          <w:p w14:paraId="5E98858C" w14:textId="77777777" w:rsidR="00086FDF" w:rsidRPr="002C61C7" w:rsidRDefault="00086FDF" w:rsidP="00086FDF">
            <w:pPr>
              <w:rPr>
                <w:rFonts w:cstheme="minorHAnsi"/>
              </w:rPr>
            </w:pPr>
            <w:r w:rsidRPr="002C61C7">
              <w:rPr>
                <w:rFonts w:cstheme="minorHAnsi"/>
              </w:rPr>
              <w:t>Primrose Unit</w:t>
            </w:r>
          </w:p>
        </w:tc>
        <w:tc>
          <w:tcPr>
            <w:tcW w:w="1705" w:type="dxa"/>
          </w:tcPr>
          <w:p w14:paraId="1C483B81" w14:textId="77777777" w:rsidR="00086FDF" w:rsidRPr="002C61C7" w:rsidRDefault="00086FDF" w:rsidP="00086FDF">
            <w:pPr>
              <w:rPr>
                <w:rFonts w:cstheme="minorHAnsi"/>
              </w:rPr>
            </w:pPr>
            <w:r w:rsidRPr="002C61C7">
              <w:rPr>
                <w:rFonts w:cstheme="minorHAnsi"/>
              </w:rPr>
              <w:t>Nurse in Charge/CSMT</w:t>
            </w:r>
          </w:p>
        </w:tc>
        <w:tc>
          <w:tcPr>
            <w:tcW w:w="1276" w:type="dxa"/>
          </w:tcPr>
          <w:p w14:paraId="1A1F9011" w14:textId="77777777" w:rsidR="00086FDF" w:rsidRPr="002C61C7" w:rsidRDefault="00086FDF" w:rsidP="00086FDF">
            <w:pPr>
              <w:ind w:left="709"/>
              <w:rPr>
                <w:rFonts w:cstheme="minorHAnsi"/>
              </w:rPr>
            </w:pPr>
          </w:p>
        </w:tc>
      </w:tr>
      <w:tr w:rsidR="00086FDF" w:rsidRPr="002C61C7" w14:paraId="235BE67F" w14:textId="77777777" w:rsidTr="0096526B">
        <w:trPr>
          <w:jc w:val="center"/>
        </w:trPr>
        <w:tc>
          <w:tcPr>
            <w:tcW w:w="4655" w:type="dxa"/>
          </w:tcPr>
          <w:p w14:paraId="7751FB19" w14:textId="77777777" w:rsidR="00086FDF" w:rsidRPr="002C61C7" w:rsidRDefault="00086FDF" w:rsidP="00086FDF">
            <w:pPr>
              <w:rPr>
                <w:rFonts w:cstheme="minorHAnsi"/>
              </w:rPr>
            </w:pPr>
            <w:r w:rsidRPr="002C61C7">
              <w:rPr>
                <w:rFonts w:cstheme="minorHAnsi"/>
              </w:rPr>
              <w:t>Arrange for cleaning of area and restock</w:t>
            </w:r>
          </w:p>
        </w:tc>
        <w:tc>
          <w:tcPr>
            <w:tcW w:w="1294" w:type="dxa"/>
          </w:tcPr>
          <w:p w14:paraId="1F1AEB37" w14:textId="77777777" w:rsidR="00086FDF" w:rsidRPr="002C61C7" w:rsidRDefault="00086FDF" w:rsidP="00086FDF">
            <w:pPr>
              <w:rPr>
                <w:rFonts w:cstheme="minorHAnsi"/>
              </w:rPr>
            </w:pPr>
            <w:r w:rsidRPr="002C61C7">
              <w:rPr>
                <w:rFonts w:cstheme="minorHAnsi"/>
              </w:rPr>
              <w:t>Primrose Unit</w:t>
            </w:r>
          </w:p>
        </w:tc>
        <w:tc>
          <w:tcPr>
            <w:tcW w:w="1705" w:type="dxa"/>
          </w:tcPr>
          <w:p w14:paraId="66BE5DA4" w14:textId="77777777" w:rsidR="00086FDF" w:rsidRPr="002C61C7" w:rsidRDefault="00086FDF" w:rsidP="00086FDF">
            <w:pPr>
              <w:rPr>
                <w:rFonts w:cstheme="minorHAnsi"/>
              </w:rPr>
            </w:pPr>
            <w:r w:rsidRPr="002C61C7">
              <w:rPr>
                <w:rFonts w:cstheme="minorHAnsi"/>
              </w:rPr>
              <w:t>Nurse in Charge</w:t>
            </w:r>
          </w:p>
        </w:tc>
        <w:tc>
          <w:tcPr>
            <w:tcW w:w="1276" w:type="dxa"/>
          </w:tcPr>
          <w:p w14:paraId="301B536A" w14:textId="77777777" w:rsidR="00086FDF" w:rsidRPr="002C61C7" w:rsidRDefault="00086FDF" w:rsidP="00086FDF">
            <w:pPr>
              <w:ind w:left="709"/>
              <w:rPr>
                <w:rFonts w:cstheme="minorHAnsi"/>
              </w:rPr>
            </w:pPr>
          </w:p>
        </w:tc>
      </w:tr>
    </w:tbl>
    <w:p w14:paraId="17A65993" w14:textId="77777777" w:rsidR="0015383A" w:rsidRDefault="0015383A" w:rsidP="0015383A">
      <w:pPr>
        <w:spacing w:after="0"/>
        <w:jc w:val="center"/>
        <w:rPr>
          <w:rFonts w:cstheme="minorHAnsi"/>
          <w:b/>
        </w:rPr>
      </w:pPr>
    </w:p>
    <w:p w14:paraId="63C72229" w14:textId="77777777" w:rsidR="0015383A" w:rsidRPr="007D4AEC" w:rsidRDefault="0015383A" w:rsidP="0015383A">
      <w:pPr>
        <w:spacing w:after="0"/>
        <w:jc w:val="center"/>
        <w:rPr>
          <w:rFonts w:cstheme="minorHAnsi"/>
          <w:b/>
        </w:rPr>
      </w:pPr>
    </w:p>
    <w:p w14:paraId="69765CDA" w14:textId="77777777" w:rsidR="0015383A" w:rsidRDefault="0015383A">
      <w:pPr>
        <w:rPr>
          <w:rFonts w:cstheme="minorHAnsi"/>
          <w:b/>
          <w:sz w:val="24"/>
          <w:szCs w:val="24"/>
        </w:rPr>
      </w:pPr>
    </w:p>
    <w:tbl>
      <w:tblPr>
        <w:tblStyle w:val="TableGrid"/>
        <w:tblW w:w="8930" w:type="dxa"/>
        <w:jc w:val="center"/>
        <w:tblLayout w:type="fixed"/>
        <w:tblLook w:val="04A0" w:firstRow="1" w:lastRow="0" w:firstColumn="1" w:lastColumn="0" w:noHBand="0" w:noVBand="1"/>
      </w:tblPr>
      <w:tblGrid>
        <w:gridCol w:w="4655"/>
        <w:gridCol w:w="1294"/>
        <w:gridCol w:w="142"/>
        <w:gridCol w:w="1563"/>
        <w:gridCol w:w="1276"/>
      </w:tblGrid>
      <w:tr w:rsidR="003E2505" w:rsidRPr="002C61C7" w14:paraId="14A7C479" w14:textId="77777777" w:rsidTr="00BE7E90">
        <w:trPr>
          <w:jc w:val="center"/>
        </w:trPr>
        <w:tc>
          <w:tcPr>
            <w:tcW w:w="8930" w:type="dxa"/>
            <w:gridSpan w:val="5"/>
            <w:shd w:val="clear" w:color="auto" w:fill="EEECE1" w:themeFill="background2"/>
          </w:tcPr>
          <w:p w14:paraId="7CD50EDA" w14:textId="77777777" w:rsidR="003E2505" w:rsidRPr="005B0D77" w:rsidRDefault="005B0D77" w:rsidP="005B0D77">
            <w:pPr>
              <w:jc w:val="center"/>
              <w:rPr>
                <w:rFonts w:cstheme="minorHAnsi"/>
                <w:b/>
              </w:rPr>
            </w:pPr>
            <w:r>
              <w:rPr>
                <w:rFonts w:cstheme="minorHAnsi"/>
                <w:b/>
              </w:rPr>
              <w:t xml:space="preserve">6. </w:t>
            </w:r>
            <w:r w:rsidR="003E2505" w:rsidRPr="005B0D77">
              <w:rPr>
                <w:rFonts w:cstheme="minorHAnsi"/>
                <w:b/>
              </w:rPr>
              <w:t>Checklist to Prepare Endoscopy Recovery Environment for Use as Escalation Area</w:t>
            </w:r>
          </w:p>
        </w:tc>
      </w:tr>
      <w:tr w:rsidR="00530A37" w:rsidRPr="00D904D8" w14:paraId="59B4A97A" w14:textId="77777777" w:rsidTr="00530A37">
        <w:trPr>
          <w:trHeight w:val="569"/>
          <w:jc w:val="center"/>
        </w:trPr>
        <w:tc>
          <w:tcPr>
            <w:tcW w:w="8930" w:type="dxa"/>
            <w:gridSpan w:val="5"/>
            <w:shd w:val="clear" w:color="auto" w:fill="EEECE1" w:themeFill="background2"/>
          </w:tcPr>
          <w:p w14:paraId="0329126E" w14:textId="77777777" w:rsidR="00530A37" w:rsidRPr="00530A37" w:rsidRDefault="00530A37" w:rsidP="00530A37">
            <w:pPr>
              <w:widowControl/>
              <w:autoSpaceDE w:val="0"/>
              <w:autoSpaceDN w:val="0"/>
              <w:adjustRightInd w:val="0"/>
              <w:spacing w:after="104"/>
              <w:rPr>
                <w:rFonts w:cs="Arial"/>
              </w:rPr>
            </w:pPr>
            <w:r w:rsidRPr="00530A37">
              <w:rPr>
                <w:rFonts w:cs="Arial"/>
                <w:b/>
              </w:rPr>
              <w:t>Remember Core Principles</w:t>
            </w:r>
            <w:r>
              <w:rPr>
                <w:rFonts w:cs="Arial"/>
              </w:rPr>
              <w:t xml:space="preserve">: Assessment of risk; Escalation; Quality of care; </w:t>
            </w:r>
            <w:r w:rsidRPr="00C52472">
              <w:rPr>
                <w:rFonts w:cs="Arial"/>
              </w:rPr>
              <w:t>Raising C</w:t>
            </w:r>
            <w:r>
              <w:rPr>
                <w:rFonts w:cs="Arial"/>
              </w:rPr>
              <w:t xml:space="preserve">oncerns and reporting incidents; </w:t>
            </w:r>
            <w:r w:rsidRPr="00C52472">
              <w:rPr>
                <w:rFonts w:cs="Arial"/>
              </w:rPr>
              <w:t>Dat</w:t>
            </w:r>
            <w:r>
              <w:rPr>
                <w:rFonts w:cs="Arial"/>
              </w:rPr>
              <w:t xml:space="preserve">a collection and measuring harm; </w:t>
            </w:r>
            <w:r w:rsidRPr="00C52472">
              <w:rPr>
                <w:rFonts w:cs="Arial"/>
              </w:rPr>
              <w:t>De-escalation</w:t>
            </w:r>
          </w:p>
        </w:tc>
      </w:tr>
      <w:tr w:rsidR="00ED578C" w:rsidRPr="002C61C7" w14:paraId="56DDBD09" w14:textId="77777777" w:rsidTr="00605B87">
        <w:trPr>
          <w:jc w:val="center"/>
        </w:trPr>
        <w:tc>
          <w:tcPr>
            <w:tcW w:w="4655" w:type="dxa"/>
            <w:shd w:val="clear" w:color="auto" w:fill="EEECE1" w:themeFill="background2"/>
          </w:tcPr>
          <w:p w14:paraId="02D68AEA" w14:textId="77777777" w:rsidR="00ED578C" w:rsidRPr="002C61C7" w:rsidRDefault="00ED578C" w:rsidP="004546E6">
            <w:pPr>
              <w:rPr>
                <w:rFonts w:cstheme="minorHAnsi"/>
                <w:b/>
              </w:rPr>
            </w:pPr>
            <w:r w:rsidRPr="002C61C7">
              <w:rPr>
                <w:rFonts w:cstheme="minorHAnsi"/>
                <w:b/>
              </w:rPr>
              <w:t>Item/Service</w:t>
            </w:r>
          </w:p>
        </w:tc>
        <w:tc>
          <w:tcPr>
            <w:tcW w:w="1294" w:type="dxa"/>
            <w:shd w:val="clear" w:color="auto" w:fill="EEECE1" w:themeFill="background2"/>
          </w:tcPr>
          <w:p w14:paraId="7B9BD21A" w14:textId="77777777" w:rsidR="00ED578C" w:rsidRPr="002C61C7" w:rsidRDefault="00ED578C" w:rsidP="004546E6">
            <w:pPr>
              <w:rPr>
                <w:rFonts w:cstheme="minorHAnsi"/>
                <w:b/>
              </w:rPr>
            </w:pPr>
            <w:r w:rsidRPr="002C61C7">
              <w:rPr>
                <w:rFonts w:cstheme="minorHAnsi"/>
                <w:b/>
              </w:rPr>
              <w:t>Location</w:t>
            </w:r>
          </w:p>
        </w:tc>
        <w:tc>
          <w:tcPr>
            <w:tcW w:w="1705" w:type="dxa"/>
            <w:gridSpan w:val="2"/>
            <w:shd w:val="clear" w:color="auto" w:fill="EEECE1" w:themeFill="background2"/>
          </w:tcPr>
          <w:p w14:paraId="23D817E6" w14:textId="77777777" w:rsidR="00ED578C" w:rsidRPr="002C61C7" w:rsidRDefault="00ED578C" w:rsidP="004546E6">
            <w:pPr>
              <w:rPr>
                <w:rFonts w:cstheme="minorHAnsi"/>
                <w:b/>
              </w:rPr>
            </w:pPr>
            <w:r w:rsidRPr="002C61C7">
              <w:rPr>
                <w:rFonts w:cstheme="minorHAnsi"/>
                <w:b/>
              </w:rPr>
              <w:t xml:space="preserve">Responsible Individual </w:t>
            </w:r>
          </w:p>
        </w:tc>
        <w:tc>
          <w:tcPr>
            <w:tcW w:w="1276" w:type="dxa"/>
            <w:shd w:val="clear" w:color="auto" w:fill="EEECE1" w:themeFill="background2"/>
          </w:tcPr>
          <w:p w14:paraId="3419A50D" w14:textId="77777777" w:rsidR="00ED578C" w:rsidRPr="002C61C7" w:rsidRDefault="00ED578C" w:rsidP="004546E6">
            <w:pPr>
              <w:rPr>
                <w:rFonts w:cstheme="minorHAnsi"/>
                <w:b/>
              </w:rPr>
            </w:pPr>
            <w:r w:rsidRPr="002C61C7">
              <w:rPr>
                <w:rFonts w:cstheme="minorHAnsi"/>
                <w:b/>
              </w:rPr>
              <w:t xml:space="preserve">Complete </w:t>
            </w:r>
            <w:r w:rsidRPr="002C61C7">
              <w:rPr>
                <w:rFonts w:cstheme="minorHAnsi"/>
                <w:b/>
              </w:rPr>
              <w:sym w:font="Wingdings" w:char="F0FC"/>
            </w:r>
          </w:p>
        </w:tc>
      </w:tr>
      <w:tr w:rsidR="008A2571" w:rsidRPr="002C61C7" w14:paraId="7964CDB3" w14:textId="77777777" w:rsidTr="00BD4AE0">
        <w:trPr>
          <w:jc w:val="center"/>
        </w:trPr>
        <w:tc>
          <w:tcPr>
            <w:tcW w:w="8930" w:type="dxa"/>
            <w:gridSpan w:val="5"/>
            <w:shd w:val="clear" w:color="auto" w:fill="EEECE1" w:themeFill="background2"/>
          </w:tcPr>
          <w:p w14:paraId="13A9EFE5" w14:textId="77777777" w:rsidR="008A2571" w:rsidRPr="002C61C7" w:rsidRDefault="008A2571" w:rsidP="004546E6">
            <w:pPr>
              <w:rPr>
                <w:rFonts w:cstheme="minorHAnsi"/>
                <w:b/>
              </w:rPr>
            </w:pPr>
            <w:r w:rsidRPr="002C61C7">
              <w:rPr>
                <w:rFonts w:cstheme="minorHAnsi"/>
                <w:b/>
              </w:rPr>
              <w:t>Communication/Co-ordination</w:t>
            </w:r>
          </w:p>
        </w:tc>
      </w:tr>
      <w:tr w:rsidR="008A2571" w:rsidRPr="002C61C7" w14:paraId="5EB30C02" w14:textId="77777777" w:rsidTr="00605B87">
        <w:trPr>
          <w:jc w:val="center"/>
        </w:trPr>
        <w:tc>
          <w:tcPr>
            <w:tcW w:w="4655" w:type="dxa"/>
          </w:tcPr>
          <w:p w14:paraId="2B343DFF" w14:textId="77777777" w:rsidR="008A2571" w:rsidRPr="002C61C7" w:rsidRDefault="008A2571" w:rsidP="00605B87">
            <w:pPr>
              <w:widowControl/>
              <w:rPr>
                <w:rFonts w:cstheme="minorHAnsi"/>
              </w:rPr>
            </w:pPr>
            <w:r w:rsidRPr="002C61C7">
              <w:rPr>
                <w:rFonts w:cstheme="minorHAnsi"/>
              </w:rPr>
              <w:t>Discuss the requirement to use capacity for escalation with Endoscopy Team and Clinical Lead for Endoscopy</w:t>
            </w:r>
          </w:p>
        </w:tc>
        <w:tc>
          <w:tcPr>
            <w:tcW w:w="1294" w:type="dxa"/>
            <w:vMerge w:val="restart"/>
          </w:tcPr>
          <w:p w14:paraId="0E3B1DC1" w14:textId="77777777" w:rsidR="008A2571" w:rsidRPr="002C61C7" w:rsidRDefault="008A2571" w:rsidP="004546E6">
            <w:pPr>
              <w:rPr>
                <w:rFonts w:cstheme="minorHAnsi"/>
                <w:b/>
              </w:rPr>
            </w:pPr>
          </w:p>
          <w:p w14:paraId="0CF13ED9" w14:textId="77777777" w:rsidR="008A2571" w:rsidRPr="002C61C7" w:rsidRDefault="008A2571" w:rsidP="004546E6">
            <w:pPr>
              <w:rPr>
                <w:rFonts w:cstheme="minorHAnsi"/>
              </w:rPr>
            </w:pPr>
            <w:r w:rsidRPr="002C61C7">
              <w:rPr>
                <w:rFonts w:cstheme="minorHAnsi"/>
              </w:rPr>
              <w:t>Endoscopy</w:t>
            </w:r>
          </w:p>
        </w:tc>
        <w:tc>
          <w:tcPr>
            <w:tcW w:w="1705" w:type="dxa"/>
            <w:gridSpan w:val="2"/>
            <w:vMerge w:val="restart"/>
          </w:tcPr>
          <w:p w14:paraId="1E04B41F" w14:textId="77777777" w:rsidR="003E2505" w:rsidRPr="002C61C7" w:rsidRDefault="008A2571" w:rsidP="003E2505">
            <w:pPr>
              <w:rPr>
                <w:rFonts w:cstheme="minorHAnsi"/>
              </w:rPr>
            </w:pPr>
            <w:r w:rsidRPr="002C61C7">
              <w:rPr>
                <w:rFonts w:cstheme="minorHAnsi"/>
              </w:rPr>
              <w:t>GM Theatres and Anaesthetics</w:t>
            </w:r>
          </w:p>
          <w:p w14:paraId="357EBFF6" w14:textId="77777777" w:rsidR="008A2571" w:rsidRPr="002C61C7" w:rsidRDefault="008A2571" w:rsidP="004546E6">
            <w:pPr>
              <w:rPr>
                <w:rFonts w:cstheme="minorHAnsi"/>
              </w:rPr>
            </w:pPr>
          </w:p>
        </w:tc>
        <w:tc>
          <w:tcPr>
            <w:tcW w:w="1276" w:type="dxa"/>
          </w:tcPr>
          <w:p w14:paraId="5A970AC5" w14:textId="77777777" w:rsidR="008A2571" w:rsidRPr="002C61C7" w:rsidRDefault="008A2571" w:rsidP="004546E6">
            <w:pPr>
              <w:rPr>
                <w:rFonts w:cstheme="minorHAnsi"/>
                <w:b/>
              </w:rPr>
            </w:pPr>
          </w:p>
          <w:p w14:paraId="6F850F90" w14:textId="77777777" w:rsidR="008A2571" w:rsidRPr="002C61C7" w:rsidRDefault="008A2571" w:rsidP="004546E6">
            <w:pPr>
              <w:rPr>
                <w:rFonts w:cstheme="minorHAnsi"/>
                <w:b/>
              </w:rPr>
            </w:pPr>
          </w:p>
        </w:tc>
      </w:tr>
      <w:tr w:rsidR="008A2571" w:rsidRPr="002C61C7" w14:paraId="20EF5FF7" w14:textId="77777777" w:rsidTr="00605B87">
        <w:trPr>
          <w:jc w:val="center"/>
        </w:trPr>
        <w:tc>
          <w:tcPr>
            <w:tcW w:w="4655" w:type="dxa"/>
          </w:tcPr>
          <w:p w14:paraId="15E09CF1" w14:textId="77777777" w:rsidR="008A2571" w:rsidRPr="002C61C7" w:rsidRDefault="008A2571" w:rsidP="00605B87">
            <w:pPr>
              <w:widowControl/>
              <w:rPr>
                <w:rFonts w:cstheme="minorHAnsi"/>
              </w:rPr>
            </w:pPr>
            <w:r w:rsidRPr="002C61C7">
              <w:rPr>
                <w:rFonts w:cstheme="minorHAnsi"/>
              </w:rPr>
              <w:t>Review endoscopy lists – confirm cancellations of non-emergency procedures if required</w:t>
            </w:r>
          </w:p>
        </w:tc>
        <w:tc>
          <w:tcPr>
            <w:tcW w:w="1294" w:type="dxa"/>
            <w:vMerge/>
          </w:tcPr>
          <w:p w14:paraId="64F198D3" w14:textId="77777777" w:rsidR="008A2571" w:rsidRPr="002C61C7" w:rsidRDefault="008A2571" w:rsidP="004546E6">
            <w:pPr>
              <w:rPr>
                <w:rFonts w:cstheme="minorHAnsi"/>
                <w:b/>
              </w:rPr>
            </w:pPr>
          </w:p>
        </w:tc>
        <w:tc>
          <w:tcPr>
            <w:tcW w:w="1705" w:type="dxa"/>
            <w:gridSpan w:val="2"/>
            <w:vMerge/>
          </w:tcPr>
          <w:p w14:paraId="2380B73D" w14:textId="77777777" w:rsidR="008A2571" w:rsidRPr="002C61C7" w:rsidRDefault="008A2571" w:rsidP="004546E6">
            <w:pPr>
              <w:rPr>
                <w:rFonts w:cstheme="minorHAnsi"/>
                <w:b/>
              </w:rPr>
            </w:pPr>
          </w:p>
        </w:tc>
        <w:tc>
          <w:tcPr>
            <w:tcW w:w="1276" w:type="dxa"/>
          </w:tcPr>
          <w:p w14:paraId="1C0257CF" w14:textId="77777777" w:rsidR="008A2571" w:rsidRPr="002C61C7" w:rsidRDefault="008A2571" w:rsidP="004546E6">
            <w:pPr>
              <w:rPr>
                <w:rFonts w:cstheme="minorHAnsi"/>
                <w:b/>
              </w:rPr>
            </w:pPr>
          </w:p>
        </w:tc>
      </w:tr>
      <w:tr w:rsidR="008A2571" w:rsidRPr="002C61C7" w14:paraId="56B2CEC6" w14:textId="77777777" w:rsidTr="008A2571">
        <w:trPr>
          <w:jc w:val="center"/>
        </w:trPr>
        <w:tc>
          <w:tcPr>
            <w:tcW w:w="8930" w:type="dxa"/>
            <w:gridSpan w:val="5"/>
            <w:shd w:val="clear" w:color="auto" w:fill="EEECE1" w:themeFill="background2"/>
          </w:tcPr>
          <w:p w14:paraId="1A415050" w14:textId="77777777" w:rsidR="008A2571" w:rsidRPr="002C61C7" w:rsidRDefault="008A2571" w:rsidP="004546E6">
            <w:pPr>
              <w:rPr>
                <w:rFonts w:cstheme="minorHAnsi"/>
              </w:rPr>
            </w:pPr>
            <w:r w:rsidRPr="002C61C7">
              <w:rPr>
                <w:rFonts w:cstheme="minorHAnsi"/>
                <w:b/>
              </w:rPr>
              <w:t>Nutrition</w:t>
            </w:r>
          </w:p>
        </w:tc>
      </w:tr>
      <w:tr w:rsidR="00ED578C" w:rsidRPr="002C61C7" w14:paraId="34A6E61E" w14:textId="77777777" w:rsidTr="00605B87">
        <w:trPr>
          <w:jc w:val="center"/>
        </w:trPr>
        <w:tc>
          <w:tcPr>
            <w:tcW w:w="4655" w:type="dxa"/>
          </w:tcPr>
          <w:p w14:paraId="24B3673C" w14:textId="77777777" w:rsidR="00ED578C" w:rsidRPr="002C61C7" w:rsidRDefault="00ED578C" w:rsidP="008A2571">
            <w:pPr>
              <w:rPr>
                <w:rFonts w:cstheme="minorHAnsi"/>
              </w:rPr>
            </w:pPr>
            <w:r w:rsidRPr="002C61C7">
              <w:rPr>
                <w:rFonts w:cstheme="minorHAnsi"/>
              </w:rPr>
              <w:t>Water jug 1 per patient</w:t>
            </w:r>
          </w:p>
          <w:p w14:paraId="118C3274" w14:textId="77777777" w:rsidR="00ED578C" w:rsidRPr="002C61C7" w:rsidRDefault="00ED578C" w:rsidP="008A2571">
            <w:pPr>
              <w:rPr>
                <w:rFonts w:cstheme="minorHAnsi"/>
              </w:rPr>
            </w:pPr>
            <w:r w:rsidRPr="002C61C7">
              <w:rPr>
                <w:rFonts w:cstheme="minorHAnsi"/>
              </w:rPr>
              <w:t>Cup per patient</w:t>
            </w:r>
          </w:p>
        </w:tc>
        <w:tc>
          <w:tcPr>
            <w:tcW w:w="1294" w:type="dxa"/>
          </w:tcPr>
          <w:p w14:paraId="4A7854D2" w14:textId="77777777" w:rsidR="00ED578C" w:rsidRPr="002C61C7" w:rsidRDefault="003E2505" w:rsidP="00357C08">
            <w:pPr>
              <w:rPr>
                <w:rFonts w:cstheme="minorHAnsi"/>
              </w:rPr>
            </w:pPr>
            <w:r w:rsidRPr="002C61C7">
              <w:rPr>
                <w:rFonts w:cstheme="minorHAnsi"/>
              </w:rPr>
              <w:t>Endoscopy</w:t>
            </w:r>
          </w:p>
        </w:tc>
        <w:tc>
          <w:tcPr>
            <w:tcW w:w="1705" w:type="dxa"/>
            <w:gridSpan w:val="2"/>
          </w:tcPr>
          <w:p w14:paraId="055ADD7A" w14:textId="77777777" w:rsidR="00ED578C" w:rsidRPr="002C61C7" w:rsidRDefault="00ED578C" w:rsidP="004546E6">
            <w:pPr>
              <w:rPr>
                <w:rFonts w:cstheme="minorHAnsi"/>
              </w:rPr>
            </w:pPr>
            <w:r w:rsidRPr="002C61C7">
              <w:rPr>
                <w:rFonts w:cstheme="minorHAnsi"/>
              </w:rPr>
              <w:t xml:space="preserve">Nurse in charge </w:t>
            </w:r>
            <w:r w:rsidR="003E2505" w:rsidRPr="002C61C7">
              <w:rPr>
                <w:rFonts w:cstheme="minorHAnsi"/>
              </w:rPr>
              <w:t>Primrose Unit</w:t>
            </w:r>
          </w:p>
        </w:tc>
        <w:tc>
          <w:tcPr>
            <w:tcW w:w="1276" w:type="dxa"/>
          </w:tcPr>
          <w:p w14:paraId="09EF34FD" w14:textId="77777777" w:rsidR="00ED578C" w:rsidRPr="002C61C7" w:rsidRDefault="00ED578C" w:rsidP="004546E6">
            <w:pPr>
              <w:ind w:left="709"/>
              <w:rPr>
                <w:rFonts w:cstheme="minorHAnsi"/>
              </w:rPr>
            </w:pPr>
          </w:p>
          <w:p w14:paraId="38D09312" w14:textId="77777777" w:rsidR="00ED578C" w:rsidRPr="002C61C7" w:rsidRDefault="00ED578C" w:rsidP="004546E6">
            <w:pPr>
              <w:ind w:left="709"/>
              <w:rPr>
                <w:rFonts w:cstheme="minorHAnsi"/>
              </w:rPr>
            </w:pPr>
          </w:p>
        </w:tc>
      </w:tr>
      <w:tr w:rsidR="008A2571" w:rsidRPr="002C61C7" w14:paraId="2A480A63" w14:textId="77777777" w:rsidTr="008A2571">
        <w:trPr>
          <w:jc w:val="center"/>
        </w:trPr>
        <w:tc>
          <w:tcPr>
            <w:tcW w:w="8930" w:type="dxa"/>
            <w:gridSpan w:val="5"/>
            <w:shd w:val="clear" w:color="auto" w:fill="EEECE1" w:themeFill="background2"/>
          </w:tcPr>
          <w:p w14:paraId="01D6D8CE" w14:textId="77777777" w:rsidR="008A2571" w:rsidRPr="002C61C7" w:rsidRDefault="008A2571" w:rsidP="008A2571">
            <w:pPr>
              <w:ind w:left="22"/>
              <w:rPr>
                <w:rFonts w:cstheme="minorHAnsi"/>
              </w:rPr>
            </w:pPr>
            <w:r w:rsidRPr="002C61C7">
              <w:rPr>
                <w:rFonts w:cstheme="minorHAnsi"/>
                <w:b/>
              </w:rPr>
              <w:t xml:space="preserve">Medical equipment </w:t>
            </w:r>
          </w:p>
        </w:tc>
      </w:tr>
      <w:tr w:rsidR="00ED578C" w:rsidRPr="002C61C7" w14:paraId="22B99F3F" w14:textId="77777777" w:rsidTr="00605B87">
        <w:trPr>
          <w:jc w:val="center"/>
        </w:trPr>
        <w:tc>
          <w:tcPr>
            <w:tcW w:w="4655" w:type="dxa"/>
          </w:tcPr>
          <w:p w14:paraId="28C3509C" w14:textId="77777777" w:rsidR="00ED578C" w:rsidRPr="002C61C7" w:rsidRDefault="00ED578C" w:rsidP="008A2571">
            <w:pPr>
              <w:widowControl/>
              <w:rPr>
                <w:rFonts w:cstheme="minorHAnsi"/>
              </w:rPr>
            </w:pPr>
            <w:r w:rsidRPr="002C61C7">
              <w:rPr>
                <w:rFonts w:cstheme="minorHAnsi"/>
              </w:rPr>
              <w:t>Observations machine</w:t>
            </w:r>
          </w:p>
          <w:p w14:paraId="67F83694" w14:textId="77777777" w:rsidR="00ED578C" w:rsidRPr="002C61C7" w:rsidRDefault="00ED578C" w:rsidP="008A2571">
            <w:pPr>
              <w:widowControl/>
              <w:rPr>
                <w:rFonts w:cstheme="minorHAnsi"/>
              </w:rPr>
            </w:pPr>
            <w:r w:rsidRPr="002C61C7">
              <w:rPr>
                <w:rFonts w:cstheme="minorHAnsi"/>
              </w:rPr>
              <w:t>Glucometer</w:t>
            </w:r>
          </w:p>
        </w:tc>
        <w:tc>
          <w:tcPr>
            <w:tcW w:w="1294" w:type="dxa"/>
          </w:tcPr>
          <w:p w14:paraId="3852B7AA" w14:textId="77777777" w:rsidR="00ED578C" w:rsidRPr="002C61C7" w:rsidRDefault="003E2505" w:rsidP="004546E6">
            <w:pPr>
              <w:rPr>
                <w:rFonts w:cstheme="minorHAnsi"/>
              </w:rPr>
            </w:pPr>
            <w:r w:rsidRPr="002C61C7">
              <w:rPr>
                <w:rFonts w:cstheme="minorHAnsi"/>
              </w:rPr>
              <w:t>Endoscopy</w:t>
            </w:r>
            <w:r w:rsidR="00ED578C" w:rsidRPr="002C61C7">
              <w:rPr>
                <w:rFonts w:cstheme="minorHAnsi"/>
              </w:rPr>
              <w:t xml:space="preserve"> </w:t>
            </w:r>
          </w:p>
        </w:tc>
        <w:tc>
          <w:tcPr>
            <w:tcW w:w="1705" w:type="dxa"/>
            <w:gridSpan w:val="2"/>
          </w:tcPr>
          <w:p w14:paraId="585CBDD0" w14:textId="77777777" w:rsidR="004546E6" w:rsidRPr="002C61C7" w:rsidRDefault="004546E6" w:rsidP="004546E6">
            <w:pPr>
              <w:rPr>
                <w:rFonts w:cstheme="minorHAnsi"/>
              </w:rPr>
            </w:pPr>
            <w:r w:rsidRPr="002C61C7">
              <w:rPr>
                <w:rFonts w:cstheme="minorHAnsi"/>
              </w:rPr>
              <w:t xml:space="preserve">Nurse in charge </w:t>
            </w:r>
            <w:r w:rsidR="003E2505" w:rsidRPr="002C61C7">
              <w:rPr>
                <w:rFonts w:cstheme="minorHAnsi"/>
              </w:rPr>
              <w:t>Primrose Unit</w:t>
            </w:r>
          </w:p>
        </w:tc>
        <w:tc>
          <w:tcPr>
            <w:tcW w:w="1276" w:type="dxa"/>
          </w:tcPr>
          <w:p w14:paraId="78EAB238" w14:textId="77777777" w:rsidR="00ED578C" w:rsidRPr="002C61C7" w:rsidRDefault="00ED578C" w:rsidP="004546E6">
            <w:pPr>
              <w:ind w:left="709"/>
              <w:rPr>
                <w:rFonts w:cstheme="minorHAnsi"/>
              </w:rPr>
            </w:pPr>
          </w:p>
          <w:p w14:paraId="5EC4107E" w14:textId="77777777" w:rsidR="00ED578C" w:rsidRPr="002C61C7" w:rsidRDefault="00ED578C" w:rsidP="004546E6">
            <w:pPr>
              <w:ind w:left="709"/>
              <w:rPr>
                <w:rFonts w:cstheme="minorHAnsi"/>
              </w:rPr>
            </w:pPr>
          </w:p>
        </w:tc>
      </w:tr>
      <w:tr w:rsidR="008A2571" w:rsidRPr="002C61C7" w14:paraId="2CC97380" w14:textId="77777777" w:rsidTr="008A2571">
        <w:trPr>
          <w:jc w:val="center"/>
        </w:trPr>
        <w:tc>
          <w:tcPr>
            <w:tcW w:w="8930" w:type="dxa"/>
            <w:gridSpan w:val="5"/>
            <w:shd w:val="clear" w:color="auto" w:fill="EEECE1" w:themeFill="background2"/>
          </w:tcPr>
          <w:p w14:paraId="461EF5D3" w14:textId="77777777" w:rsidR="008A2571" w:rsidRPr="002C61C7" w:rsidRDefault="008A2571" w:rsidP="008A2571">
            <w:pPr>
              <w:ind w:left="22"/>
              <w:rPr>
                <w:rFonts w:cstheme="minorHAnsi"/>
              </w:rPr>
            </w:pPr>
            <w:r w:rsidRPr="002C61C7">
              <w:rPr>
                <w:rFonts w:cstheme="minorHAnsi"/>
                <w:b/>
              </w:rPr>
              <w:t xml:space="preserve">Pharmacy requirements </w:t>
            </w:r>
          </w:p>
        </w:tc>
      </w:tr>
      <w:tr w:rsidR="00357C08" w:rsidRPr="002C61C7" w14:paraId="63743192" w14:textId="77777777" w:rsidTr="00605B87">
        <w:trPr>
          <w:jc w:val="center"/>
        </w:trPr>
        <w:tc>
          <w:tcPr>
            <w:tcW w:w="4655" w:type="dxa"/>
          </w:tcPr>
          <w:p w14:paraId="4760B2CB" w14:textId="77777777" w:rsidR="00357C08" w:rsidRPr="002C61C7" w:rsidRDefault="00357C08" w:rsidP="00605B87">
            <w:pPr>
              <w:widowControl/>
              <w:rPr>
                <w:rFonts w:cstheme="minorHAnsi"/>
              </w:rPr>
            </w:pPr>
            <w:r w:rsidRPr="002C61C7">
              <w:rPr>
                <w:rFonts w:cstheme="minorHAnsi"/>
              </w:rPr>
              <w:t>DCU medicine cupboard and fridge Key available to nurse in charge</w:t>
            </w:r>
          </w:p>
        </w:tc>
        <w:tc>
          <w:tcPr>
            <w:tcW w:w="1294" w:type="dxa"/>
            <w:vMerge w:val="restart"/>
          </w:tcPr>
          <w:p w14:paraId="63B7DF8C" w14:textId="77777777" w:rsidR="00357C08" w:rsidRPr="002C61C7" w:rsidRDefault="00357C08" w:rsidP="004546E6">
            <w:pPr>
              <w:rPr>
                <w:rFonts w:cstheme="minorHAnsi"/>
              </w:rPr>
            </w:pPr>
          </w:p>
          <w:p w14:paraId="2007FAD8" w14:textId="77777777" w:rsidR="00357C08" w:rsidRPr="002C61C7" w:rsidRDefault="003E2505" w:rsidP="004546E6">
            <w:pPr>
              <w:rPr>
                <w:rFonts w:cstheme="minorHAnsi"/>
              </w:rPr>
            </w:pPr>
            <w:r w:rsidRPr="002C61C7">
              <w:rPr>
                <w:rFonts w:cstheme="minorHAnsi"/>
              </w:rPr>
              <w:t>Endoscopy</w:t>
            </w:r>
          </w:p>
        </w:tc>
        <w:tc>
          <w:tcPr>
            <w:tcW w:w="1705" w:type="dxa"/>
            <w:gridSpan w:val="2"/>
            <w:vMerge w:val="restart"/>
          </w:tcPr>
          <w:p w14:paraId="6D2EE30B" w14:textId="77777777" w:rsidR="00357C08" w:rsidRPr="002C61C7" w:rsidRDefault="00357C08" w:rsidP="004546E6">
            <w:pPr>
              <w:rPr>
                <w:rFonts w:cstheme="minorHAnsi"/>
              </w:rPr>
            </w:pPr>
          </w:p>
          <w:p w14:paraId="3AC90E23" w14:textId="77777777" w:rsidR="00357C08" w:rsidRPr="002C61C7" w:rsidRDefault="00357C08" w:rsidP="004546E6">
            <w:pPr>
              <w:rPr>
                <w:rFonts w:cstheme="minorHAnsi"/>
              </w:rPr>
            </w:pPr>
            <w:r w:rsidRPr="002C61C7">
              <w:rPr>
                <w:rFonts w:cstheme="minorHAnsi"/>
              </w:rPr>
              <w:t xml:space="preserve">Nurse in charge of area to request pharmacy stock </w:t>
            </w:r>
          </w:p>
          <w:p w14:paraId="4E303958" w14:textId="77777777" w:rsidR="00357C08" w:rsidRPr="002C61C7" w:rsidRDefault="00357C08" w:rsidP="004546E6">
            <w:pPr>
              <w:rPr>
                <w:rFonts w:cstheme="minorHAnsi"/>
              </w:rPr>
            </w:pPr>
            <w:r w:rsidRPr="002C61C7">
              <w:rPr>
                <w:rFonts w:cstheme="minorHAnsi"/>
              </w:rPr>
              <w:t>Porters to collect and deliver pharmacy items</w:t>
            </w:r>
          </w:p>
        </w:tc>
        <w:tc>
          <w:tcPr>
            <w:tcW w:w="1276" w:type="dxa"/>
          </w:tcPr>
          <w:p w14:paraId="2B14BCA3" w14:textId="77777777" w:rsidR="00357C08" w:rsidRPr="002C61C7" w:rsidRDefault="00357C08" w:rsidP="004546E6">
            <w:pPr>
              <w:ind w:left="709"/>
              <w:rPr>
                <w:rFonts w:cstheme="minorHAnsi"/>
              </w:rPr>
            </w:pPr>
          </w:p>
          <w:p w14:paraId="5595809F" w14:textId="77777777" w:rsidR="00357C08" w:rsidRPr="002C61C7" w:rsidRDefault="00357C08" w:rsidP="004546E6">
            <w:pPr>
              <w:ind w:left="709"/>
              <w:rPr>
                <w:rFonts w:cstheme="minorHAnsi"/>
              </w:rPr>
            </w:pPr>
          </w:p>
        </w:tc>
      </w:tr>
      <w:tr w:rsidR="00357C08" w:rsidRPr="002C61C7" w14:paraId="33CBF266" w14:textId="77777777" w:rsidTr="00605B87">
        <w:trPr>
          <w:jc w:val="center"/>
        </w:trPr>
        <w:tc>
          <w:tcPr>
            <w:tcW w:w="4655" w:type="dxa"/>
          </w:tcPr>
          <w:p w14:paraId="7B9E97C2" w14:textId="77777777" w:rsidR="00357C08" w:rsidRPr="002C61C7" w:rsidRDefault="00357C08" w:rsidP="00605B87">
            <w:pPr>
              <w:widowControl/>
              <w:rPr>
                <w:rFonts w:cstheme="minorHAnsi"/>
              </w:rPr>
            </w:pPr>
            <w:r w:rsidRPr="002C61C7">
              <w:rPr>
                <w:rFonts w:cstheme="minorHAnsi"/>
              </w:rPr>
              <w:t>Green pharmacy non stock request forms</w:t>
            </w:r>
          </w:p>
        </w:tc>
        <w:tc>
          <w:tcPr>
            <w:tcW w:w="1294" w:type="dxa"/>
            <w:vMerge/>
          </w:tcPr>
          <w:p w14:paraId="0E30F8FF" w14:textId="77777777" w:rsidR="00357C08" w:rsidRPr="002C61C7" w:rsidRDefault="00357C08" w:rsidP="004546E6">
            <w:pPr>
              <w:rPr>
                <w:rFonts w:cstheme="minorHAnsi"/>
              </w:rPr>
            </w:pPr>
          </w:p>
        </w:tc>
        <w:tc>
          <w:tcPr>
            <w:tcW w:w="1705" w:type="dxa"/>
            <w:gridSpan w:val="2"/>
            <w:vMerge/>
          </w:tcPr>
          <w:p w14:paraId="07CD0A82" w14:textId="77777777" w:rsidR="00357C08" w:rsidRPr="002C61C7" w:rsidRDefault="00357C08" w:rsidP="004546E6">
            <w:pPr>
              <w:rPr>
                <w:rFonts w:cstheme="minorHAnsi"/>
              </w:rPr>
            </w:pPr>
          </w:p>
        </w:tc>
        <w:tc>
          <w:tcPr>
            <w:tcW w:w="1276" w:type="dxa"/>
          </w:tcPr>
          <w:p w14:paraId="6018D5B9" w14:textId="77777777" w:rsidR="00357C08" w:rsidRPr="002C61C7" w:rsidRDefault="00357C08" w:rsidP="004546E6">
            <w:pPr>
              <w:ind w:left="709"/>
              <w:rPr>
                <w:rFonts w:cstheme="minorHAnsi"/>
              </w:rPr>
            </w:pPr>
          </w:p>
        </w:tc>
      </w:tr>
      <w:tr w:rsidR="00357C08" w:rsidRPr="002C61C7" w14:paraId="4BC9B3EA" w14:textId="77777777" w:rsidTr="00605B87">
        <w:trPr>
          <w:jc w:val="center"/>
        </w:trPr>
        <w:tc>
          <w:tcPr>
            <w:tcW w:w="4655" w:type="dxa"/>
          </w:tcPr>
          <w:p w14:paraId="321F04E1" w14:textId="77777777" w:rsidR="00357C08" w:rsidRPr="002C61C7" w:rsidRDefault="00357C08" w:rsidP="00605B87">
            <w:pPr>
              <w:widowControl/>
              <w:rPr>
                <w:rFonts w:cstheme="minorHAnsi"/>
              </w:rPr>
            </w:pPr>
            <w:r w:rsidRPr="002C61C7">
              <w:rPr>
                <w:rFonts w:cstheme="minorHAnsi"/>
              </w:rPr>
              <w:t>Laminated notice with pharmacy contacts</w:t>
            </w:r>
          </w:p>
        </w:tc>
        <w:tc>
          <w:tcPr>
            <w:tcW w:w="1294" w:type="dxa"/>
            <w:vMerge/>
          </w:tcPr>
          <w:p w14:paraId="6B0AECB3" w14:textId="77777777" w:rsidR="00357C08" w:rsidRPr="002C61C7" w:rsidRDefault="00357C08" w:rsidP="004546E6">
            <w:pPr>
              <w:rPr>
                <w:rFonts w:cstheme="minorHAnsi"/>
              </w:rPr>
            </w:pPr>
          </w:p>
        </w:tc>
        <w:tc>
          <w:tcPr>
            <w:tcW w:w="1705" w:type="dxa"/>
            <w:gridSpan w:val="2"/>
            <w:vMerge/>
          </w:tcPr>
          <w:p w14:paraId="1D277B60" w14:textId="77777777" w:rsidR="00357C08" w:rsidRPr="002C61C7" w:rsidRDefault="00357C08" w:rsidP="004546E6">
            <w:pPr>
              <w:rPr>
                <w:rFonts w:cstheme="minorHAnsi"/>
              </w:rPr>
            </w:pPr>
          </w:p>
        </w:tc>
        <w:tc>
          <w:tcPr>
            <w:tcW w:w="1276" w:type="dxa"/>
          </w:tcPr>
          <w:p w14:paraId="0EB4DE88" w14:textId="77777777" w:rsidR="00357C08" w:rsidRPr="002C61C7" w:rsidRDefault="00357C08" w:rsidP="004546E6">
            <w:pPr>
              <w:ind w:left="709"/>
              <w:rPr>
                <w:rFonts w:cstheme="minorHAnsi"/>
              </w:rPr>
            </w:pPr>
          </w:p>
        </w:tc>
      </w:tr>
      <w:tr w:rsidR="00357C08" w:rsidRPr="002C61C7" w14:paraId="46D1A1EF" w14:textId="77777777" w:rsidTr="00605B87">
        <w:trPr>
          <w:jc w:val="center"/>
        </w:trPr>
        <w:tc>
          <w:tcPr>
            <w:tcW w:w="4655" w:type="dxa"/>
          </w:tcPr>
          <w:p w14:paraId="1407EDCE" w14:textId="77777777" w:rsidR="00357C08" w:rsidRPr="002C61C7" w:rsidRDefault="00357C08" w:rsidP="00605B87">
            <w:pPr>
              <w:widowControl/>
              <w:rPr>
                <w:rFonts w:cstheme="minorHAnsi"/>
              </w:rPr>
            </w:pPr>
            <w:r w:rsidRPr="002C61C7">
              <w:rPr>
                <w:rFonts w:cstheme="minorHAnsi"/>
              </w:rPr>
              <w:t>Medication pre-agreed stock list ordered for delivery</w:t>
            </w:r>
          </w:p>
        </w:tc>
        <w:tc>
          <w:tcPr>
            <w:tcW w:w="1294" w:type="dxa"/>
            <w:vMerge/>
          </w:tcPr>
          <w:p w14:paraId="0F3AAA7E" w14:textId="77777777" w:rsidR="00357C08" w:rsidRPr="002C61C7" w:rsidRDefault="00357C08" w:rsidP="004546E6">
            <w:pPr>
              <w:rPr>
                <w:rFonts w:cstheme="minorHAnsi"/>
              </w:rPr>
            </w:pPr>
          </w:p>
        </w:tc>
        <w:tc>
          <w:tcPr>
            <w:tcW w:w="1705" w:type="dxa"/>
            <w:gridSpan w:val="2"/>
            <w:vMerge/>
          </w:tcPr>
          <w:p w14:paraId="58AB4F28" w14:textId="77777777" w:rsidR="00357C08" w:rsidRPr="002C61C7" w:rsidRDefault="00357C08" w:rsidP="004546E6">
            <w:pPr>
              <w:rPr>
                <w:rFonts w:cstheme="minorHAnsi"/>
              </w:rPr>
            </w:pPr>
          </w:p>
        </w:tc>
        <w:tc>
          <w:tcPr>
            <w:tcW w:w="1276" w:type="dxa"/>
          </w:tcPr>
          <w:p w14:paraId="3F0891E4" w14:textId="77777777" w:rsidR="00357C08" w:rsidRPr="002C61C7" w:rsidRDefault="00357C08" w:rsidP="004546E6">
            <w:pPr>
              <w:ind w:left="709"/>
              <w:rPr>
                <w:rFonts w:cstheme="minorHAnsi"/>
              </w:rPr>
            </w:pPr>
          </w:p>
        </w:tc>
      </w:tr>
      <w:tr w:rsidR="00357C08" w:rsidRPr="002C61C7" w14:paraId="23948BDA" w14:textId="77777777" w:rsidTr="00605B87">
        <w:trPr>
          <w:jc w:val="center"/>
        </w:trPr>
        <w:tc>
          <w:tcPr>
            <w:tcW w:w="4655" w:type="dxa"/>
          </w:tcPr>
          <w:p w14:paraId="733E19F3" w14:textId="77777777" w:rsidR="00357C08" w:rsidRPr="002C61C7" w:rsidRDefault="00357C08" w:rsidP="00605B87">
            <w:pPr>
              <w:widowControl/>
              <w:rPr>
                <w:rFonts w:cstheme="minorHAnsi"/>
              </w:rPr>
            </w:pPr>
            <w:r w:rsidRPr="002C61C7">
              <w:rPr>
                <w:rFonts w:cstheme="minorHAnsi"/>
              </w:rPr>
              <w:t>Lockable drug cupboard for patient medications</w:t>
            </w:r>
          </w:p>
        </w:tc>
        <w:tc>
          <w:tcPr>
            <w:tcW w:w="1294" w:type="dxa"/>
            <w:vMerge/>
          </w:tcPr>
          <w:p w14:paraId="30766E19" w14:textId="77777777" w:rsidR="00357C08" w:rsidRPr="002C61C7" w:rsidRDefault="00357C08" w:rsidP="004546E6">
            <w:pPr>
              <w:rPr>
                <w:rFonts w:cstheme="minorHAnsi"/>
              </w:rPr>
            </w:pPr>
          </w:p>
        </w:tc>
        <w:tc>
          <w:tcPr>
            <w:tcW w:w="1705" w:type="dxa"/>
            <w:gridSpan w:val="2"/>
            <w:vMerge/>
          </w:tcPr>
          <w:p w14:paraId="4A6A816F" w14:textId="77777777" w:rsidR="00357C08" w:rsidRPr="002C61C7" w:rsidRDefault="00357C08" w:rsidP="004546E6">
            <w:pPr>
              <w:rPr>
                <w:rFonts w:cstheme="minorHAnsi"/>
              </w:rPr>
            </w:pPr>
          </w:p>
        </w:tc>
        <w:tc>
          <w:tcPr>
            <w:tcW w:w="1276" w:type="dxa"/>
          </w:tcPr>
          <w:p w14:paraId="72F45CAF" w14:textId="77777777" w:rsidR="00357C08" w:rsidRPr="002C61C7" w:rsidRDefault="00357C08" w:rsidP="004546E6">
            <w:pPr>
              <w:ind w:left="709"/>
              <w:rPr>
                <w:rFonts w:cstheme="minorHAnsi"/>
              </w:rPr>
            </w:pPr>
          </w:p>
        </w:tc>
      </w:tr>
      <w:tr w:rsidR="00357C08" w:rsidRPr="002C61C7" w14:paraId="5863FBF9" w14:textId="77777777" w:rsidTr="00605B87">
        <w:trPr>
          <w:jc w:val="center"/>
        </w:trPr>
        <w:tc>
          <w:tcPr>
            <w:tcW w:w="4655" w:type="dxa"/>
          </w:tcPr>
          <w:p w14:paraId="14C601CA" w14:textId="77777777" w:rsidR="00357C08" w:rsidRPr="002C61C7" w:rsidRDefault="00357C08" w:rsidP="003E2505">
            <w:pPr>
              <w:widowControl/>
              <w:rPr>
                <w:rFonts w:cstheme="minorHAnsi"/>
              </w:rPr>
            </w:pPr>
            <w:r w:rsidRPr="002C61C7">
              <w:rPr>
                <w:rFonts w:cstheme="minorHAnsi"/>
                <w:color w:val="000000"/>
              </w:rPr>
              <w:t xml:space="preserve">Pharmacy to escalate to a surgical pharmacist covering </w:t>
            </w:r>
          </w:p>
        </w:tc>
        <w:tc>
          <w:tcPr>
            <w:tcW w:w="1294" w:type="dxa"/>
            <w:vMerge/>
          </w:tcPr>
          <w:p w14:paraId="0B3F62D3" w14:textId="77777777" w:rsidR="00357C08" w:rsidRPr="002C61C7" w:rsidRDefault="00357C08" w:rsidP="004546E6">
            <w:pPr>
              <w:rPr>
                <w:rFonts w:cstheme="minorHAnsi"/>
              </w:rPr>
            </w:pPr>
          </w:p>
        </w:tc>
        <w:tc>
          <w:tcPr>
            <w:tcW w:w="1705" w:type="dxa"/>
            <w:gridSpan w:val="2"/>
            <w:vMerge/>
          </w:tcPr>
          <w:p w14:paraId="19BEF439" w14:textId="77777777" w:rsidR="00357C08" w:rsidRPr="002C61C7" w:rsidRDefault="00357C08" w:rsidP="004546E6">
            <w:pPr>
              <w:rPr>
                <w:rFonts w:cstheme="minorHAnsi"/>
              </w:rPr>
            </w:pPr>
          </w:p>
        </w:tc>
        <w:tc>
          <w:tcPr>
            <w:tcW w:w="1276" w:type="dxa"/>
          </w:tcPr>
          <w:p w14:paraId="4DABF1B1" w14:textId="77777777" w:rsidR="00357C08" w:rsidRPr="002C61C7" w:rsidRDefault="00357C08" w:rsidP="004546E6">
            <w:pPr>
              <w:ind w:left="709"/>
              <w:rPr>
                <w:rFonts w:cstheme="minorHAnsi"/>
              </w:rPr>
            </w:pPr>
          </w:p>
        </w:tc>
      </w:tr>
      <w:tr w:rsidR="00357C08" w:rsidRPr="002C61C7" w14:paraId="659A6E8C" w14:textId="77777777" w:rsidTr="00605B87">
        <w:trPr>
          <w:jc w:val="center"/>
        </w:trPr>
        <w:tc>
          <w:tcPr>
            <w:tcW w:w="4655" w:type="dxa"/>
          </w:tcPr>
          <w:p w14:paraId="0EC67626" w14:textId="77777777" w:rsidR="00357C08" w:rsidRPr="002C61C7" w:rsidRDefault="00357C08" w:rsidP="00605B87">
            <w:pPr>
              <w:widowControl/>
              <w:rPr>
                <w:rFonts w:cstheme="minorHAnsi"/>
              </w:rPr>
            </w:pPr>
            <w:r w:rsidRPr="002C61C7">
              <w:rPr>
                <w:rFonts w:cstheme="minorHAnsi"/>
              </w:rPr>
              <w:t xml:space="preserve">Pharmacy distribution to plan for extra stock - extra drug top-ups of stock medication to </w:t>
            </w:r>
            <w:r w:rsidR="003E2505" w:rsidRPr="002C61C7">
              <w:rPr>
                <w:rFonts w:cstheme="minorHAnsi"/>
              </w:rPr>
              <w:t xml:space="preserve">Primrose Unit </w:t>
            </w:r>
            <w:r w:rsidRPr="002C61C7">
              <w:rPr>
                <w:rFonts w:cstheme="minorHAnsi"/>
              </w:rPr>
              <w:t>i.e. 2 x day</w:t>
            </w:r>
          </w:p>
        </w:tc>
        <w:tc>
          <w:tcPr>
            <w:tcW w:w="1294" w:type="dxa"/>
            <w:vMerge/>
          </w:tcPr>
          <w:p w14:paraId="6EAF387D" w14:textId="77777777" w:rsidR="00357C08" w:rsidRPr="002C61C7" w:rsidRDefault="00357C08" w:rsidP="004546E6">
            <w:pPr>
              <w:rPr>
                <w:rFonts w:cstheme="minorHAnsi"/>
              </w:rPr>
            </w:pPr>
          </w:p>
        </w:tc>
        <w:tc>
          <w:tcPr>
            <w:tcW w:w="1705" w:type="dxa"/>
            <w:gridSpan w:val="2"/>
            <w:vMerge/>
          </w:tcPr>
          <w:p w14:paraId="53170573" w14:textId="77777777" w:rsidR="00357C08" w:rsidRPr="002C61C7" w:rsidRDefault="00357C08" w:rsidP="004546E6">
            <w:pPr>
              <w:rPr>
                <w:rFonts w:cstheme="minorHAnsi"/>
              </w:rPr>
            </w:pPr>
          </w:p>
        </w:tc>
        <w:tc>
          <w:tcPr>
            <w:tcW w:w="1276" w:type="dxa"/>
          </w:tcPr>
          <w:p w14:paraId="3538F84D" w14:textId="77777777" w:rsidR="00357C08" w:rsidRPr="002C61C7" w:rsidRDefault="00357C08" w:rsidP="004546E6">
            <w:pPr>
              <w:ind w:left="709"/>
              <w:rPr>
                <w:rFonts w:cstheme="minorHAnsi"/>
              </w:rPr>
            </w:pPr>
          </w:p>
        </w:tc>
      </w:tr>
      <w:tr w:rsidR="00357C08" w:rsidRPr="002C61C7" w14:paraId="5B091C8A" w14:textId="77777777" w:rsidTr="00357C08">
        <w:trPr>
          <w:jc w:val="center"/>
        </w:trPr>
        <w:tc>
          <w:tcPr>
            <w:tcW w:w="8930" w:type="dxa"/>
            <w:gridSpan w:val="5"/>
            <w:shd w:val="clear" w:color="auto" w:fill="EEECE1" w:themeFill="background2"/>
          </w:tcPr>
          <w:p w14:paraId="708FE31F" w14:textId="77777777" w:rsidR="00357C08" w:rsidRPr="002C61C7" w:rsidRDefault="00357C08" w:rsidP="00357C08">
            <w:pPr>
              <w:rPr>
                <w:rFonts w:cstheme="minorHAnsi"/>
                <w:b/>
              </w:rPr>
            </w:pPr>
            <w:r w:rsidRPr="002C61C7">
              <w:rPr>
                <w:rFonts w:cstheme="minorHAnsi"/>
                <w:b/>
              </w:rPr>
              <w:t xml:space="preserve">Stationary </w:t>
            </w:r>
          </w:p>
        </w:tc>
      </w:tr>
      <w:tr w:rsidR="00ED578C" w:rsidRPr="002C61C7" w14:paraId="4585F910" w14:textId="77777777" w:rsidTr="00605B87">
        <w:trPr>
          <w:jc w:val="center"/>
        </w:trPr>
        <w:tc>
          <w:tcPr>
            <w:tcW w:w="4655" w:type="dxa"/>
          </w:tcPr>
          <w:p w14:paraId="0798B2C7" w14:textId="77777777" w:rsidR="00F4708A" w:rsidRPr="002C61C7" w:rsidRDefault="00ED578C" w:rsidP="00357C08">
            <w:pPr>
              <w:widowControl/>
              <w:rPr>
                <w:rFonts w:cstheme="minorHAnsi"/>
              </w:rPr>
            </w:pPr>
            <w:r w:rsidRPr="002C61C7">
              <w:rPr>
                <w:rFonts w:cstheme="minorHAnsi"/>
              </w:rPr>
              <w:t>Blood forms</w:t>
            </w:r>
          </w:p>
          <w:p w14:paraId="080F2B34" w14:textId="77777777" w:rsidR="00F4708A" w:rsidRPr="002C61C7" w:rsidRDefault="00ED578C" w:rsidP="00357C08">
            <w:pPr>
              <w:widowControl/>
              <w:rPr>
                <w:rFonts w:cstheme="minorHAnsi"/>
              </w:rPr>
            </w:pPr>
            <w:r w:rsidRPr="002C61C7">
              <w:rPr>
                <w:rFonts w:cstheme="minorHAnsi"/>
              </w:rPr>
              <w:t>Nursing docs</w:t>
            </w:r>
          </w:p>
          <w:p w14:paraId="48F91220" w14:textId="77777777" w:rsidR="00ED578C" w:rsidRPr="002C61C7" w:rsidRDefault="00ED578C" w:rsidP="00357C08">
            <w:pPr>
              <w:widowControl/>
              <w:rPr>
                <w:rFonts w:cstheme="minorHAnsi"/>
              </w:rPr>
            </w:pPr>
            <w:r w:rsidRPr="002C61C7">
              <w:rPr>
                <w:rFonts w:cstheme="minorHAnsi"/>
              </w:rPr>
              <w:t>Telephone numbers</w:t>
            </w:r>
          </w:p>
        </w:tc>
        <w:tc>
          <w:tcPr>
            <w:tcW w:w="1294" w:type="dxa"/>
          </w:tcPr>
          <w:p w14:paraId="16394439" w14:textId="77777777" w:rsidR="00ED578C" w:rsidRPr="002C61C7" w:rsidRDefault="003E2505" w:rsidP="004546E6">
            <w:pPr>
              <w:rPr>
                <w:rFonts w:cstheme="minorHAnsi"/>
              </w:rPr>
            </w:pPr>
            <w:r w:rsidRPr="002C61C7">
              <w:rPr>
                <w:rFonts w:cstheme="minorHAnsi"/>
              </w:rPr>
              <w:t>Endoscopy</w:t>
            </w:r>
          </w:p>
        </w:tc>
        <w:tc>
          <w:tcPr>
            <w:tcW w:w="1705" w:type="dxa"/>
            <w:gridSpan w:val="2"/>
          </w:tcPr>
          <w:p w14:paraId="2DFAF615" w14:textId="77777777" w:rsidR="00ED578C" w:rsidRPr="002C61C7" w:rsidRDefault="00ED578C" w:rsidP="004546E6">
            <w:pPr>
              <w:rPr>
                <w:rFonts w:cstheme="minorHAnsi"/>
              </w:rPr>
            </w:pPr>
            <w:r w:rsidRPr="002C61C7">
              <w:rPr>
                <w:rFonts w:cstheme="minorHAnsi"/>
              </w:rPr>
              <w:t>Nurse in charge of area</w:t>
            </w:r>
          </w:p>
        </w:tc>
        <w:tc>
          <w:tcPr>
            <w:tcW w:w="1276" w:type="dxa"/>
          </w:tcPr>
          <w:p w14:paraId="0FBF4006" w14:textId="77777777" w:rsidR="00ED578C" w:rsidRPr="002C61C7" w:rsidRDefault="00ED578C" w:rsidP="004546E6">
            <w:pPr>
              <w:ind w:left="709"/>
              <w:rPr>
                <w:rFonts w:cstheme="minorHAnsi"/>
              </w:rPr>
            </w:pPr>
          </w:p>
          <w:p w14:paraId="3707E917" w14:textId="77777777" w:rsidR="00ED578C" w:rsidRPr="002C61C7" w:rsidRDefault="00ED578C" w:rsidP="004546E6">
            <w:pPr>
              <w:ind w:left="709"/>
              <w:rPr>
                <w:rFonts w:cstheme="minorHAnsi"/>
              </w:rPr>
            </w:pPr>
          </w:p>
        </w:tc>
      </w:tr>
      <w:tr w:rsidR="00357C08" w:rsidRPr="002C61C7" w14:paraId="784045A6" w14:textId="77777777" w:rsidTr="00357C08">
        <w:trPr>
          <w:jc w:val="center"/>
        </w:trPr>
        <w:tc>
          <w:tcPr>
            <w:tcW w:w="8930" w:type="dxa"/>
            <w:gridSpan w:val="5"/>
            <w:shd w:val="clear" w:color="auto" w:fill="EEECE1" w:themeFill="background2"/>
          </w:tcPr>
          <w:p w14:paraId="3FB0AF42" w14:textId="77777777" w:rsidR="00357C08" w:rsidRPr="002C61C7" w:rsidRDefault="00357C08" w:rsidP="00357C08">
            <w:pPr>
              <w:ind w:left="22"/>
              <w:rPr>
                <w:rFonts w:cstheme="minorHAnsi"/>
              </w:rPr>
            </w:pPr>
            <w:r w:rsidRPr="002C61C7">
              <w:rPr>
                <w:rFonts w:cstheme="minorHAnsi"/>
                <w:b/>
              </w:rPr>
              <w:t>Staffing</w:t>
            </w:r>
          </w:p>
        </w:tc>
      </w:tr>
      <w:tr w:rsidR="00357C08" w:rsidRPr="002C61C7" w14:paraId="783454CD" w14:textId="77777777" w:rsidTr="00605B87">
        <w:trPr>
          <w:jc w:val="center"/>
        </w:trPr>
        <w:tc>
          <w:tcPr>
            <w:tcW w:w="4655" w:type="dxa"/>
          </w:tcPr>
          <w:p w14:paraId="54BCE6DE" w14:textId="77777777" w:rsidR="00357C08" w:rsidRPr="002C61C7" w:rsidRDefault="00357C08" w:rsidP="00605B87">
            <w:pPr>
              <w:rPr>
                <w:rFonts w:cstheme="minorHAnsi"/>
              </w:rPr>
            </w:pPr>
            <w:r w:rsidRPr="002C61C7">
              <w:rPr>
                <w:rFonts w:cstheme="minorHAnsi"/>
              </w:rPr>
              <w:t xml:space="preserve">Staffing required for endoscopy recovery 1 qualified nurse working closely with </w:t>
            </w:r>
            <w:r w:rsidR="003E2505" w:rsidRPr="002C61C7">
              <w:rPr>
                <w:rFonts w:cstheme="minorHAnsi"/>
              </w:rPr>
              <w:t>Primrose Unit</w:t>
            </w:r>
            <w:r w:rsidRPr="002C61C7">
              <w:rPr>
                <w:rFonts w:cstheme="minorHAnsi"/>
              </w:rPr>
              <w:t xml:space="preserve"> staff</w:t>
            </w:r>
          </w:p>
        </w:tc>
        <w:tc>
          <w:tcPr>
            <w:tcW w:w="1294" w:type="dxa"/>
            <w:vMerge w:val="restart"/>
          </w:tcPr>
          <w:p w14:paraId="6DF1AC56" w14:textId="77777777" w:rsidR="00357C08" w:rsidRPr="002C61C7" w:rsidRDefault="00357C08" w:rsidP="004546E6">
            <w:pPr>
              <w:rPr>
                <w:rFonts w:cstheme="minorHAnsi"/>
              </w:rPr>
            </w:pPr>
          </w:p>
          <w:p w14:paraId="6B6D4957" w14:textId="77777777" w:rsidR="00357C08" w:rsidRPr="002C61C7" w:rsidRDefault="003E2505" w:rsidP="004546E6">
            <w:pPr>
              <w:rPr>
                <w:rFonts w:cstheme="minorHAnsi"/>
              </w:rPr>
            </w:pPr>
            <w:r w:rsidRPr="002C61C7">
              <w:rPr>
                <w:rFonts w:cstheme="minorHAnsi"/>
              </w:rPr>
              <w:t>Endoscopy</w:t>
            </w:r>
          </w:p>
        </w:tc>
        <w:tc>
          <w:tcPr>
            <w:tcW w:w="1705" w:type="dxa"/>
            <w:gridSpan w:val="2"/>
            <w:vMerge w:val="restart"/>
          </w:tcPr>
          <w:p w14:paraId="5AA3703C" w14:textId="77777777" w:rsidR="00357C08" w:rsidRPr="002C61C7" w:rsidRDefault="00357C08" w:rsidP="004546E6">
            <w:pPr>
              <w:rPr>
                <w:rFonts w:cstheme="minorHAnsi"/>
              </w:rPr>
            </w:pPr>
            <w:r w:rsidRPr="002C61C7">
              <w:rPr>
                <w:rFonts w:cstheme="minorHAnsi"/>
              </w:rPr>
              <w:t xml:space="preserve">Level 2 staffing/Site Team and Nurse in Charge </w:t>
            </w:r>
            <w:r w:rsidR="003E2505" w:rsidRPr="002C61C7">
              <w:rPr>
                <w:rFonts w:cstheme="minorHAnsi"/>
              </w:rPr>
              <w:t>Primrose Unit</w:t>
            </w:r>
          </w:p>
        </w:tc>
        <w:tc>
          <w:tcPr>
            <w:tcW w:w="1276" w:type="dxa"/>
          </w:tcPr>
          <w:p w14:paraId="4B15A1B6" w14:textId="77777777" w:rsidR="00357C08" w:rsidRPr="002C61C7" w:rsidRDefault="00357C08" w:rsidP="00B877B9">
            <w:pPr>
              <w:rPr>
                <w:rFonts w:cstheme="minorHAnsi"/>
              </w:rPr>
            </w:pPr>
          </w:p>
          <w:p w14:paraId="17E99CE2" w14:textId="77777777" w:rsidR="00357C08" w:rsidRPr="002C61C7" w:rsidRDefault="00357C08" w:rsidP="00B877B9">
            <w:pPr>
              <w:rPr>
                <w:rFonts w:cstheme="minorHAnsi"/>
              </w:rPr>
            </w:pPr>
          </w:p>
        </w:tc>
      </w:tr>
      <w:tr w:rsidR="00357C08" w:rsidRPr="002C61C7" w14:paraId="1D5EAC05" w14:textId="77777777" w:rsidTr="00C205B2">
        <w:trPr>
          <w:trHeight w:val="578"/>
          <w:jc w:val="center"/>
        </w:trPr>
        <w:tc>
          <w:tcPr>
            <w:tcW w:w="4655" w:type="dxa"/>
          </w:tcPr>
          <w:p w14:paraId="0AA6405A" w14:textId="77777777" w:rsidR="00357C08" w:rsidRPr="002C61C7" w:rsidRDefault="00357C08" w:rsidP="00605B87">
            <w:pPr>
              <w:rPr>
                <w:rFonts w:cstheme="minorHAnsi"/>
              </w:rPr>
            </w:pPr>
            <w:r w:rsidRPr="002C61C7">
              <w:rPr>
                <w:rFonts w:cstheme="minorHAnsi"/>
              </w:rPr>
              <w:t xml:space="preserve">Substantive trained nursing cover should be available between </w:t>
            </w:r>
            <w:r w:rsidR="003E2505" w:rsidRPr="002C61C7">
              <w:rPr>
                <w:rFonts w:cstheme="minorHAnsi"/>
              </w:rPr>
              <w:t>Primrose Unit</w:t>
            </w:r>
            <w:r w:rsidRPr="002C61C7">
              <w:rPr>
                <w:rFonts w:cstheme="minorHAnsi"/>
              </w:rPr>
              <w:t xml:space="preserve"> and Endoscopy Recovery</w:t>
            </w:r>
          </w:p>
        </w:tc>
        <w:tc>
          <w:tcPr>
            <w:tcW w:w="1294" w:type="dxa"/>
            <w:vMerge/>
          </w:tcPr>
          <w:p w14:paraId="26FF642F" w14:textId="77777777" w:rsidR="00357C08" w:rsidRPr="002C61C7" w:rsidRDefault="00357C08" w:rsidP="004546E6">
            <w:pPr>
              <w:rPr>
                <w:rFonts w:cstheme="minorHAnsi"/>
              </w:rPr>
            </w:pPr>
          </w:p>
        </w:tc>
        <w:tc>
          <w:tcPr>
            <w:tcW w:w="1705" w:type="dxa"/>
            <w:gridSpan w:val="2"/>
            <w:vMerge/>
          </w:tcPr>
          <w:p w14:paraId="2EB32E5A" w14:textId="77777777" w:rsidR="00357C08" w:rsidRPr="002C61C7" w:rsidRDefault="00357C08" w:rsidP="004546E6">
            <w:pPr>
              <w:rPr>
                <w:rFonts w:cstheme="minorHAnsi"/>
              </w:rPr>
            </w:pPr>
          </w:p>
        </w:tc>
        <w:tc>
          <w:tcPr>
            <w:tcW w:w="1276" w:type="dxa"/>
          </w:tcPr>
          <w:p w14:paraId="2B05ECEB" w14:textId="77777777" w:rsidR="00357C08" w:rsidRPr="002C61C7" w:rsidRDefault="00357C08" w:rsidP="00B877B9">
            <w:pPr>
              <w:rPr>
                <w:rFonts w:cstheme="minorHAnsi"/>
              </w:rPr>
            </w:pPr>
          </w:p>
        </w:tc>
      </w:tr>
      <w:tr w:rsidR="00357C08" w:rsidRPr="002C61C7" w14:paraId="38354CB6" w14:textId="77777777" w:rsidTr="00357C08">
        <w:trPr>
          <w:jc w:val="center"/>
        </w:trPr>
        <w:tc>
          <w:tcPr>
            <w:tcW w:w="8930" w:type="dxa"/>
            <w:gridSpan w:val="5"/>
            <w:shd w:val="clear" w:color="auto" w:fill="EEECE1" w:themeFill="background2"/>
          </w:tcPr>
          <w:p w14:paraId="53F9FB94" w14:textId="77777777" w:rsidR="00357C08" w:rsidRPr="002C61C7" w:rsidRDefault="00357C08" w:rsidP="00B877B9">
            <w:pPr>
              <w:rPr>
                <w:rFonts w:cstheme="minorHAnsi"/>
                <w:b/>
              </w:rPr>
            </w:pPr>
            <w:r w:rsidRPr="002C61C7">
              <w:rPr>
                <w:rFonts w:cstheme="minorHAnsi"/>
                <w:b/>
              </w:rPr>
              <w:t>Catering</w:t>
            </w:r>
          </w:p>
        </w:tc>
      </w:tr>
      <w:tr w:rsidR="00ED578C" w:rsidRPr="002C61C7" w14:paraId="1CD3BAF3" w14:textId="77777777" w:rsidTr="00605B87">
        <w:trPr>
          <w:jc w:val="center"/>
        </w:trPr>
        <w:tc>
          <w:tcPr>
            <w:tcW w:w="4655" w:type="dxa"/>
          </w:tcPr>
          <w:p w14:paraId="6FCCA3D4" w14:textId="77777777" w:rsidR="00ED578C" w:rsidRPr="002C61C7" w:rsidRDefault="00ED578C" w:rsidP="00605B87">
            <w:pPr>
              <w:widowControl/>
              <w:rPr>
                <w:rFonts w:cstheme="minorHAnsi"/>
              </w:rPr>
            </w:pPr>
            <w:r w:rsidRPr="002C61C7">
              <w:rPr>
                <w:rFonts w:cstheme="minorHAnsi"/>
              </w:rPr>
              <w:t>Inform Sodexo of meal and refreshment requirements</w:t>
            </w:r>
          </w:p>
        </w:tc>
        <w:tc>
          <w:tcPr>
            <w:tcW w:w="1294" w:type="dxa"/>
          </w:tcPr>
          <w:p w14:paraId="18B5E152" w14:textId="77777777" w:rsidR="00ED578C" w:rsidRPr="002C61C7" w:rsidRDefault="003E2505" w:rsidP="004546E6">
            <w:pPr>
              <w:rPr>
                <w:rFonts w:cstheme="minorHAnsi"/>
              </w:rPr>
            </w:pPr>
            <w:r w:rsidRPr="002C61C7">
              <w:rPr>
                <w:rFonts w:cstheme="minorHAnsi"/>
              </w:rPr>
              <w:t>Endoscopy</w:t>
            </w:r>
          </w:p>
        </w:tc>
        <w:tc>
          <w:tcPr>
            <w:tcW w:w="1705" w:type="dxa"/>
            <w:gridSpan w:val="2"/>
          </w:tcPr>
          <w:p w14:paraId="1491D072" w14:textId="77777777" w:rsidR="00ED578C" w:rsidRPr="002C61C7" w:rsidRDefault="003E2505" w:rsidP="004546E6">
            <w:pPr>
              <w:rPr>
                <w:rFonts w:cstheme="minorHAnsi"/>
              </w:rPr>
            </w:pPr>
            <w:r w:rsidRPr="002C61C7">
              <w:rPr>
                <w:rFonts w:cstheme="minorHAnsi"/>
              </w:rPr>
              <w:t>Nurse in charge Primrose Unit</w:t>
            </w:r>
          </w:p>
        </w:tc>
        <w:tc>
          <w:tcPr>
            <w:tcW w:w="1276" w:type="dxa"/>
          </w:tcPr>
          <w:p w14:paraId="38F66E18" w14:textId="77777777" w:rsidR="00ED578C" w:rsidRPr="002C61C7" w:rsidRDefault="00ED578C" w:rsidP="004546E6">
            <w:pPr>
              <w:ind w:left="709"/>
              <w:rPr>
                <w:rFonts w:cstheme="minorHAnsi"/>
              </w:rPr>
            </w:pPr>
          </w:p>
          <w:p w14:paraId="60EA6FE6" w14:textId="77777777" w:rsidR="00ED578C" w:rsidRPr="002C61C7" w:rsidRDefault="00ED578C" w:rsidP="004546E6">
            <w:pPr>
              <w:ind w:left="709"/>
              <w:rPr>
                <w:rFonts w:cstheme="minorHAnsi"/>
              </w:rPr>
            </w:pPr>
          </w:p>
        </w:tc>
      </w:tr>
      <w:tr w:rsidR="003E2505" w:rsidRPr="002C61C7" w14:paraId="0184B245" w14:textId="77777777" w:rsidTr="003E2505">
        <w:trPr>
          <w:jc w:val="center"/>
        </w:trPr>
        <w:tc>
          <w:tcPr>
            <w:tcW w:w="8930" w:type="dxa"/>
            <w:gridSpan w:val="5"/>
            <w:shd w:val="clear" w:color="auto" w:fill="EEECE1" w:themeFill="background2"/>
          </w:tcPr>
          <w:p w14:paraId="01B7C171" w14:textId="77777777" w:rsidR="003E2505" w:rsidRPr="002C61C7" w:rsidRDefault="003E2505" w:rsidP="003E2505">
            <w:pPr>
              <w:jc w:val="center"/>
              <w:rPr>
                <w:rFonts w:cstheme="minorHAnsi"/>
              </w:rPr>
            </w:pPr>
            <w:r w:rsidRPr="002C61C7">
              <w:rPr>
                <w:rFonts w:cstheme="minorHAnsi"/>
                <w:b/>
              </w:rPr>
              <w:t>Checklist to Hand Back Endoscopy Recovery Area following de-escalation</w:t>
            </w:r>
          </w:p>
        </w:tc>
      </w:tr>
      <w:tr w:rsidR="003E2505" w:rsidRPr="002C61C7" w14:paraId="378312CE" w14:textId="77777777" w:rsidTr="00605B87">
        <w:trPr>
          <w:jc w:val="center"/>
        </w:trPr>
        <w:tc>
          <w:tcPr>
            <w:tcW w:w="4655" w:type="dxa"/>
          </w:tcPr>
          <w:p w14:paraId="5AB7A69B" w14:textId="77777777" w:rsidR="003E2505" w:rsidRPr="002C61C7" w:rsidRDefault="003E2505" w:rsidP="003E2505">
            <w:pPr>
              <w:rPr>
                <w:rFonts w:cstheme="minorHAnsi"/>
              </w:rPr>
            </w:pPr>
            <w:r w:rsidRPr="002C61C7">
              <w:rPr>
                <w:rFonts w:cstheme="minorHAnsi"/>
              </w:rPr>
              <w:t>Inform Endoscopy staff and Clinical lead that area reverted back to endoscopy recovery</w:t>
            </w:r>
          </w:p>
        </w:tc>
        <w:tc>
          <w:tcPr>
            <w:tcW w:w="1294" w:type="dxa"/>
          </w:tcPr>
          <w:p w14:paraId="527F7938" w14:textId="77777777" w:rsidR="003E2505" w:rsidRPr="002C61C7" w:rsidRDefault="003E2505" w:rsidP="003E2505">
            <w:pPr>
              <w:rPr>
                <w:rFonts w:cstheme="minorHAnsi"/>
              </w:rPr>
            </w:pPr>
            <w:r w:rsidRPr="002C61C7">
              <w:rPr>
                <w:rFonts w:cstheme="minorHAnsi"/>
              </w:rPr>
              <w:t>Endoscopy</w:t>
            </w:r>
          </w:p>
        </w:tc>
        <w:tc>
          <w:tcPr>
            <w:tcW w:w="1705" w:type="dxa"/>
            <w:gridSpan w:val="2"/>
          </w:tcPr>
          <w:p w14:paraId="7F5A3C2C" w14:textId="77777777" w:rsidR="003E2505" w:rsidRPr="002C61C7" w:rsidRDefault="00530A37" w:rsidP="003E2505">
            <w:pPr>
              <w:rPr>
                <w:rFonts w:cstheme="minorHAnsi"/>
                <w:b/>
              </w:rPr>
            </w:pPr>
            <w:r>
              <w:rPr>
                <w:rFonts w:cstheme="minorHAnsi"/>
              </w:rPr>
              <w:t xml:space="preserve">GM Theatres &amp; </w:t>
            </w:r>
            <w:r w:rsidR="003E2505" w:rsidRPr="002C61C7">
              <w:rPr>
                <w:rFonts w:cstheme="minorHAnsi"/>
              </w:rPr>
              <w:t>Anaesthetics</w:t>
            </w:r>
          </w:p>
        </w:tc>
        <w:tc>
          <w:tcPr>
            <w:tcW w:w="1276" w:type="dxa"/>
          </w:tcPr>
          <w:p w14:paraId="43C3543A" w14:textId="77777777" w:rsidR="003E2505" w:rsidRPr="002C61C7" w:rsidRDefault="003E2505" w:rsidP="003E2505">
            <w:pPr>
              <w:ind w:left="709"/>
              <w:rPr>
                <w:rFonts w:cstheme="minorHAnsi"/>
              </w:rPr>
            </w:pPr>
          </w:p>
        </w:tc>
      </w:tr>
      <w:tr w:rsidR="003E2505" w:rsidRPr="002C61C7" w14:paraId="00C775DA" w14:textId="77777777" w:rsidTr="00605B87">
        <w:trPr>
          <w:jc w:val="center"/>
        </w:trPr>
        <w:tc>
          <w:tcPr>
            <w:tcW w:w="4655" w:type="dxa"/>
          </w:tcPr>
          <w:p w14:paraId="3A754B98" w14:textId="77777777" w:rsidR="003E2505" w:rsidRPr="002C61C7" w:rsidRDefault="003E2505" w:rsidP="003E2505">
            <w:pPr>
              <w:rPr>
                <w:rFonts w:cstheme="minorHAnsi"/>
              </w:rPr>
            </w:pPr>
            <w:r w:rsidRPr="002C61C7">
              <w:rPr>
                <w:rFonts w:cstheme="minorHAnsi"/>
              </w:rPr>
              <w:t>Inpatients discharged or repatriated to ward areas</w:t>
            </w:r>
          </w:p>
        </w:tc>
        <w:tc>
          <w:tcPr>
            <w:tcW w:w="1294" w:type="dxa"/>
          </w:tcPr>
          <w:p w14:paraId="40E1C921" w14:textId="77777777" w:rsidR="003E2505" w:rsidRPr="002C61C7" w:rsidRDefault="003E2505" w:rsidP="003E2505">
            <w:pPr>
              <w:rPr>
                <w:rFonts w:cstheme="minorHAnsi"/>
              </w:rPr>
            </w:pPr>
            <w:r w:rsidRPr="002C61C7">
              <w:rPr>
                <w:rFonts w:cstheme="minorHAnsi"/>
              </w:rPr>
              <w:t>Trustwide</w:t>
            </w:r>
          </w:p>
        </w:tc>
        <w:tc>
          <w:tcPr>
            <w:tcW w:w="1705" w:type="dxa"/>
            <w:gridSpan w:val="2"/>
          </w:tcPr>
          <w:p w14:paraId="30EDD8B2" w14:textId="77777777" w:rsidR="003E2505" w:rsidRPr="002C61C7" w:rsidRDefault="003E2505" w:rsidP="003E2505">
            <w:pPr>
              <w:rPr>
                <w:rFonts w:cstheme="minorHAnsi"/>
              </w:rPr>
            </w:pPr>
            <w:r w:rsidRPr="002C61C7">
              <w:rPr>
                <w:rFonts w:cstheme="minorHAnsi"/>
              </w:rPr>
              <w:t>Nurse in Charge</w:t>
            </w:r>
          </w:p>
        </w:tc>
        <w:tc>
          <w:tcPr>
            <w:tcW w:w="1276" w:type="dxa"/>
          </w:tcPr>
          <w:p w14:paraId="2F9EF91C" w14:textId="77777777" w:rsidR="003E2505" w:rsidRPr="002C61C7" w:rsidRDefault="003E2505" w:rsidP="003E2505">
            <w:pPr>
              <w:ind w:left="709"/>
              <w:rPr>
                <w:rFonts w:cstheme="minorHAnsi"/>
              </w:rPr>
            </w:pPr>
          </w:p>
        </w:tc>
      </w:tr>
      <w:tr w:rsidR="003E2505" w:rsidRPr="002C61C7" w14:paraId="3EAD5AE3" w14:textId="77777777" w:rsidTr="00605B87">
        <w:trPr>
          <w:jc w:val="center"/>
        </w:trPr>
        <w:tc>
          <w:tcPr>
            <w:tcW w:w="4655" w:type="dxa"/>
          </w:tcPr>
          <w:p w14:paraId="7F00D507" w14:textId="77777777" w:rsidR="003E2505" w:rsidRPr="002C61C7" w:rsidRDefault="003E2505" w:rsidP="003E2505">
            <w:pPr>
              <w:rPr>
                <w:rFonts w:cstheme="minorHAnsi"/>
              </w:rPr>
            </w:pPr>
            <w:r w:rsidRPr="002C61C7">
              <w:rPr>
                <w:rFonts w:cstheme="minorHAnsi"/>
              </w:rPr>
              <w:t>Return any equipment to Primrose Unit</w:t>
            </w:r>
          </w:p>
        </w:tc>
        <w:tc>
          <w:tcPr>
            <w:tcW w:w="1294" w:type="dxa"/>
          </w:tcPr>
          <w:p w14:paraId="5DF96D85" w14:textId="77777777" w:rsidR="003E2505" w:rsidRPr="002C61C7" w:rsidRDefault="003E2505" w:rsidP="003E2505">
            <w:pPr>
              <w:rPr>
                <w:rFonts w:cstheme="minorHAnsi"/>
              </w:rPr>
            </w:pPr>
            <w:r w:rsidRPr="002C61C7">
              <w:rPr>
                <w:rFonts w:cstheme="minorHAnsi"/>
              </w:rPr>
              <w:t>Endoscopy</w:t>
            </w:r>
          </w:p>
        </w:tc>
        <w:tc>
          <w:tcPr>
            <w:tcW w:w="1705" w:type="dxa"/>
            <w:gridSpan w:val="2"/>
          </w:tcPr>
          <w:p w14:paraId="44EB75FC" w14:textId="77777777" w:rsidR="003E2505" w:rsidRPr="002C61C7" w:rsidRDefault="003E2505" w:rsidP="003E2505">
            <w:pPr>
              <w:rPr>
                <w:rFonts w:cstheme="minorHAnsi"/>
              </w:rPr>
            </w:pPr>
            <w:r w:rsidRPr="002C61C7">
              <w:rPr>
                <w:rFonts w:cstheme="minorHAnsi"/>
              </w:rPr>
              <w:t>Nurse in Charge</w:t>
            </w:r>
          </w:p>
        </w:tc>
        <w:tc>
          <w:tcPr>
            <w:tcW w:w="1276" w:type="dxa"/>
          </w:tcPr>
          <w:p w14:paraId="181A2941" w14:textId="77777777" w:rsidR="003E2505" w:rsidRPr="002C61C7" w:rsidRDefault="003E2505" w:rsidP="003E2505">
            <w:pPr>
              <w:ind w:left="709"/>
              <w:rPr>
                <w:rFonts w:cstheme="minorHAnsi"/>
              </w:rPr>
            </w:pPr>
          </w:p>
        </w:tc>
      </w:tr>
      <w:tr w:rsidR="003E2505" w:rsidRPr="002C61C7" w14:paraId="443F98EF" w14:textId="77777777" w:rsidTr="00BE7E90">
        <w:trPr>
          <w:jc w:val="center"/>
        </w:trPr>
        <w:tc>
          <w:tcPr>
            <w:tcW w:w="8930" w:type="dxa"/>
            <w:gridSpan w:val="5"/>
            <w:shd w:val="clear" w:color="auto" w:fill="EEECE1" w:themeFill="background2"/>
          </w:tcPr>
          <w:p w14:paraId="1B8479C1" w14:textId="77777777" w:rsidR="003E2505" w:rsidRPr="005B0D77" w:rsidRDefault="003E2505" w:rsidP="005B0D77">
            <w:pPr>
              <w:pStyle w:val="ListParagraph"/>
              <w:numPr>
                <w:ilvl w:val="0"/>
                <w:numId w:val="29"/>
              </w:numPr>
              <w:jc w:val="center"/>
              <w:rPr>
                <w:rFonts w:cstheme="minorHAnsi"/>
                <w:b/>
              </w:rPr>
            </w:pPr>
            <w:r w:rsidRPr="005B0D77">
              <w:rPr>
                <w:rFonts w:cstheme="minorHAnsi"/>
                <w:b/>
              </w:rPr>
              <w:t>Checkl</w:t>
            </w:r>
            <w:r w:rsidR="00624023" w:rsidRPr="005B0D77">
              <w:rPr>
                <w:rFonts w:cstheme="minorHAnsi"/>
                <w:b/>
              </w:rPr>
              <w:t>ist to Prepare Radiology</w:t>
            </w:r>
            <w:r w:rsidRPr="005B0D77">
              <w:rPr>
                <w:rFonts w:cstheme="minorHAnsi"/>
                <w:b/>
              </w:rPr>
              <w:t xml:space="preserve"> Area for Use as Escalation</w:t>
            </w:r>
          </w:p>
        </w:tc>
      </w:tr>
      <w:tr w:rsidR="00530A37" w:rsidRPr="00D904D8" w14:paraId="2810B018" w14:textId="77777777" w:rsidTr="00530A37">
        <w:trPr>
          <w:trHeight w:val="569"/>
          <w:jc w:val="center"/>
        </w:trPr>
        <w:tc>
          <w:tcPr>
            <w:tcW w:w="8930" w:type="dxa"/>
            <w:gridSpan w:val="5"/>
            <w:shd w:val="clear" w:color="auto" w:fill="EEECE1" w:themeFill="background2"/>
          </w:tcPr>
          <w:p w14:paraId="56DAEF06" w14:textId="77777777" w:rsidR="00530A37" w:rsidRPr="00530A37" w:rsidRDefault="00530A37" w:rsidP="00530A37">
            <w:pPr>
              <w:widowControl/>
              <w:autoSpaceDE w:val="0"/>
              <w:autoSpaceDN w:val="0"/>
              <w:adjustRightInd w:val="0"/>
              <w:spacing w:after="104"/>
              <w:rPr>
                <w:rFonts w:cs="Arial"/>
              </w:rPr>
            </w:pPr>
            <w:r w:rsidRPr="00530A37">
              <w:rPr>
                <w:rFonts w:cs="Arial"/>
                <w:b/>
              </w:rPr>
              <w:t>Remember Core Principles</w:t>
            </w:r>
            <w:r>
              <w:rPr>
                <w:rFonts w:cs="Arial"/>
              </w:rPr>
              <w:t xml:space="preserve">: Assessment of risk; Escalation; Quality of care; </w:t>
            </w:r>
            <w:r w:rsidRPr="00C52472">
              <w:rPr>
                <w:rFonts w:cs="Arial"/>
              </w:rPr>
              <w:t>Raising C</w:t>
            </w:r>
            <w:r>
              <w:rPr>
                <w:rFonts w:cs="Arial"/>
              </w:rPr>
              <w:t xml:space="preserve">oncerns and reporting incidents; </w:t>
            </w:r>
            <w:r w:rsidRPr="00C52472">
              <w:rPr>
                <w:rFonts w:cs="Arial"/>
              </w:rPr>
              <w:t>Dat</w:t>
            </w:r>
            <w:r>
              <w:rPr>
                <w:rFonts w:cs="Arial"/>
              </w:rPr>
              <w:t xml:space="preserve">a collection and measuring harm; </w:t>
            </w:r>
            <w:r w:rsidRPr="00C52472">
              <w:rPr>
                <w:rFonts w:cs="Arial"/>
              </w:rPr>
              <w:t>De-escalation</w:t>
            </w:r>
          </w:p>
        </w:tc>
      </w:tr>
      <w:tr w:rsidR="00057692" w:rsidRPr="002C61C7" w14:paraId="0E0F2469" w14:textId="77777777" w:rsidTr="003E2505">
        <w:trPr>
          <w:jc w:val="center"/>
        </w:trPr>
        <w:tc>
          <w:tcPr>
            <w:tcW w:w="4655" w:type="dxa"/>
            <w:shd w:val="clear" w:color="auto" w:fill="EEECE1" w:themeFill="background2"/>
          </w:tcPr>
          <w:p w14:paraId="23404650" w14:textId="77777777" w:rsidR="00057692" w:rsidRPr="002C61C7" w:rsidRDefault="00057692" w:rsidP="0041456B">
            <w:pPr>
              <w:rPr>
                <w:rFonts w:cstheme="minorHAnsi"/>
                <w:b/>
              </w:rPr>
            </w:pPr>
            <w:r w:rsidRPr="002C61C7">
              <w:rPr>
                <w:rFonts w:cstheme="minorHAnsi"/>
                <w:b/>
              </w:rPr>
              <w:t>Item/Service</w:t>
            </w:r>
          </w:p>
        </w:tc>
        <w:tc>
          <w:tcPr>
            <w:tcW w:w="1436" w:type="dxa"/>
            <w:gridSpan w:val="2"/>
            <w:shd w:val="clear" w:color="auto" w:fill="EEECE1" w:themeFill="background2"/>
          </w:tcPr>
          <w:p w14:paraId="73D62A60" w14:textId="77777777" w:rsidR="00057692" w:rsidRPr="002C61C7" w:rsidRDefault="00057692" w:rsidP="0041456B">
            <w:pPr>
              <w:rPr>
                <w:rFonts w:cstheme="minorHAnsi"/>
                <w:b/>
              </w:rPr>
            </w:pPr>
            <w:r w:rsidRPr="002C61C7">
              <w:rPr>
                <w:rFonts w:cstheme="minorHAnsi"/>
                <w:b/>
              </w:rPr>
              <w:t>Location</w:t>
            </w:r>
          </w:p>
        </w:tc>
        <w:tc>
          <w:tcPr>
            <w:tcW w:w="1563" w:type="dxa"/>
            <w:shd w:val="clear" w:color="auto" w:fill="EEECE1" w:themeFill="background2"/>
          </w:tcPr>
          <w:p w14:paraId="7A24915E" w14:textId="77777777" w:rsidR="00057692" w:rsidRPr="002C61C7" w:rsidRDefault="00057692" w:rsidP="0041456B">
            <w:pPr>
              <w:rPr>
                <w:rFonts w:cstheme="minorHAnsi"/>
                <w:b/>
              </w:rPr>
            </w:pPr>
            <w:r w:rsidRPr="002C61C7">
              <w:rPr>
                <w:rFonts w:cstheme="minorHAnsi"/>
                <w:b/>
              </w:rPr>
              <w:t xml:space="preserve">Responsible Individual </w:t>
            </w:r>
          </w:p>
        </w:tc>
        <w:tc>
          <w:tcPr>
            <w:tcW w:w="1276" w:type="dxa"/>
            <w:shd w:val="clear" w:color="auto" w:fill="EEECE1" w:themeFill="background2"/>
          </w:tcPr>
          <w:p w14:paraId="67E9C3F3" w14:textId="77777777" w:rsidR="00057692" w:rsidRPr="002C61C7" w:rsidRDefault="00057692" w:rsidP="0041456B">
            <w:pPr>
              <w:rPr>
                <w:rFonts w:cstheme="minorHAnsi"/>
                <w:b/>
              </w:rPr>
            </w:pPr>
            <w:r w:rsidRPr="002C61C7">
              <w:rPr>
                <w:rFonts w:cstheme="minorHAnsi"/>
                <w:b/>
              </w:rPr>
              <w:t xml:space="preserve">Complete </w:t>
            </w:r>
            <w:r w:rsidRPr="002C61C7">
              <w:rPr>
                <w:rFonts w:cstheme="minorHAnsi"/>
                <w:b/>
              </w:rPr>
              <w:sym w:font="Wingdings" w:char="F0FC"/>
            </w:r>
          </w:p>
        </w:tc>
      </w:tr>
      <w:tr w:rsidR="00057692" w:rsidRPr="002C61C7" w14:paraId="423347DF" w14:textId="77777777" w:rsidTr="0041456B">
        <w:trPr>
          <w:jc w:val="center"/>
        </w:trPr>
        <w:tc>
          <w:tcPr>
            <w:tcW w:w="8930" w:type="dxa"/>
            <w:gridSpan w:val="5"/>
            <w:shd w:val="clear" w:color="auto" w:fill="EEECE1" w:themeFill="background2"/>
          </w:tcPr>
          <w:p w14:paraId="75F48F88" w14:textId="77777777" w:rsidR="00057692" w:rsidRPr="002C61C7" w:rsidRDefault="00057692" w:rsidP="0041456B">
            <w:pPr>
              <w:rPr>
                <w:rFonts w:cstheme="minorHAnsi"/>
                <w:b/>
              </w:rPr>
            </w:pPr>
            <w:r w:rsidRPr="002C61C7">
              <w:rPr>
                <w:rFonts w:cstheme="minorHAnsi"/>
                <w:b/>
              </w:rPr>
              <w:t>Communication/Co-ordination</w:t>
            </w:r>
          </w:p>
        </w:tc>
      </w:tr>
      <w:tr w:rsidR="00B30B04" w:rsidRPr="002C61C7" w14:paraId="69C442B3" w14:textId="77777777" w:rsidTr="0041456B">
        <w:trPr>
          <w:jc w:val="center"/>
        </w:trPr>
        <w:tc>
          <w:tcPr>
            <w:tcW w:w="4655" w:type="dxa"/>
          </w:tcPr>
          <w:p w14:paraId="44590C67" w14:textId="77777777" w:rsidR="00B30B04" w:rsidRPr="002C61C7" w:rsidRDefault="00B30B04" w:rsidP="002C61C7">
            <w:pPr>
              <w:widowControl/>
              <w:rPr>
                <w:rFonts w:cstheme="minorHAnsi"/>
              </w:rPr>
            </w:pPr>
            <w:r w:rsidRPr="002C61C7">
              <w:rPr>
                <w:rFonts w:cstheme="minorHAnsi"/>
              </w:rPr>
              <w:t>Discuss the requirement to us</w:t>
            </w:r>
            <w:r>
              <w:rPr>
                <w:rFonts w:cstheme="minorHAnsi"/>
              </w:rPr>
              <w:t>e capacity for escalation with Radiology</w:t>
            </w:r>
            <w:r w:rsidRPr="002C61C7">
              <w:rPr>
                <w:rFonts w:cstheme="minorHAnsi"/>
              </w:rPr>
              <w:t xml:space="preserve"> Team and Clinical Lead for </w:t>
            </w:r>
            <w:r>
              <w:rPr>
                <w:rFonts w:cstheme="minorHAnsi"/>
              </w:rPr>
              <w:t>Radiology</w:t>
            </w:r>
          </w:p>
        </w:tc>
        <w:tc>
          <w:tcPr>
            <w:tcW w:w="1436" w:type="dxa"/>
            <w:gridSpan w:val="2"/>
            <w:vMerge w:val="restart"/>
          </w:tcPr>
          <w:p w14:paraId="273DB5D1" w14:textId="77777777" w:rsidR="00B30B04" w:rsidRPr="00B30B04" w:rsidRDefault="00B30B04" w:rsidP="002C61C7">
            <w:pPr>
              <w:rPr>
                <w:rFonts w:cstheme="minorHAnsi"/>
              </w:rPr>
            </w:pPr>
            <w:r w:rsidRPr="00B30B04">
              <w:rPr>
                <w:rFonts w:cstheme="minorHAnsi"/>
              </w:rPr>
              <w:t>Radiology</w:t>
            </w:r>
          </w:p>
        </w:tc>
        <w:tc>
          <w:tcPr>
            <w:tcW w:w="1563" w:type="dxa"/>
            <w:vMerge w:val="restart"/>
          </w:tcPr>
          <w:p w14:paraId="0574EA12" w14:textId="77777777" w:rsidR="00B30B04" w:rsidRPr="00B30B04" w:rsidRDefault="00B30B04" w:rsidP="002C61C7">
            <w:pPr>
              <w:rPr>
                <w:rFonts w:cstheme="minorHAnsi"/>
              </w:rPr>
            </w:pPr>
            <w:r w:rsidRPr="00B30B04">
              <w:rPr>
                <w:rFonts w:cstheme="minorHAnsi"/>
              </w:rPr>
              <w:t>GM</w:t>
            </w:r>
          </w:p>
        </w:tc>
        <w:tc>
          <w:tcPr>
            <w:tcW w:w="1276" w:type="dxa"/>
          </w:tcPr>
          <w:p w14:paraId="71447187" w14:textId="77777777" w:rsidR="00B30B04" w:rsidRPr="002C61C7" w:rsidRDefault="00B30B04" w:rsidP="002C61C7">
            <w:pPr>
              <w:rPr>
                <w:rFonts w:cstheme="minorHAnsi"/>
                <w:b/>
              </w:rPr>
            </w:pPr>
          </w:p>
        </w:tc>
      </w:tr>
      <w:tr w:rsidR="00B30B04" w:rsidRPr="002C61C7" w14:paraId="20049BA0" w14:textId="77777777" w:rsidTr="0041456B">
        <w:trPr>
          <w:jc w:val="center"/>
        </w:trPr>
        <w:tc>
          <w:tcPr>
            <w:tcW w:w="4655" w:type="dxa"/>
          </w:tcPr>
          <w:p w14:paraId="293FB435" w14:textId="77777777" w:rsidR="00B30B04" w:rsidRPr="002C61C7" w:rsidRDefault="00B30B04" w:rsidP="002C61C7">
            <w:pPr>
              <w:widowControl/>
              <w:rPr>
                <w:rFonts w:cstheme="minorHAnsi"/>
              </w:rPr>
            </w:pPr>
            <w:r w:rsidRPr="002C61C7">
              <w:rPr>
                <w:rFonts w:cstheme="minorHAnsi"/>
              </w:rPr>
              <w:t xml:space="preserve">Review </w:t>
            </w:r>
            <w:r>
              <w:rPr>
                <w:rFonts w:cstheme="minorHAnsi"/>
              </w:rPr>
              <w:t>Radiology</w:t>
            </w:r>
            <w:r w:rsidRPr="002C61C7">
              <w:rPr>
                <w:rFonts w:cstheme="minorHAnsi"/>
              </w:rPr>
              <w:t xml:space="preserve"> lists – confirm cancellations of procedures if required</w:t>
            </w:r>
          </w:p>
        </w:tc>
        <w:tc>
          <w:tcPr>
            <w:tcW w:w="1436" w:type="dxa"/>
            <w:gridSpan w:val="2"/>
            <w:vMerge/>
          </w:tcPr>
          <w:p w14:paraId="0BF10D4E" w14:textId="77777777" w:rsidR="00B30B04" w:rsidRPr="002C61C7" w:rsidRDefault="00B30B04" w:rsidP="002C61C7">
            <w:pPr>
              <w:rPr>
                <w:rFonts w:cstheme="minorHAnsi"/>
              </w:rPr>
            </w:pPr>
          </w:p>
        </w:tc>
        <w:tc>
          <w:tcPr>
            <w:tcW w:w="1563" w:type="dxa"/>
            <w:vMerge/>
          </w:tcPr>
          <w:p w14:paraId="399817B8" w14:textId="77777777" w:rsidR="00B30B04" w:rsidRPr="002C61C7" w:rsidRDefault="00B30B04" w:rsidP="002C61C7">
            <w:pPr>
              <w:rPr>
                <w:rFonts w:cstheme="minorHAnsi"/>
              </w:rPr>
            </w:pPr>
          </w:p>
        </w:tc>
        <w:tc>
          <w:tcPr>
            <w:tcW w:w="1276" w:type="dxa"/>
          </w:tcPr>
          <w:p w14:paraId="1AD2B208" w14:textId="77777777" w:rsidR="00B30B04" w:rsidRPr="002C61C7" w:rsidRDefault="00B30B04" w:rsidP="002C61C7">
            <w:pPr>
              <w:rPr>
                <w:rFonts w:cstheme="minorHAnsi"/>
                <w:b/>
              </w:rPr>
            </w:pPr>
          </w:p>
        </w:tc>
      </w:tr>
      <w:tr w:rsidR="00B30B04" w:rsidRPr="002C61C7" w14:paraId="18624F6C" w14:textId="77777777" w:rsidTr="00BE7E90">
        <w:trPr>
          <w:jc w:val="center"/>
        </w:trPr>
        <w:tc>
          <w:tcPr>
            <w:tcW w:w="8930" w:type="dxa"/>
            <w:gridSpan w:val="5"/>
            <w:shd w:val="clear" w:color="auto" w:fill="EEECE1" w:themeFill="background2"/>
          </w:tcPr>
          <w:p w14:paraId="6BD2FDDF" w14:textId="77777777" w:rsidR="00B30B04" w:rsidRPr="002C61C7" w:rsidRDefault="00B30B04" w:rsidP="00BE7E90">
            <w:pPr>
              <w:rPr>
                <w:rFonts w:cstheme="minorHAnsi"/>
                <w:b/>
              </w:rPr>
            </w:pPr>
            <w:r w:rsidRPr="002C61C7">
              <w:rPr>
                <w:rFonts w:cstheme="minorHAnsi"/>
                <w:b/>
              </w:rPr>
              <w:t>Furniture</w:t>
            </w:r>
          </w:p>
        </w:tc>
      </w:tr>
      <w:tr w:rsidR="00B30B04" w:rsidRPr="002C61C7" w14:paraId="47AE6D47" w14:textId="77777777" w:rsidTr="00B30B04">
        <w:trPr>
          <w:trHeight w:val="297"/>
          <w:jc w:val="center"/>
        </w:trPr>
        <w:tc>
          <w:tcPr>
            <w:tcW w:w="4655" w:type="dxa"/>
          </w:tcPr>
          <w:p w14:paraId="0E8D9C02" w14:textId="77777777" w:rsidR="00B30B04" w:rsidRPr="002C61C7" w:rsidRDefault="00B30B04" w:rsidP="00BE7E90">
            <w:pPr>
              <w:widowControl/>
              <w:rPr>
                <w:rFonts w:cstheme="minorHAnsi"/>
              </w:rPr>
            </w:pPr>
            <w:r w:rsidRPr="002C61C7">
              <w:rPr>
                <w:rFonts w:cstheme="minorHAnsi"/>
              </w:rPr>
              <w:t>Bedside tables</w:t>
            </w:r>
          </w:p>
        </w:tc>
        <w:tc>
          <w:tcPr>
            <w:tcW w:w="1436" w:type="dxa"/>
            <w:gridSpan w:val="2"/>
            <w:vMerge w:val="restart"/>
          </w:tcPr>
          <w:p w14:paraId="69A6ADEC" w14:textId="77777777" w:rsidR="00B30B04" w:rsidRPr="002C61C7" w:rsidRDefault="00B30B04" w:rsidP="00BE7E90">
            <w:pPr>
              <w:rPr>
                <w:rFonts w:cstheme="minorHAnsi"/>
              </w:rPr>
            </w:pPr>
            <w:r>
              <w:rPr>
                <w:rFonts w:cstheme="minorHAnsi"/>
              </w:rPr>
              <w:t>Radiology</w:t>
            </w:r>
          </w:p>
        </w:tc>
        <w:tc>
          <w:tcPr>
            <w:tcW w:w="1563" w:type="dxa"/>
            <w:vMerge w:val="restart"/>
          </w:tcPr>
          <w:p w14:paraId="3A6B3597" w14:textId="77777777" w:rsidR="00B30B04" w:rsidRPr="002C61C7" w:rsidRDefault="00B30B04" w:rsidP="00BE7E90">
            <w:pPr>
              <w:rPr>
                <w:rFonts w:cstheme="minorHAnsi"/>
              </w:rPr>
            </w:pPr>
            <w:r>
              <w:rPr>
                <w:rFonts w:cstheme="minorHAnsi"/>
              </w:rPr>
              <w:t>Radiology Services Manager /CSMT</w:t>
            </w:r>
          </w:p>
        </w:tc>
        <w:tc>
          <w:tcPr>
            <w:tcW w:w="1276" w:type="dxa"/>
          </w:tcPr>
          <w:p w14:paraId="3DF3A930" w14:textId="77777777" w:rsidR="00B30B04" w:rsidRPr="002C61C7" w:rsidRDefault="00B30B04" w:rsidP="00BE7E90">
            <w:pPr>
              <w:rPr>
                <w:rFonts w:cstheme="minorHAnsi"/>
              </w:rPr>
            </w:pPr>
          </w:p>
        </w:tc>
      </w:tr>
      <w:tr w:rsidR="00B30B04" w:rsidRPr="002C61C7" w14:paraId="5B95967A" w14:textId="77777777" w:rsidTr="00B30B04">
        <w:trPr>
          <w:jc w:val="center"/>
        </w:trPr>
        <w:tc>
          <w:tcPr>
            <w:tcW w:w="4655" w:type="dxa"/>
          </w:tcPr>
          <w:p w14:paraId="09A32AA4" w14:textId="77777777" w:rsidR="00B30B04" w:rsidRPr="002C61C7" w:rsidRDefault="00B30B04" w:rsidP="00BE7E90">
            <w:pPr>
              <w:widowControl/>
              <w:rPr>
                <w:rFonts w:cstheme="minorHAnsi"/>
              </w:rPr>
            </w:pPr>
            <w:r w:rsidRPr="002C61C7">
              <w:rPr>
                <w:rFonts w:cstheme="minorHAnsi"/>
              </w:rPr>
              <w:t>Patient locker</w:t>
            </w:r>
          </w:p>
        </w:tc>
        <w:tc>
          <w:tcPr>
            <w:tcW w:w="1436" w:type="dxa"/>
            <w:gridSpan w:val="2"/>
            <w:vMerge/>
          </w:tcPr>
          <w:p w14:paraId="53A793FE" w14:textId="77777777" w:rsidR="00B30B04" w:rsidRPr="002C61C7" w:rsidRDefault="00B30B04" w:rsidP="00BE7E90">
            <w:pPr>
              <w:rPr>
                <w:rFonts w:cstheme="minorHAnsi"/>
              </w:rPr>
            </w:pPr>
          </w:p>
        </w:tc>
        <w:tc>
          <w:tcPr>
            <w:tcW w:w="1563" w:type="dxa"/>
            <w:vMerge/>
          </w:tcPr>
          <w:p w14:paraId="5EE55CE0" w14:textId="77777777" w:rsidR="00B30B04" w:rsidRPr="002C61C7" w:rsidRDefault="00B30B04" w:rsidP="00BE7E90">
            <w:pPr>
              <w:rPr>
                <w:rFonts w:cstheme="minorHAnsi"/>
              </w:rPr>
            </w:pPr>
          </w:p>
        </w:tc>
        <w:tc>
          <w:tcPr>
            <w:tcW w:w="1276" w:type="dxa"/>
          </w:tcPr>
          <w:p w14:paraId="2028E2E8" w14:textId="77777777" w:rsidR="00B30B04" w:rsidRPr="002C61C7" w:rsidRDefault="00B30B04" w:rsidP="00BE7E90">
            <w:pPr>
              <w:ind w:left="709"/>
              <w:rPr>
                <w:rFonts w:cstheme="minorHAnsi"/>
              </w:rPr>
            </w:pPr>
          </w:p>
        </w:tc>
      </w:tr>
      <w:tr w:rsidR="00B30B04" w:rsidRPr="002C61C7" w14:paraId="22E4D4B7" w14:textId="77777777" w:rsidTr="00B30B04">
        <w:trPr>
          <w:jc w:val="center"/>
        </w:trPr>
        <w:tc>
          <w:tcPr>
            <w:tcW w:w="4655" w:type="dxa"/>
          </w:tcPr>
          <w:p w14:paraId="14BAA901" w14:textId="77777777" w:rsidR="00B30B04" w:rsidRPr="002C61C7" w:rsidRDefault="00B30B04" w:rsidP="00BE7E90">
            <w:pPr>
              <w:widowControl/>
              <w:rPr>
                <w:rFonts w:cstheme="minorHAnsi"/>
              </w:rPr>
            </w:pPr>
            <w:r w:rsidRPr="002C61C7">
              <w:rPr>
                <w:rFonts w:cstheme="minorHAnsi"/>
              </w:rPr>
              <w:t>Chairs – Patient</w:t>
            </w:r>
          </w:p>
        </w:tc>
        <w:tc>
          <w:tcPr>
            <w:tcW w:w="1436" w:type="dxa"/>
            <w:gridSpan w:val="2"/>
            <w:vMerge/>
          </w:tcPr>
          <w:p w14:paraId="57F2474E" w14:textId="77777777" w:rsidR="00B30B04" w:rsidRPr="002C61C7" w:rsidRDefault="00B30B04" w:rsidP="00BE7E90">
            <w:pPr>
              <w:rPr>
                <w:rFonts w:cstheme="minorHAnsi"/>
              </w:rPr>
            </w:pPr>
          </w:p>
        </w:tc>
        <w:tc>
          <w:tcPr>
            <w:tcW w:w="1563" w:type="dxa"/>
            <w:vMerge/>
          </w:tcPr>
          <w:p w14:paraId="04A6612B" w14:textId="77777777" w:rsidR="00B30B04" w:rsidRPr="002C61C7" w:rsidRDefault="00B30B04" w:rsidP="00BE7E90">
            <w:pPr>
              <w:rPr>
                <w:rFonts w:cstheme="minorHAnsi"/>
              </w:rPr>
            </w:pPr>
          </w:p>
        </w:tc>
        <w:tc>
          <w:tcPr>
            <w:tcW w:w="1276" w:type="dxa"/>
          </w:tcPr>
          <w:p w14:paraId="7DEA5C53" w14:textId="77777777" w:rsidR="00B30B04" w:rsidRPr="002C61C7" w:rsidRDefault="00B30B04" w:rsidP="00BE7E90">
            <w:pPr>
              <w:ind w:left="709"/>
              <w:rPr>
                <w:rFonts w:cstheme="minorHAnsi"/>
              </w:rPr>
            </w:pPr>
          </w:p>
        </w:tc>
      </w:tr>
      <w:tr w:rsidR="00B30B04" w:rsidRPr="002C61C7" w14:paraId="4BCDD808" w14:textId="77777777" w:rsidTr="00B30B04">
        <w:trPr>
          <w:jc w:val="center"/>
        </w:trPr>
        <w:tc>
          <w:tcPr>
            <w:tcW w:w="4655" w:type="dxa"/>
          </w:tcPr>
          <w:p w14:paraId="3FC12DFF" w14:textId="77777777" w:rsidR="00B30B04" w:rsidRPr="002C61C7" w:rsidRDefault="00B30B04" w:rsidP="00BE7E90">
            <w:pPr>
              <w:widowControl/>
              <w:rPr>
                <w:rFonts w:cstheme="minorHAnsi"/>
              </w:rPr>
            </w:pPr>
            <w:r w:rsidRPr="002C61C7">
              <w:rPr>
                <w:rFonts w:cstheme="minorHAnsi"/>
              </w:rPr>
              <w:t>Chairs- Visitor</w:t>
            </w:r>
          </w:p>
        </w:tc>
        <w:tc>
          <w:tcPr>
            <w:tcW w:w="1436" w:type="dxa"/>
            <w:gridSpan w:val="2"/>
            <w:vMerge/>
          </w:tcPr>
          <w:p w14:paraId="710E6E58" w14:textId="77777777" w:rsidR="00B30B04" w:rsidRPr="002C61C7" w:rsidRDefault="00B30B04" w:rsidP="00BE7E90">
            <w:pPr>
              <w:rPr>
                <w:rFonts w:cstheme="minorHAnsi"/>
              </w:rPr>
            </w:pPr>
          </w:p>
        </w:tc>
        <w:tc>
          <w:tcPr>
            <w:tcW w:w="1563" w:type="dxa"/>
            <w:vMerge/>
          </w:tcPr>
          <w:p w14:paraId="51AC1696" w14:textId="77777777" w:rsidR="00B30B04" w:rsidRPr="002C61C7" w:rsidRDefault="00B30B04" w:rsidP="00BE7E90">
            <w:pPr>
              <w:rPr>
                <w:rFonts w:cstheme="minorHAnsi"/>
              </w:rPr>
            </w:pPr>
          </w:p>
        </w:tc>
        <w:tc>
          <w:tcPr>
            <w:tcW w:w="1276" w:type="dxa"/>
          </w:tcPr>
          <w:p w14:paraId="51EB52A1" w14:textId="77777777" w:rsidR="00B30B04" w:rsidRPr="002C61C7" w:rsidRDefault="00B30B04" w:rsidP="00BE7E90">
            <w:pPr>
              <w:ind w:left="709"/>
              <w:rPr>
                <w:rFonts w:cstheme="minorHAnsi"/>
              </w:rPr>
            </w:pPr>
          </w:p>
        </w:tc>
      </w:tr>
      <w:tr w:rsidR="005E69EF" w:rsidRPr="002C61C7" w14:paraId="2D588013" w14:textId="77777777" w:rsidTr="004208C2">
        <w:trPr>
          <w:jc w:val="center"/>
        </w:trPr>
        <w:tc>
          <w:tcPr>
            <w:tcW w:w="8930" w:type="dxa"/>
            <w:gridSpan w:val="5"/>
            <w:shd w:val="clear" w:color="auto" w:fill="EEECE1" w:themeFill="background2"/>
          </w:tcPr>
          <w:p w14:paraId="32E59A2D" w14:textId="77777777" w:rsidR="005E69EF" w:rsidRPr="002C61C7" w:rsidRDefault="005E69EF" w:rsidP="004208C2">
            <w:pPr>
              <w:ind w:left="22"/>
              <w:jc w:val="both"/>
              <w:rPr>
                <w:rFonts w:cstheme="minorHAnsi"/>
              </w:rPr>
            </w:pPr>
            <w:r w:rsidRPr="002C61C7">
              <w:rPr>
                <w:rFonts w:cstheme="minorHAnsi"/>
                <w:b/>
              </w:rPr>
              <w:t>Nutrition</w:t>
            </w:r>
          </w:p>
        </w:tc>
      </w:tr>
      <w:tr w:rsidR="005E69EF" w:rsidRPr="002C61C7" w14:paraId="4C81DB12" w14:textId="77777777" w:rsidTr="005E69EF">
        <w:trPr>
          <w:trHeight w:val="351"/>
          <w:jc w:val="center"/>
        </w:trPr>
        <w:tc>
          <w:tcPr>
            <w:tcW w:w="4655" w:type="dxa"/>
          </w:tcPr>
          <w:p w14:paraId="37361692" w14:textId="77777777" w:rsidR="005E69EF" w:rsidRPr="002C61C7" w:rsidRDefault="005E69EF" w:rsidP="004208C2">
            <w:pPr>
              <w:rPr>
                <w:rFonts w:cstheme="minorHAnsi"/>
              </w:rPr>
            </w:pPr>
            <w:r w:rsidRPr="002C61C7">
              <w:rPr>
                <w:rFonts w:cstheme="minorHAnsi"/>
              </w:rPr>
              <w:t>Water jug 1 per patient and 1 cup per patient</w:t>
            </w:r>
          </w:p>
        </w:tc>
        <w:tc>
          <w:tcPr>
            <w:tcW w:w="1436" w:type="dxa"/>
            <w:gridSpan w:val="2"/>
            <w:vMerge w:val="restart"/>
          </w:tcPr>
          <w:p w14:paraId="310CA553" w14:textId="77777777" w:rsidR="005E69EF" w:rsidRPr="002C61C7" w:rsidRDefault="005E69EF" w:rsidP="004208C2">
            <w:pPr>
              <w:rPr>
                <w:rFonts w:cstheme="minorHAnsi"/>
              </w:rPr>
            </w:pPr>
            <w:r>
              <w:rPr>
                <w:rFonts w:cstheme="minorHAnsi"/>
              </w:rPr>
              <w:t>Radiology</w:t>
            </w:r>
          </w:p>
        </w:tc>
        <w:tc>
          <w:tcPr>
            <w:tcW w:w="1563" w:type="dxa"/>
            <w:vMerge w:val="restart"/>
          </w:tcPr>
          <w:p w14:paraId="4D2F232A" w14:textId="77777777" w:rsidR="005E69EF" w:rsidRPr="002C61C7" w:rsidRDefault="005E69EF" w:rsidP="005E69EF">
            <w:pPr>
              <w:rPr>
                <w:rFonts w:cstheme="minorHAnsi"/>
              </w:rPr>
            </w:pPr>
            <w:r>
              <w:rPr>
                <w:rFonts w:cstheme="minorHAnsi"/>
              </w:rPr>
              <w:t>GM/</w:t>
            </w:r>
            <w:r w:rsidRPr="002C61C7">
              <w:rPr>
                <w:rFonts w:cstheme="minorHAnsi"/>
              </w:rPr>
              <w:t xml:space="preserve">Nurse in charge  </w:t>
            </w:r>
          </w:p>
        </w:tc>
        <w:tc>
          <w:tcPr>
            <w:tcW w:w="1276" w:type="dxa"/>
          </w:tcPr>
          <w:p w14:paraId="2464DD13" w14:textId="77777777" w:rsidR="005E69EF" w:rsidRPr="002C61C7" w:rsidRDefault="005E69EF" w:rsidP="004208C2">
            <w:pPr>
              <w:rPr>
                <w:rFonts w:cstheme="minorHAnsi"/>
              </w:rPr>
            </w:pPr>
          </w:p>
        </w:tc>
      </w:tr>
      <w:tr w:rsidR="005E69EF" w:rsidRPr="002C61C7" w14:paraId="318B98B2" w14:textId="77777777" w:rsidTr="005E69EF">
        <w:trPr>
          <w:jc w:val="center"/>
        </w:trPr>
        <w:tc>
          <w:tcPr>
            <w:tcW w:w="4655" w:type="dxa"/>
          </w:tcPr>
          <w:p w14:paraId="2CBE3215" w14:textId="77777777" w:rsidR="005E69EF" w:rsidRPr="002C61C7" w:rsidRDefault="005E69EF" w:rsidP="004208C2">
            <w:pPr>
              <w:rPr>
                <w:rFonts w:cstheme="minorHAnsi"/>
              </w:rPr>
            </w:pPr>
            <w:r w:rsidRPr="002C61C7">
              <w:rPr>
                <w:rFonts w:cstheme="minorHAnsi"/>
              </w:rPr>
              <w:t>Ensure provision of meals for any additional patients</w:t>
            </w:r>
          </w:p>
        </w:tc>
        <w:tc>
          <w:tcPr>
            <w:tcW w:w="1436" w:type="dxa"/>
            <w:gridSpan w:val="2"/>
            <w:vMerge/>
          </w:tcPr>
          <w:p w14:paraId="179422BA" w14:textId="77777777" w:rsidR="005E69EF" w:rsidRPr="002C61C7" w:rsidRDefault="005E69EF" w:rsidP="004208C2">
            <w:pPr>
              <w:rPr>
                <w:rFonts w:cstheme="minorHAnsi"/>
              </w:rPr>
            </w:pPr>
          </w:p>
        </w:tc>
        <w:tc>
          <w:tcPr>
            <w:tcW w:w="1563" w:type="dxa"/>
            <w:vMerge/>
          </w:tcPr>
          <w:p w14:paraId="2904FDE8" w14:textId="77777777" w:rsidR="005E69EF" w:rsidRPr="002C61C7" w:rsidRDefault="005E69EF" w:rsidP="004208C2">
            <w:pPr>
              <w:rPr>
                <w:rFonts w:cstheme="minorHAnsi"/>
              </w:rPr>
            </w:pPr>
          </w:p>
        </w:tc>
        <w:tc>
          <w:tcPr>
            <w:tcW w:w="1276" w:type="dxa"/>
          </w:tcPr>
          <w:p w14:paraId="3F8D79EF" w14:textId="77777777" w:rsidR="005E69EF" w:rsidRPr="002C61C7" w:rsidRDefault="005E69EF" w:rsidP="004208C2">
            <w:pPr>
              <w:rPr>
                <w:rFonts w:cstheme="minorHAnsi"/>
              </w:rPr>
            </w:pPr>
          </w:p>
        </w:tc>
      </w:tr>
      <w:tr w:rsidR="002C61C7" w:rsidRPr="002C61C7" w14:paraId="3396F385" w14:textId="77777777" w:rsidTr="0041456B">
        <w:trPr>
          <w:jc w:val="center"/>
        </w:trPr>
        <w:tc>
          <w:tcPr>
            <w:tcW w:w="8930" w:type="dxa"/>
            <w:gridSpan w:val="5"/>
            <w:shd w:val="clear" w:color="auto" w:fill="EEECE1" w:themeFill="background2"/>
          </w:tcPr>
          <w:p w14:paraId="536DBA75" w14:textId="77777777" w:rsidR="002C61C7" w:rsidRPr="002C61C7" w:rsidRDefault="002C61C7" w:rsidP="002C61C7">
            <w:pPr>
              <w:rPr>
                <w:rFonts w:cstheme="minorHAnsi"/>
                <w:b/>
              </w:rPr>
            </w:pPr>
            <w:r w:rsidRPr="002C61C7">
              <w:rPr>
                <w:rFonts w:cstheme="minorHAnsi"/>
                <w:b/>
              </w:rPr>
              <w:t>Staffing</w:t>
            </w:r>
          </w:p>
        </w:tc>
      </w:tr>
      <w:tr w:rsidR="002C61C7" w:rsidRPr="002C61C7" w14:paraId="4AF7EA81" w14:textId="77777777" w:rsidTr="0041456B">
        <w:trPr>
          <w:jc w:val="center"/>
        </w:trPr>
        <w:tc>
          <w:tcPr>
            <w:tcW w:w="4655" w:type="dxa"/>
          </w:tcPr>
          <w:p w14:paraId="41090710" w14:textId="77777777" w:rsidR="002C61C7" w:rsidRPr="002C61C7" w:rsidRDefault="002B2F98" w:rsidP="00624023">
            <w:pPr>
              <w:rPr>
                <w:rFonts w:cstheme="minorHAnsi"/>
              </w:rPr>
            </w:pPr>
            <w:r w:rsidRPr="002C61C7">
              <w:rPr>
                <w:rFonts w:cstheme="minorHAnsi"/>
              </w:rPr>
              <w:t xml:space="preserve">Staffing required for </w:t>
            </w:r>
            <w:r w:rsidR="00624023">
              <w:rPr>
                <w:rFonts w:cstheme="minorHAnsi"/>
              </w:rPr>
              <w:t>Radiology 2 x RGN’s</w:t>
            </w:r>
            <w:r w:rsidRPr="002C61C7">
              <w:rPr>
                <w:rFonts w:cstheme="minorHAnsi"/>
              </w:rPr>
              <w:t xml:space="preserve"> working closely with </w:t>
            </w:r>
            <w:r>
              <w:rPr>
                <w:rFonts w:cstheme="minorHAnsi"/>
              </w:rPr>
              <w:t>ED</w:t>
            </w:r>
          </w:p>
        </w:tc>
        <w:tc>
          <w:tcPr>
            <w:tcW w:w="1436" w:type="dxa"/>
            <w:gridSpan w:val="2"/>
          </w:tcPr>
          <w:p w14:paraId="1260D12C" w14:textId="77777777" w:rsidR="002C61C7" w:rsidRPr="002C61C7" w:rsidRDefault="00B30B04" w:rsidP="002C61C7">
            <w:pPr>
              <w:rPr>
                <w:rFonts w:cstheme="minorHAnsi"/>
              </w:rPr>
            </w:pPr>
            <w:r>
              <w:rPr>
                <w:rFonts w:cstheme="minorHAnsi"/>
              </w:rPr>
              <w:t>Radiology</w:t>
            </w:r>
          </w:p>
        </w:tc>
        <w:tc>
          <w:tcPr>
            <w:tcW w:w="1563" w:type="dxa"/>
          </w:tcPr>
          <w:p w14:paraId="27454F17" w14:textId="77777777" w:rsidR="002C61C7" w:rsidRPr="002C61C7" w:rsidRDefault="00B30B04" w:rsidP="002C61C7">
            <w:pPr>
              <w:rPr>
                <w:rFonts w:cstheme="minorHAnsi"/>
              </w:rPr>
            </w:pPr>
            <w:r>
              <w:rPr>
                <w:rFonts w:cstheme="minorHAnsi"/>
              </w:rPr>
              <w:t>Level 2</w:t>
            </w:r>
          </w:p>
        </w:tc>
        <w:tc>
          <w:tcPr>
            <w:tcW w:w="1276" w:type="dxa"/>
          </w:tcPr>
          <w:p w14:paraId="28F7F17C" w14:textId="77777777" w:rsidR="002C61C7" w:rsidRPr="002C61C7" w:rsidRDefault="002C61C7" w:rsidP="002C61C7">
            <w:pPr>
              <w:rPr>
                <w:rFonts w:cstheme="minorHAnsi"/>
              </w:rPr>
            </w:pPr>
          </w:p>
        </w:tc>
      </w:tr>
      <w:tr w:rsidR="005E69EF" w:rsidRPr="002C61C7" w14:paraId="350CF279" w14:textId="77777777" w:rsidTr="004208C2">
        <w:trPr>
          <w:jc w:val="center"/>
        </w:trPr>
        <w:tc>
          <w:tcPr>
            <w:tcW w:w="8930" w:type="dxa"/>
            <w:gridSpan w:val="5"/>
            <w:shd w:val="clear" w:color="auto" w:fill="EEECE1" w:themeFill="background2"/>
          </w:tcPr>
          <w:p w14:paraId="23EC2324" w14:textId="77777777" w:rsidR="005E69EF" w:rsidRPr="002C61C7" w:rsidRDefault="005E69EF" w:rsidP="004208C2">
            <w:pPr>
              <w:ind w:left="22"/>
              <w:jc w:val="both"/>
              <w:rPr>
                <w:rFonts w:cstheme="minorHAnsi"/>
              </w:rPr>
            </w:pPr>
            <w:r>
              <w:rPr>
                <w:rFonts w:cstheme="minorHAnsi"/>
                <w:b/>
              </w:rPr>
              <w:t>Equipment</w:t>
            </w:r>
          </w:p>
        </w:tc>
      </w:tr>
      <w:tr w:rsidR="005E69EF" w:rsidRPr="002C61C7" w14:paraId="4D4E2DDE" w14:textId="77777777" w:rsidTr="005E69EF">
        <w:trPr>
          <w:trHeight w:val="351"/>
          <w:jc w:val="center"/>
        </w:trPr>
        <w:tc>
          <w:tcPr>
            <w:tcW w:w="4655" w:type="dxa"/>
          </w:tcPr>
          <w:p w14:paraId="4CBECFFE" w14:textId="77777777" w:rsidR="005E69EF" w:rsidRPr="002C61C7" w:rsidRDefault="005E69EF" w:rsidP="004208C2">
            <w:pPr>
              <w:rPr>
                <w:rFonts w:cstheme="minorHAnsi"/>
              </w:rPr>
            </w:pPr>
            <w:r>
              <w:rPr>
                <w:rFonts w:cstheme="minorHAnsi"/>
              </w:rPr>
              <w:t>Ensure access to departmental resuscitation trolley</w:t>
            </w:r>
          </w:p>
        </w:tc>
        <w:tc>
          <w:tcPr>
            <w:tcW w:w="1436" w:type="dxa"/>
            <w:gridSpan w:val="2"/>
          </w:tcPr>
          <w:p w14:paraId="4F3E1A6A" w14:textId="77777777" w:rsidR="005E69EF" w:rsidRPr="002C61C7" w:rsidRDefault="005E69EF" w:rsidP="004208C2">
            <w:pPr>
              <w:rPr>
                <w:rFonts w:cstheme="minorHAnsi"/>
              </w:rPr>
            </w:pPr>
            <w:r>
              <w:rPr>
                <w:rFonts w:cstheme="minorHAnsi"/>
              </w:rPr>
              <w:t>Radiology</w:t>
            </w:r>
          </w:p>
        </w:tc>
        <w:tc>
          <w:tcPr>
            <w:tcW w:w="1563" w:type="dxa"/>
          </w:tcPr>
          <w:p w14:paraId="1C8837DD" w14:textId="77777777" w:rsidR="005E69EF" w:rsidRPr="002C61C7" w:rsidRDefault="005E69EF" w:rsidP="004208C2">
            <w:pPr>
              <w:rPr>
                <w:rFonts w:cstheme="minorHAnsi"/>
              </w:rPr>
            </w:pPr>
            <w:r>
              <w:rPr>
                <w:rFonts w:cstheme="minorHAnsi"/>
              </w:rPr>
              <w:t>GM</w:t>
            </w:r>
          </w:p>
        </w:tc>
        <w:tc>
          <w:tcPr>
            <w:tcW w:w="1276" w:type="dxa"/>
          </w:tcPr>
          <w:p w14:paraId="30D3ED95" w14:textId="77777777" w:rsidR="005E69EF" w:rsidRPr="002C61C7" w:rsidRDefault="005E69EF" w:rsidP="004208C2">
            <w:pPr>
              <w:rPr>
                <w:rFonts w:cstheme="minorHAnsi"/>
              </w:rPr>
            </w:pPr>
          </w:p>
        </w:tc>
      </w:tr>
      <w:tr w:rsidR="005E69EF" w:rsidRPr="002C61C7" w14:paraId="4F92CC38" w14:textId="77777777" w:rsidTr="005E69EF">
        <w:trPr>
          <w:trHeight w:val="161"/>
          <w:jc w:val="center"/>
        </w:trPr>
        <w:tc>
          <w:tcPr>
            <w:tcW w:w="8930" w:type="dxa"/>
            <w:gridSpan w:val="5"/>
            <w:shd w:val="clear" w:color="auto" w:fill="EEECE1" w:themeFill="background2"/>
          </w:tcPr>
          <w:p w14:paraId="4B427517" w14:textId="77777777" w:rsidR="005E69EF" w:rsidRPr="005E69EF" w:rsidRDefault="005E69EF" w:rsidP="004208C2">
            <w:pPr>
              <w:rPr>
                <w:rFonts w:cstheme="minorHAnsi"/>
                <w:b/>
              </w:rPr>
            </w:pPr>
            <w:r w:rsidRPr="005E69EF">
              <w:rPr>
                <w:rFonts w:cstheme="minorHAnsi"/>
                <w:b/>
              </w:rPr>
              <w:t>Pharmacy</w:t>
            </w:r>
          </w:p>
        </w:tc>
      </w:tr>
      <w:tr w:rsidR="005E69EF" w:rsidRPr="002C61C7" w14:paraId="53BF3E82" w14:textId="77777777" w:rsidTr="005E69EF">
        <w:trPr>
          <w:jc w:val="center"/>
        </w:trPr>
        <w:tc>
          <w:tcPr>
            <w:tcW w:w="4655" w:type="dxa"/>
          </w:tcPr>
          <w:p w14:paraId="4DB16A84" w14:textId="77777777" w:rsidR="005E69EF" w:rsidRPr="002C61C7" w:rsidRDefault="005E69EF" w:rsidP="004208C2">
            <w:pPr>
              <w:widowControl/>
              <w:rPr>
                <w:rFonts w:cstheme="minorHAnsi"/>
              </w:rPr>
            </w:pPr>
            <w:r w:rsidRPr="002C61C7">
              <w:rPr>
                <w:rFonts w:cstheme="minorHAnsi"/>
              </w:rPr>
              <w:t>Lockable drug cupboard for patient medications</w:t>
            </w:r>
          </w:p>
        </w:tc>
        <w:tc>
          <w:tcPr>
            <w:tcW w:w="1436" w:type="dxa"/>
            <w:gridSpan w:val="2"/>
            <w:vMerge w:val="restart"/>
          </w:tcPr>
          <w:p w14:paraId="2A50328E" w14:textId="77777777" w:rsidR="005E69EF" w:rsidRPr="002C61C7" w:rsidRDefault="005E69EF" w:rsidP="004208C2">
            <w:pPr>
              <w:rPr>
                <w:rFonts w:cstheme="minorHAnsi"/>
              </w:rPr>
            </w:pPr>
            <w:r>
              <w:rPr>
                <w:rFonts w:cstheme="minorHAnsi"/>
              </w:rPr>
              <w:t>Radiology</w:t>
            </w:r>
          </w:p>
        </w:tc>
        <w:tc>
          <w:tcPr>
            <w:tcW w:w="1563" w:type="dxa"/>
            <w:vMerge w:val="restart"/>
          </w:tcPr>
          <w:p w14:paraId="61B03AF0" w14:textId="77777777" w:rsidR="005E69EF" w:rsidRPr="002C61C7" w:rsidRDefault="005E69EF" w:rsidP="004208C2">
            <w:pPr>
              <w:rPr>
                <w:rFonts w:cstheme="minorHAnsi"/>
              </w:rPr>
            </w:pPr>
            <w:r>
              <w:rPr>
                <w:rFonts w:cstheme="minorHAnsi"/>
              </w:rPr>
              <w:t>GM</w:t>
            </w:r>
          </w:p>
        </w:tc>
        <w:tc>
          <w:tcPr>
            <w:tcW w:w="1276" w:type="dxa"/>
          </w:tcPr>
          <w:p w14:paraId="40D202B9" w14:textId="77777777" w:rsidR="005E69EF" w:rsidRPr="002C61C7" w:rsidRDefault="005E69EF" w:rsidP="004208C2">
            <w:pPr>
              <w:ind w:left="709"/>
              <w:rPr>
                <w:rFonts w:cstheme="minorHAnsi"/>
              </w:rPr>
            </w:pPr>
          </w:p>
        </w:tc>
      </w:tr>
      <w:tr w:rsidR="005E69EF" w:rsidRPr="002C61C7" w14:paraId="5CFDAF19" w14:textId="77777777" w:rsidTr="005E69EF">
        <w:trPr>
          <w:jc w:val="center"/>
        </w:trPr>
        <w:tc>
          <w:tcPr>
            <w:tcW w:w="4655" w:type="dxa"/>
          </w:tcPr>
          <w:p w14:paraId="6ACDF01E" w14:textId="77777777" w:rsidR="005E69EF" w:rsidRPr="002C61C7" w:rsidRDefault="005E69EF" w:rsidP="004208C2">
            <w:pPr>
              <w:widowControl/>
              <w:rPr>
                <w:rFonts w:cstheme="minorHAnsi"/>
              </w:rPr>
            </w:pPr>
            <w:r>
              <w:rPr>
                <w:rFonts w:cstheme="minorHAnsi"/>
                <w:color w:val="000000"/>
              </w:rPr>
              <w:t>Ensure pharmacy aware of need to provide drug stock</w:t>
            </w:r>
            <w:r w:rsidRPr="002C61C7">
              <w:rPr>
                <w:rFonts w:cstheme="minorHAnsi"/>
                <w:color w:val="000000"/>
              </w:rPr>
              <w:t xml:space="preserve"> </w:t>
            </w:r>
          </w:p>
        </w:tc>
        <w:tc>
          <w:tcPr>
            <w:tcW w:w="1436" w:type="dxa"/>
            <w:gridSpan w:val="2"/>
            <w:vMerge/>
          </w:tcPr>
          <w:p w14:paraId="7981A881" w14:textId="77777777" w:rsidR="005E69EF" w:rsidRPr="002C61C7" w:rsidRDefault="005E69EF" w:rsidP="004208C2">
            <w:pPr>
              <w:rPr>
                <w:rFonts w:cstheme="minorHAnsi"/>
              </w:rPr>
            </w:pPr>
          </w:p>
        </w:tc>
        <w:tc>
          <w:tcPr>
            <w:tcW w:w="1563" w:type="dxa"/>
            <w:vMerge/>
          </w:tcPr>
          <w:p w14:paraId="7E2A5592" w14:textId="77777777" w:rsidR="005E69EF" w:rsidRPr="002C61C7" w:rsidRDefault="005E69EF" w:rsidP="004208C2">
            <w:pPr>
              <w:rPr>
                <w:rFonts w:cstheme="minorHAnsi"/>
              </w:rPr>
            </w:pPr>
          </w:p>
        </w:tc>
        <w:tc>
          <w:tcPr>
            <w:tcW w:w="1276" w:type="dxa"/>
          </w:tcPr>
          <w:p w14:paraId="3921B3DB" w14:textId="77777777" w:rsidR="005E69EF" w:rsidRPr="002C61C7" w:rsidRDefault="005E69EF" w:rsidP="004208C2">
            <w:pPr>
              <w:ind w:left="709"/>
              <w:rPr>
                <w:rFonts w:cstheme="minorHAnsi"/>
              </w:rPr>
            </w:pPr>
          </w:p>
        </w:tc>
      </w:tr>
      <w:tr w:rsidR="002C61C7" w:rsidRPr="002C61C7" w14:paraId="49BAB9C5" w14:textId="77777777" w:rsidTr="002C61C7">
        <w:trPr>
          <w:jc w:val="center"/>
        </w:trPr>
        <w:tc>
          <w:tcPr>
            <w:tcW w:w="8930" w:type="dxa"/>
            <w:gridSpan w:val="5"/>
            <w:shd w:val="clear" w:color="auto" w:fill="EEECE1" w:themeFill="background2"/>
          </w:tcPr>
          <w:p w14:paraId="0B334A6C" w14:textId="77777777" w:rsidR="002C61C7" w:rsidRPr="002C61C7" w:rsidRDefault="002C61C7" w:rsidP="002C61C7">
            <w:pPr>
              <w:jc w:val="center"/>
              <w:rPr>
                <w:rFonts w:cstheme="minorHAnsi"/>
              </w:rPr>
            </w:pPr>
            <w:r w:rsidRPr="002C61C7">
              <w:rPr>
                <w:rFonts w:cstheme="minorHAnsi"/>
                <w:b/>
              </w:rPr>
              <w:t>Checklist for de-escalation</w:t>
            </w:r>
          </w:p>
        </w:tc>
      </w:tr>
      <w:tr w:rsidR="00B30B04" w:rsidRPr="002C61C7" w14:paraId="671B913B" w14:textId="77777777" w:rsidTr="0041456B">
        <w:trPr>
          <w:jc w:val="center"/>
        </w:trPr>
        <w:tc>
          <w:tcPr>
            <w:tcW w:w="4655" w:type="dxa"/>
          </w:tcPr>
          <w:p w14:paraId="1B759EAC" w14:textId="77777777" w:rsidR="00B30B04" w:rsidRPr="002C61C7" w:rsidRDefault="00B30B04" w:rsidP="00B30B04">
            <w:pPr>
              <w:rPr>
                <w:rFonts w:cstheme="minorHAnsi"/>
              </w:rPr>
            </w:pPr>
            <w:r w:rsidRPr="002C61C7">
              <w:rPr>
                <w:rFonts w:cstheme="minorHAnsi"/>
              </w:rPr>
              <w:t>Inform SSDEC and ED staff of plan to de-escalate and reinstatement of flow into SSDEC</w:t>
            </w:r>
          </w:p>
        </w:tc>
        <w:tc>
          <w:tcPr>
            <w:tcW w:w="1436" w:type="dxa"/>
            <w:gridSpan w:val="2"/>
          </w:tcPr>
          <w:p w14:paraId="0A54F9BD" w14:textId="77777777" w:rsidR="00B30B04" w:rsidRPr="002C61C7" w:rsidRDefault="00B30B04" w:rsidP="00B30B04">
            <w:pPr>
              <w:rPr>
                <w:rFonts w:cstheme="minorHAnsi"/>
              </w:rPr>
            </w:pPr>
            <w:r>
              <w:rPr>
                <w:rFonts w:cstheme="minorHAnsi"/>
              </w:rPr>
              <w:t>Radiology</w:t>
            </w:r>
          </w:p>
        </w:tc>
        <w:tc>
          <w:tcPr>
            <w:tcW w:w="1563" w:type="dxa"/>
          </w:tcPr>
          <w:p w14:paraId="78FD858C" w14:textId="77777777" w:rsidR="00B30B04" w:rsidRPr="002C61C7" w:rsidRDefault="00B30B04" w:rsidP="00B30B04">
            <w:pPr>
              <w:rPr>
                <w:rFonts w:cstheme="minorHAnsi"/>
                <w:b/>
              </w:rPr>
            </w:pPr>
            <w:r w:rsidRPr="002C61C7">
              <w:rPr>
                <w:rFonts w:cstheme="minorHAnsi"/>
              </w:rPr>
              <w:t>GM</w:t>
            </w:r>
          </w:p>
        </w:tc>
        <w:tc>
          <w:tcPr>
            <w:tcW w:w="1276" w:type="dxa"/>
          </w:tcPr>
          <w:p w14:paraId="30F94D69" w14:textId="77777777" w:rsidR="00B30B04" w:rsidRPr="002C61C7" w:rsidRDefault="00B30B04" w:rsidP="00B30B04">
            <w:pPr>
              <w:rPr>
                <w:rFonts w:cstheme="minorHAnsi"/>
              </w:rPr>
            </w:pPr>
          </w:p>
        </w:tc>
      </w:tr>
      <w:tr w:rsidR="00B30B04" w:rsidRPr="002C61C7" w14:paraId="36243B92" w14:textId="77777777" w:rsidTr="0041456B">
        <w:trPr>
          <w:jc w:val="center"/>
        </w:trPr>
        <w:tc>
          <w:tcPr>
            <w:tcW w:w="4655" w:type="dxa"/>
          </w:tcPr>
          <w:p w14:paraId="279F6757" w14:textId="77777777" w:rsidR="00B30B04" w:rsidRPr="002C61C7" w:rsidRDefault="00B30B04" w:rsidP="00B30B04">
            <w:pPr>
              <w:rPr>
                <w:rFonts w:cstheme="minorHAnsi"/>
              </w:rPr>
            </w:pPr>
            <w:r w:rsidRPr="002C61C7">
              <w:rPr>
                <w:rFonts w:cstheme="minorHAnsi"/>
              </w:rPr>
              <w:t>Discharge or repatriate inpatients to ward areas</w:t>
            </w:r>
          </w:p>
        </w:tc>
        <w:tc>
          <w:tcPr>
            <w:tcW w:w="1436" w:type="dxa"/>
            <w:gridSpan w:val="2"/>
          </w:tcPr>
          <w:p w14:paraId="294C4574" w14:textId="77777777" w:rsidR="00B30B04" w:rsidRPr="002C61C7" w:rsidRDefault="00B30B04" w:rsidP="00B30B04">
            <w:pPr>
              <w:rPr>
                <w:rFonts w:cstheme="minorHAnsi"/>
              </w:rPr>
            </w:pPr>
            <w:r w:rsidRPr="002C61C7">
              <w:rPr>
                <w:rFonts w:cstheme="minorHAnsi"/>
              </w:rPr>
              <w:t>Trustwide</w:t>
            </w:r>
          </w:p>
        </w:tc>
        <w:tc>
          <w:tcPr>
            <w:tcW w:w="1563" w:type="dxa"/>
          </w:tcPr>
          <w:p w14:paraId="6E114C9A" w14:textId="77777777" w:rsidR="00B30B04" w:rsidRPr="002C61C7" w:rsidRDefault="00B30B04" w:rsidP="00B30B04">
            <w:pPr>
              <w:rPr>
                <w:rFonts w:cstheme="minorHAnsi"/>
              </w:rPr>
            </w:pPr>
            <w:r w:rsidRPr="002C61C7">
              <w:rPr>
                <w:rFonts w:cstheme="minorHAnsi"/>
              </w:rPr>
              <w:t>Nurse in Charge</w:t>
            </w:r>
          </w:p>
        </w:tc>
        <w:tc>
          <w:tcPr>
            <w:tcW w:w="1276" w:type="dxa"/>
          </w:tcPr>
          <w:p w14:paraId="28B4AB81" w14:textId="77777777" w:rsidR="00B30B04" w:rsidRPr="002C61C7" w:rsidRDefault="00B30B04" w:rsidP="00B30B04">
            <w:pPr>
              <w:rPr>
                <w:rFonts w:cstheme="minorHAnsi"/>
              </w:rPr>
            </w:pPr>
          </w:p>
        </w:tc>
      </w:tr>
    </w:tbl>
    <w:p w14:paraId="270E235C" w14:textId="77777777" w:rsidR="00057692" w:rsidRPr="007D4AEC" w:rsidRDefault="00057692" w:rsidP="00057692">
      <w:pPr>
        <w:spacing w:after="0"/>
        <w:rPr>
          <w:rFonts w:cstheme="minorHAnsi"/>
        </w:rPr>
      </w:pPr>
    </w:p>
    <w:p w14:paraId="646F59A9" w14:textId="77777777" w:rsidR="00057692" w:rsidRPr="007D4AEC" w:rsidRDefault="00057692" w:rsidP="00057692">
      <w:pPr>
        <w:spacing w:after="0"/>
        <w:jc w:val="center"/>
        <w:rPr>
          <w:rFonts w:cstheme="minorHAnsi"/>
          <w:b/>
        </w:rPr>
      </w:pPr>
    </w:p>
    <w:p w14:paraId="1ECF8F0C" w14:textId="77777777" w:rsidR="00057692" w:rsidRDefault="00057692" w:rsidP="00255141">
      <w:pPr>
        <w:spacing w:after="0"/>
        <w:ind w:left="142"/>
        <w:jc w:val="right"/>
        <w:rPr>
          <w:rFonts w:cstheme="minorHAnsi"/>
          <w:b/>
          <w:sz w:val="24"/>
          <w:szCs w:val="24"/>
        </w:rPr>
      </w:pPr>
    </w:p>
    <w:p w14:paraId="1BAF935B" w14:textId="77777777" w:rsidR="00057692" w:rsidRDefault="00057692" w:rsidP="00255141">
      <w:pPr>
        <w:spacing w:after="0"/>
        <w:ind w:left="142"/>
        <w:jc w:val="right"/>
        <w:rPr>
          <w:rFonts w:cstheme="minorHAnsi"/>
          <w:b/>
          <w:sz w:val="24"/>
          <w:szCs w:val="24"/>
        </w:rPr>
      </w:pPr>
    </w:p>
    <w:p w14:paraId="39B4D54A" w14:textId="77777777" w:rsidR="00057692" w:rsidRDefault="00057692" w:rsidP="00255141">
      <w:pPr>
        <w:spacing w:after="0"/>
        <w:ind w:left="142"/>
        <w:jc w:val="right"/>
        <w:rPr>
          <w:rFonts w:cstheme="minorHAnsi"/>
          <w:b/>
          <w:sz w:val="24"/>
          <w:szCs w:val="24"/>
        </w:rPr>
      </w:pPr>
    </w:p>
    <w:p w14:paraId="69673971" w14:textId="77777777" w:rsidR="00057692" w:rsidRDefault="00057692" w:rsidP="00255141">
      <w:pPr>
        <w:spacing w:after="0"/>
        <w:ind w:left="142"/>
        <w:jc w:val="right"/>
        <w:rPr>
          <w:rFonts w:cstheme="minorHAnsi"/>
          <w:b/>
          <w:sz w:val="24"/>
          <w:szCs w:val="24"/>
        </w:rPr>
      </w:pPr>
    </w:p>
    <w:p w14:paraId="3813A1C8" w14:textId="77777777" w:rsidR="00057692" w:rsidRDefault="00057692" w:rsidP="00255141">
      <w:pPr>
        <w:spacing w:after="0"/>
        <w:ind w:left="142"/>
        <w:jc w:val="right"/>
        <w:rPr>
          <w:rFonts w:cstheme="minorHAnsi"/>
          <w:b/>
          <w:sz w:val="24"/>
          <w:szCs w:val="24"/>
        </w:rPr>
      </w:pPr>
    </w:p>
    <w:p w14:paraId="6432478D" w14:textId="77777777" w:rsidR="00057692" w:rsidRDefault="00057692" w:rsidP="00255141">
      <w:pPr>
        <w:spacing w:after="0"/>
        <w:ind w:left="142"/>
        <w:jc w:val="right"/>
        <w:rPr>
          <w:rFonts w:cstheme="minorHAnsi"/>
          <w:b/>
          <w:sz w:val="24"/>
          <w:szCs w:val="24"/>
        </w:rPr>
      </w:pPr>
    </w:p>
    <w:p w14:paraId="77EFDA84" w14:textId="77777777" w:rsidR="00057692" w:rsidRDefault="00057692" w:rsidP="00255141">
      <w:pPr>
        <w:spacing w:after="0"/>
        <w:ind w:left="142"/>
        <w:jc w:val="right"/>
        <w:rPr>
          <w:rFonts w:cstheme="minorHAnsi"/>
          <w:b/>
          <w:sz w:val="24"/>
          <w:szCs w:val="24"/>
        </w:rPr>
      </w:pPr>
    </w:p>
    <w:p w14:paraId="479EE22E" w14:textId="77777777" w:rsidR="00057692" w:rsidRDefault="00057692" w:rsidP="00255141">
      <w:pPr>
        <w:spacing w:after="0"/>
        <w:ind w:left="142"/>
        <w:jc w:val="right"/>
        <w:rPr>
          <w:rFonts w:cstheme="minorHAnsi"/>
          <w:b/>
          <w:sz w:val="24"/>
          <w:szCs w:val="24"/>
        </w:rPr>
      </w:pPr>
    </w:p>
    <w:p w14:paraId="3557CBAA" w14:textId="77777777" w:rsidR="00057692" w:rsidRDefault="00057692" w:rsidP="00255141">
      <w:pPr>
        <w:spacing w:after="0"/>
        <w:ind w:left="142"/>
        <w:jc w:val="right"/>
        <w:rPr>
          <w:rFonts w:cstheme="minorHAnsi"/>
          <w:b/>
          <w:sz w:val="24"/>
          <w:szCs w:val="24"/>
        </w:rPr>
      </w:pPr>
    </w:p>
    <w:p w14:paraId="042D0124" w14:textId="77777777" w:rsidR="00057692" w:rsidRDefault="00057692" w:rsidP="00624023">
      <w:pPr>
        <w:spacing w:after="0"/>
        <w:jc w:val="both"/>
        <w:rPr>
          <w:rFonts w:cstheme="minorHAnsi"/>
          <w:b/>
          <w:sz w:val="24"/>
          <w:szCs w:val="24"/>
        </w:rPr>
      </w:pPr>
    </w:p>
    <w:tbl>
      <w:tblPr>
        <w:tblStyle w:val="TableGrid"/>
        <w:tblW w:w="8930" w:type="dxa"/>
        <w:jc w:val="center"/>
        <w:tblLayout w:type="fixed"/>
        <w:tblLook w:val="04A0" w:firstRow="1" w:lastRow="0" w:firstColumn="1" w:lastColumn="0" w:noHBand="0" w:noVBand="1"/>
      </w:tblPr>
      <w:tblGrid>
        <w:gridCol w:w="4655"/>
        <w:gridCol w:w="1294"/>
        <w:gridCol w:w="1705"/>
        <w:gridCol w:w="1276"/>
      </w:tblGrid>
      <w:tr w:rsidR="00BE7E90" w:rsidRPr="002C61C7" w14:paraId="6303BB7A" w14:textId="77777777" w:rsidTr="00BE7E90">
        <w:trPr>
          <w:jc w:val="center"/>
        </w:trPr>
        <w:tc>
          <w:tcPr>
            <w:tcW w:w="8930" w:type="dxa"/>
            <w:gridSpan w:val="4"/>
            <w:shd w:val="clear" w:color="auto" w:fill="EEECE1" w:themeFill="background2"/>
          </w:tcPr>
          <w:p w14:paraId="4D918763" w14:textId="77777777" w:rsidR="00BE7E90" w:rsidRPr="00E87C5F" w:rsidRDefault="00057692" w:rsidP="005B0D77">
            <w:pPr>
              <w:pStyle w:val="ListParagraph"/>
              <w:numPr>
                <w:ilvl w:val="0"/>
                <w:numId w:val="29"/>
              </w:numPr>
              <w:ind w:left="308" w:hanging="360"/>
              <w:jc w:val="center"/>
              <w:rPr>
                <w:rFonts w:cstheme="minorHAnsi"/>
                <w:b/>
              </w:rPr>
            </w:pPr>
            <w:r w:rsidRPr="007D4AEC">
              <w:rPr>
                <w:rFonts w:cstheme="minorHAnsi"/>
                <w:b/>
                <w:sz w:val="24"/>
                <w:szCs w:val="24"/>
              </w:rPr>
              <w:t xml:space="preserve"> </w:t>
            </w:r>
            <w:r w:rsidR="00BE7E90" w:rsidRPr="00E87C5F">
              <w:rPr>
                <w:rFonts w:cstheme="minorHAnsi"/>
                <w:b/>
              </w:rPr>
              <w:t xml:space="preserve">Checklist to Prepare </w:t>
            </w:r>
            <w:r w:rsidR="00E87C5F">
              <w:rPr>
                <w:rFonts w:cstheme="minorHAnsi"/>
                <w:b/>
              </w:rPr>
              <w:t>Teme</w:t>
            </w:r>
            <w:r w:rsidR="00BE7E90" w:rsidRPr="00E87C5F">
              <w:rPr>
                <w:rFonts w:cstheme="minorHAnsi"/>
                <w:b/>
              </w:rPr>
              <w:t xml:space="preserve"> Ward for Use as Escalation Area</w:t>
            </w:r>
          </w:p>
        </w:tc>
      </w:tr>
      <w:tr w:rsidR="00530A37" w:rsidRPr="00D904D8" w14:paraId="1AD807A2" w14:textId="77777777" w:rsidTr="00530A37">
        <w:trPr>
          <w:trHeight w:val="569"/>
          <w:jc w:val="center"/>
        </w:trPr>
        <w:tc>
          <w:tcPr>
            <w:tcW w:w="8930" w:type="dxa"/>
            <w:gridSpan w:val="4"/>
            <w:shd w:val="clear" w:color="auto" w:fill="EEECE1" w:themeFill="background2"/>
          </w:tcPr>
          <w:p w14:paraId="213C2159" w14:textId="77777777" w:rsidR="00530A37" w:rsidRPr="00530A37" w:rsidRDefault="00530A37" w:rsidP="00530A37">
            <w:pPr>
              <w:widowControl/>
              <w:autoSpaceDE w:val="0"/>
              <w:autoSpaceDN w:val="0"/>
              <w:adjustRightInd w:val="0"/>
              <w:spacing w:after="104"/>
              <w:rPr>
                <w:rFonts w:cs="Arial"/>
              </w:rPr>
            </w:pPr>
            <w:r w:rsidRPr="00530A37">
              <w:rPr>
                <w:rFonts w:cs="Arial"/>
                <w:b/>
              </w:rPr>
              <w:t>Remember Core Principles</w:t>
            </w:r>
            <w:r>
              <w:rPr>
                <w:rFonts w:cs="Arial"/>
              </w:rPr>
              <w:t xml:space="preserve">: Assessment of risk; Escalation; Quality of care; </w:t>
            </w:r>
            <w:r w:rsidRPr="00C52472">
              <w:rPr>
                <w:rFonts w:cs="Arial"/>
              </w:rPr>
              <w:t>Raising C</w:t>
            </w:r>
            <w:r>
              <w:rPr>
                <w:rFonts w:cs="Arial"/>
              </w:rPr>
              <w:t xml:space="preserve">oncerns and reporting incidents; </w:t>
            </w:r>
            <w:r w:rsidRPr="00C52472">
              <w:rPr>
                <w:rFonts w:cs="Arial"/>
              </w:rPr>
              <w:t>Dat</w:t>
            </w:r>
            <w:r>
              <w:rPr>
                <w:rFonts w:cs="Arial"/>
              </w:rPr>
              <w:t xml:space="preserve">a collection and measuring harm; </w:t>
            </w:r>
            <w:r w:rsidRPr="00C52472">
              <w:rPr>
                <w:rFonts w:cs="Arial"/>
              </w:rPr>
              <w:t>De-escalation</w:t>
            </w:r>
          </w:p>
        </w:tc>
      </w:tr>
      <w:tr w:rsidR="00BE7E90" w:rsidRPr="002C61C7" w14:paraId="2871269D" w14:textId="77777777" w:rsidTr="00BE7E90">
        <w:trPr>
          <w:jc w:val="center"/>
        </w:trPr>
        <w:tc>
          <w:tcPr>
            <w:tcW w:w="4655" w:type="dxa"/>
            <w:shd w:val="clear" w:color="auto" w:fill="EEECE1" w:themeFill="background2"/>
          </w:tcPr>
          <w:p w14:paraId="6CA9A372" w14:textId="77777777" w:rsidR="00BE7E90" w:rsidRPr="002C61C7" w:rsidRDefault="00BE7E90" w:rsidP="00BE7E90">
            <w:pPr>
              <w:rPr>
                <w:rFonts w:cstheme="minorHAnsi"/>
                <w:b/>
              </w:rPr>
            </w:pPr>
            <w:r w:rsidRPr="002C61C7">
              <w:rPr>
                <w:rFonts w:cstheme="minorHAnsi"/>
                <w:b/>
              </w:rPr>
              <w:t>Item/Service</w:t>
            </w:r>
          </w:p>
        </w:tc>
        <w:tc>
          <w:tcPr>
            <w:tcW w:w="1294" w:type="dxa"/>
            <w:shd w:val="clear" w:color="auto" w:fill="EEECE1" w:themeFill="background2"/>
          </w:tcPr>
          <w:p w14:paraId="42F04533" w14:textId="77777777" w:rsidR="00BE7E90" w:rsidRPr="002C61C7" w:rsidRDefault="00BE7E90" w:rsidP="00BE7E90">
            <w:pPr>
              <w:rPr>
                <w:rFonts w:cstheme="minorHAnsi"/>
                <w:b/>
              </w:rPr>
            </w:pPr>
            <w:r w:rsidRPr="002C61C7">
              <w:rPr>
                <w:rFonts w:cstheme="minorHAnsi"/>
                <w:b/>
              </w:rPr>
              <w:t>Location</w:t>
            </w:r>
          </w:p>
        </w:tc>
        <w:tc>
          <w:tcPr>
            <w:tcW w:w="1705" w:type="dxa"/>
            <w:shd w:val="clear" w:color="auto" w:fill="EEECE1" w:themeFill="background2"/>
          </w:tcPr>
          <w:p w14:paraId="169B87E0" w14:textId="77777777" w:rsidR="00BE7E90" w:rsidRPr="002C61C7" w:rsidRDefault="00BE7E90" w:rsidP="00BE7E90">
            <w:pPr>
              <w:rPr>
                <w:rFonts w:cstheme="minorHAnsi"/>
                <w:b/>
              </w:rPr>
            </w:pPr>
            <w:r w:rsidRPr="002C61C7">
              <w:rPr>
                <w:rFonts w:cstheme="minorHAnsi"/>
                <w:b/>
              </w:rPr>
              <w:t xml:space="preserve">Responsible Individual </w:t>
            </w:r>
          </w:p>
        </w:tc>
        <w:tc>
          <w:tcPr>
            <w:tcW w:w="1276" w:type="dxa"/>
            <w:shd w:val="clear" w:color="auto" w:fill="EEECE1" w:themeFill="background2"/>
          </w:tcPr>
          <w:p w14:paraId="67B867C0" w14:textId="77777777" w:rsidR="00BE7E90" w:rsidRPr="002C61C7" w:rsidRDefault="00BE7E90" w:rsidP="00BE7E90">
            <w:pPr>
              <w:rPr>
                <w:rFonts w:cstheme="minorHAnsi"/>
                <w:b/>
              </w:rPr>
            </w:pPr>
            <w:r w:rsidRPr="002C61C7">
              <w:rPr>
                <w:rFonts w:cstheme="minorHAnsi"/>
                <w:b/>
              </w:rPr>
              <w:t xml:space="preserve">Complete </w:t>
            </w:r>
            <w:r w:rsidRPr="002C61C7">
              <w:rPr>
                <w:rFonts w:cstheme="minorHAnsi"/>
                <w:b/>
              </w:rPr>
              <w:sym w:font="Wingdings" w:char="F0FC"/>
            </w:r>
          </w:p>
        </w:tc>
      </w:tr>
      <w:tr w:rsidR="00BE7E90" w:rsidRPr="002C61C7" w14:paraId="7FEF0B89" w14:textId="77777777" w:rsidTr="00BE7E90">
        <w:trPr>
          <w:jc w:val="center"/>
        </w:trPr>
        <w:tc>
          <w:tcPr>
            <w:tcW w:w="8930" w:type="dxa"/>
            <w:gridSpan w:val="4"/>
            <w:shd w:val="clear" w:color="auto" w:fill="EEECE1" w:themeFill="background2"/>
          </w:tcPr>
          <w:p w14:paraId="17E3242A" w14:textId="77777777" w:rsidR="00BE7E90" w:rsidRPr="002C61C7" w:rsidRDefault="00BE7E90" w:rsidP="00BE7E90">
            <w:pPr>
              <w:rPr>
                <w:rFonts w:cstheme="minorHAnsi"/>
                <w:b/>
              </w:rPr>
            </w:pPr>
            <w:r w:rsidRPr="002C61C7">
              <w:rPr>
                <w:rFonts w:cstheme="minorHAnsi"/>
                <w:b/>
              </w:rPr>
              <w:t>Communication/Co-ordination</w:t>
            </w:r>
          </w:p>
        </w:tc>
      </w:tr>
      <w:tr w:rsidR="00BE7E90" w:rsidRPr="002C61C7" w14:paraId="04406807" w14:textId="77777777" w:rsidTr="00BE7E90">
        <w:trPr>
          <w:jc w:val="center"/>
        </w:trPr>
        <w:tc>
          <w:tcPr>
            <w:tcW w:w="4655" w:type="dxa"/>
          </w:tcPr>
          <w:p w14:paraId="109A9463" w14:textId="77777777" w:rsidR="00BE7E90" w:rsidRPr="002C61C7" w:rsidRDefault="00BE7E90" w:rsidP="00E87C5F">
            <w:pPr>
              <w:widowControl/>
              <w:rPr>
                <w:rFonts w:cstheme="minorHAnsi"/>
              </w:rPr>
            </w:pPr>
            <w:r w:rsidRPr="002C61C7">
              <w:rPr>
                <w:rFonts w:cstheme="minorHAnsi"/>
              </w:rPr>
              <w:t xml:space="preserve">Discuss the requirement to use capacity for escalation into </w:t>
            </w:r>
            <w:r w:rsidR="00E87C5F">
              <w:rPr>
                <w:rFonts w:cstheme="minorHAnsi"/>
              </w:rPr>
              <w:t>Teme</w:t>
            </w:r>
            <w:r>
              <w:rPr>
                <w:rFonts w:cstheme="minorHAnsi"/>
              </w:rPr>
              <w:t xml:space="preserve"> Ward</w:t>
            </w:r>
            <w:r w:rsidRPr="002C61C7">
              <w:rPr>
                <w:rFonts w:cstheme="minorHAnsi"/>
              </w:rPr>
              <w:t xml:space="preserve"> with the ACMO the Team and Clinical Director</w:t>
            </w:r>
          </w:p>
        </w:tc>
        <w:tc>
          <w:tcPr>
            <w:tcW w:w="1294" w:type="dxa"/>
            <w:vMerge w:val="restart"/>
          </w:tcPr>
          <w:p w14:paraId="153B5922" w14:textId="77777777" w:rsidR="00BE7E90" w:rsidRPr="002C61C7" w:rsidRDefault="00E87C5F" w:rsidP="00BE7E90">
            <w:pPr>
              <w:rPr>
                <w:rFonts w:cstheme="minorHAnsi"/>
              </w:rPr>
            </w:pPr>
            <w:r>
              <w:rPr>
                <w:rFonts w:cstheme="minorHAnsi"/>
              </w:rPr>
              <w:t>Teme</w:t>
            </w:r>
            <w:r w:rsidR="00BE7E90" w:rsidRPr="002C61C7">
              <w:rPr>
                <w:rFonts w:cstheme="minorHAnsi"/>
              </w:rPr>
              <w:t xml:space="preserve"> Ward</w:t>
            </w:r>
          </w:p>
        </w:tc>
        <w:tc>
          <w:tcPr>
            <w:tcW w:w="1705" w:type="dxa"/>
            <w:vMerge w:val="restart"/>
          </w:tcPr>
          <w:p w14:paraId="20D7258D" w14:textId="77777777" w:rsidR="00BE7E90" w:rsidRPr="002C61C7" w:rsidRDefault="00BE7E90" w:rsidP="00BE7E90">
            <w:pPr>
              <w:rPr>
                <w:rFonts w:cstheme="minorHAnsi"/>
              </w:rPr>
            </w:pPr>
            <w:r w:rsidRPr="002C61C7">
              <w:rPr>
                <w:rFonts w:cstheme="minorHAnsi"/>
              </w:rPr>
              <w:t xml:space="preserve">GM/Matron </w:t>
            </w:r>
            <w:r w:rsidR="00E87C5F">
              <w:rPr>
                <w:rFonts w:cstheme="minorHAnsi"/>
              </w:rPr>
              <w:t>Head, Neck and Orthopaedics</w:t>
            </w:r>
          </w:p>
          <w:p w14:paraId="78C84E89" w14:textId="77777777" w:rsidR="00BE7E90" w:rsidRPr="002C61C7" w:rsidRDefault="00BE7E90" w:rsidP="00BE7E90">
            <w:pPr>
              <w:rPr>
                <w:rFonts w:cstheme="minorHAnsi"/>
              </w:rPr>
            </w:pPr>
          </w:p>
        </w:tc>
        <w:tc>
          <w:tcPr>
            <w:tcW w:w="1276" w:type="dxa"/>
          </w:tcPr>
          <w:p w14:paraId="3779E671" w14:textId="77777777" w:rsidR="00BE7E90" w:rsidRPr="002C61C7" w:rsidRDefault="00BE7E90" w:rsidP="00BE7E90">
            <w:pPr>
              <w:rPr>
                <w:rFonts w:cstheme="minorHAnsi"/>
                <w:b/>
              </w:rPr>
            </w:pPr>
          </w:p>
          <w:p w14:paraId="5A8A3C84" w14:textId="77777777" w:rsidR="00BE7E90" w:rsidRPr="002C61C7" w:rsidRDefault="00BE7E90" w:rsidP="00BE7E90">
            <w:pPr>
              <w:rPr>
                <w:rFonts w:cstheme="minorHAnsi"/>
                <w:b/>
              </w:rPr>
            </w:pPr>
          </w:p>
        </w:tc>
      </w:tr>
      <w:tr w:rsidR="00BE7E90" w:rsidRPr="002C61C7" w14:paraId="01DD6E04" w14:textId="77777777" w:rsidTr="00BE7E90">
        <w:trPr>
          <w:jc w:val="center"/>
        </w:trPr>
        <w:tc>
          <w:tcPr>
            <w:tcW w:w="4655" w:type="dxa"/>
          </w:tcPr>
          <w:p w14:paraId="35E38061" w14:textId="77777777" w:rsidR="00BE7E90" w:rsidRPr="002C61C7" w:rsidRDefault="00BE7E90" w:rsidP="00BE7E90">
            <w:pPr>
              <w:rPr>
                <w:rFonts w:cstheme="minorHAnsi"/>
                <w:b/>
              </w:rPr>
            </w:pPr>
            <w:r w:rsidRPr="002C61C7">
              <w:rPr>
                <w:rFonts w:cstheme="minorHAnsi"/>
              </w:rPr>
              <w:t xml:space="preserve">Review theatre lists – confirm any cancellations of non-emergency procedures </w:t>
            </w:r>
          </w:p>
        </w:tc>
        <w:tc>
          <w:tcPr>
            <w:tcW w:w="1294" w:type="dxa"/>
            <w:vMerge/>
          </w:tcPr>
          <w:p w14:paraId="73C0C6AD" w14:textId="77777777" w:rsidR="00BE7E90" w:rsidRPr="002C61C7" w:rsidRDefault="00BE7E90" w:rsidP="00BE7E90">
            <w:pPr>
              <w:rPr>
                <w:rFonts w:cstheme="minorHAnsi"/>
                <w:b/>
              </w:rPr>
            </w:pPr>
          </w:p>
        </w:tc>
        <w:tc>
          <w:tcPr>
            <w:tcW w:w="1705" w:type="dxa"/>
            <w:vMerge/>
          </w:tcPr>
          <w:p w14:paraId="4592D8F4" w14:textId="77777777" w:rsidR="00BE7E90" w:rsidRPr="002C61C7" w:rsidRDefault="00BE7E90" w:rsidP="00BE7E90">
            <w:pPr>
              <w:rPr>
                <w:rFonts w:cstheme="minorHAnsi"/>
                <w:b/>
              </w:rPr>
            </w:pPr>
          </w:p>
        </w:tc>
        <w:tc>
          <w:tcPr>
            <w:tcW w:w="1276" w:type="dxa"/>
          </w:tcPr>
          <w:p w14:paraId="2D99D718" w14:textId="77777777" w:rsidR="00BE7E90" w:rsidRPr="002C61C7" w:rsidRDefault="00BE7E90" w:rsidP="00BE7E90">
            <w:pPr>
              <w:rPr>
                <w:rFonts w:cstheme="minorHAnsi"/>
                <w:b/>
              </w:rPr>
            </w:pPr>
          </w:p>
        </w:tc>
      </w:tr>
      <w:tr w:rsidR="00E87C5F" w:rsidRPr="002C61C7" w14:paraId="6D30212F" w14:textId="77777777" w:rsidTr="00E87C5F">
        <w:trPr>
          <w:jc w:val="center"/>
        </w:trPr>
        <w:tc>
          <w:tcPr>
            <w:tcW w:w="8930" w:type="dxa"/>
            <w:gridSpan w:val="4"/>
            <w:shd w:val="clear" w:color="auto" w:fill="EEECE1" w:themeFill="background2"/>
          </w:tcPr>
          <w:p w14:paraId="26D24F12" w14:textId="77777777" w:rsidR="00E87C5F" w:rsidRPr="002C61C7" w:rsidRDefault="00E87C5F" w:rsidP="00BE7E90">
            <w:pPr>
              <w:rPr>
                <w:rFonts w:cstheme="minorHAnsi"/>
                <w:b/>
              </w:rPr>
            </w:pPr>
            <w:r>
              <w:rPr>
                <w:rFonts w:cstheme="minorHAnsi"/>
                <w:b/>
              </w:rPr>
              <w:t>Infection Prevention Control</w:t>
            </w:r>
          </w:p>
        </w:tc>
      </w:tr>
      <w:tr w:rsidR="00E87C5F" w:rsidRPr="002C61C7" w14:paraId="60A9555B" w14:textId="77777777" w:rsidTr="00BE7E90">
        <w:trPr>
          <w:jc w:val="center"/>
        </w:trPr>
        <w:tc>
          <w:tcPr>
            <w:tcW w:w="4655" w:type="dxa"/>
          </w:tcPr>
          <w:p w14:paraId="6A75E907" w14:textId="77777777" w:rsidR="00E87C5F" w:rsidRPr="002C61C7" w:rsidRDefault="00E87C5F" w:rsidP="00BE7E90">
            <w:pPr>
              <w:rPr>
                <w:rFonts w:cstheme="minorHAnsi"/>
              </w:rPr>
            </w:pPr>
            <w:r>
              <w:rPr>
                <w:rFonts w:cstheme="minorHAnsi"/>
              </w:rPr>
              <w:t>Review with IPC and Microbiology arrangements for clean elective patients within the ward</w:t>
            </w:r>
          </w:p>
        </w:tc>
        <w:tc>
          <w:tcPr>
            <w:tcW w:w="1294" w:type="dxa"/>
            <w:vMerge w:val="restart"/>
          </w:tcPr>
          <w:p w14:paraId="4879B38B" w14:textId="77777777" w:rsidR="00E87C5F" w:rsidRPr="00E87C5F" w:rsidRDefault="00E87C5F" w:rsidP="00BE7E90">
            <w:pPr>
              <w:rPr>
                <w:rFonts w:cstheme="minorHAnsi"/>
              </w:rPr>
            </w:pPr>
            <w:r w:rsidRPr="00E87C5F">
              <w:rPr>
                <w:rFonts w:cstheme="minorHAnsi"/>
              </w:rPr>
              <w:t>Teme Ward</w:t>
            </w:r>
          </w:p>
        </w:tc>
        <w:tc>
          <w:tcPr>
            <w:tcW w:w="1705" w:type="dxa"/>
            <w:vMerge w:val="restart"/>
          </w:tcPr>
          <w:p w14:paraId="7FE9BAF3" w14:textId="77777777" w:rsidR="00E87C5F" w:rsidRPr="002C61C7" w:rsidRDefault="00E87C5F" w:rsidP="00E87C5F">
            <w:pPr>
              <w:rPr>
                <w:rFonts w:cstheme="minorHAnsi"/>
              </w:rPr>
            </w:pPr>
            <w:r w:rsidRPr="002C61C7">
              <w:rPr>
                <w:rFonts w:cstheme="minorHAnsi"/>
              </w:rPr>
              <w:t xml:space="preserve">GM/Matron </w:t>
            </w:r>
            <w:r>
              <w:rPr>
                <w:rFonts w:cstheme="minorHAnsi"/>
              </w:rPr>
              <w:t>Head, Neck and Orthopaedics</w:t>
            </w:r>
          </w:p>
          <w:p w14:paraId="44B60C37" w14:textId="77777777" w:rsidR="00E87C5F" w:rsidRPr="002C61C7" w:rsidRDefault="00E87C5F" w:rsidP="00BE7E90">
            <w:pPr>
              <w:rPr>
                <w:rFonts w:cstheme="minorHAnsi"/>
                <w:b/>
              </w:rPr>
            </w:pPr>
          </w:p>
        </w:tc>
        <w:tc>
          <w:tcPr>
            <w:tcW w:w="1276" w:type="dxa"/>
          </w:tcPr>
          <w:p w14:paraId="16FF7146" w14:textId="77777777" w:rsidR="00E87C5F" w:rsidRPr="002C61C7" w:rsidRDefault="00E87C5F" w:rsidP="00BE7E90">
            <w:pPr>
              <w:rPr>
                <w:rFonts w:cstheme="minorHAnsi"/>
                <w:b/>
              </w:rPr>
            </w:pPr>
          </w:p>
        </w:tc>
      </w:tr>
      <w:tr w:rsidR="00E87C5F" w:rsidRPr="002C61C7" w14:paraId="24387281" w14:textId="77777777" w:rsidTr="00BE7E90">
        <w:trPr>
          <w:jc w:val="center"/>
        </w:trPr>
        <w:tc>
          <w:tcPr>
            <w:tcW w:w="4655" w:type="dxa"/>
          </w:tcPr>
          <w:p w14:paraId="5B3C7679" w14:textId="77777777" w:rsidR="00E87C5F" w:rsidRDefault="00E87C5F" w:rsidP="00BE7E90">
            <w:pPr>
              <w:rPr>
                <w:rFonts w:cstheme="minorHAnsi"/>
              </w:rPr>
            </w:pPr>
            <w:r>
              <w:rPr>
                <w:rFonts w:cstheme="minorHAnsi"/>
              </w:rPr>
              <w:t>Put in place any measures to ensure clean elective patients are clearly segregated from patients in escalation area</w:t>
            </w:r>
          </w:p>
        </w:tc>
        <w:tc>
          <w:tcPr>
            <w:tcW w:w="1294" w:type="dxa"/>
            <w:vMerge/>
          </w:tcPr>
          <w:p w14:paraId="3999E7CF" w14:textId="77777777" w:rsidR="00E87C5F" w:rsidRPr="002C61C7" w:rsidRDefault="00E87C5F" w:rsidP="00BE7E90">
            <w:pPr>
              <w:rPr>
                <w:rFonts w:cstheme="minorHAnsi"/>
                <w:b/>
              </w:rPr>
            </w:pPr>
          </w:p>
        </w:tc>
        <w:tc>
          <w:tcPr>
            <w:tcW w:w="1705" w:type="dxa"/>
            <w:vMerge/>
          </w:tcPr>
          <w:p w14:paraId="605EC098" w14:textId="77777777" w:rsidR="00E87C5F" w:rsidRPr="002C61C7" w:rsidRDefault="00E87C5F" w:rsidP="00BE7E90">
            <w:pPr>
              <w:rPr>
                <w:rFonts w:cstheme="minorHAnsi"/>
                <w:b/>
              </w:rPr>
            </w:pPr>
          </w:p>
        </w:tc>
        <w:tc>
          <w:tcPr>
            <w:tcW w:w="1276" w:type="dxa"/>
          </w:tcPr>
          <w:p w14:paraId="2E0F839A" w14:textId="77777777" w:rsidR="00E87C5F" w:rsidRPr="002C61C7" w:rsidRDefault="00E87C5F" w:rsidP="00BE7E90">
            <w:pPr>
              <w:rPr>
                <w:rFonts w:cstheme="minorHAnsi"/>
                <w:b/>
              </w:rPr>
            </w:pPr>
          </w:p>
        </w:tc>
      </w:tr>
      <w:tr w:rsidR="00BE7E90" w:rsidRPr="002C61C7" w14:paraId="6417465E" w14:textId="77777777" w:rsidTr="00BE7E90">
        <w:trPr>
          <w:jc w:val="center"/>
        </w:trPr>
        <w:tc>
          <w:tcPr>
            <w:tcW w:w="8930" w:type="dxa"/>
            <w:gridSpan w:val="4"/>
            <w:shd w:val="clear" w:color="auto" w:fill="EEECE1" w:themeFill="background2"/>
          </w:tcPr>
          <w:p w14:paraId="248D8440" w14:textId="77777777" w:rsidR="00BE7E90" w:rsidRPr="002C61C7" w:rsidRDefault="00BE7E90" w:rsidP="00BE7E90">
            <w:pPr>
              <w:ind w:left="22"/>
              <w:rPr>
                <w:rFonts w:cstheme="minorHAnsi"/>
              </w:rPr>
            </w:pPr>
            <w:r w:rsidRPr="002C61C7">
              <w:rPr>
                <w:rFonts w:cstheme="minorHAnsi"/>
                <w:b/>
              </w:rPr>
              <w:t xml:space="preserve">Pharmacy requirements </w:t>
            </w:r>
          </w:p>
        </w:tc>
      </w:tr>
      <w:tr w:rsidR="00BE7E90" w:rsidRPr="002C61C7" w14:paraId="55658622" w14:textId="77777777" w:rsidTr="00BE7E90">
        <w:trPr>
          <w:trHeight w:val="288"/>
          <w:jc w:val="center"/>
        </w:trPr>
        <w:tc>
          <w:tcPr>
            <w:tcW w:w="4655" w:type="dxa"/>
          </w:tcPr>
          <w:p w14:paraId="6BF36A0C" w14:textId="77777777" w:rsidR="00BE7E90" w:rsidRPr="002C61C7" w:rsidRDefault="00BE7E90" w:rsidP="00BE7E90">
            <w:pPr>
              <w:widowControl/>
              <w:rPr>
                <w:rFonts w:cstheme="minorHAnsi"/>
              </w:rPr>
            </w:pPr>
            <w:r w:rsidRPr="002C61C7">
              <w:rPr>
                <w:rFonts w:cstheme="minorHAnsi"/>
              </w:rPr>
              <w:t>Inform pharmacy</w:t>
            </w:r>
          </w:p>
        </w:tc>
        <w:tc>
          <w:tcPr>
            <w:tcW w:w="1294" w:type="dxa"/>
            <w:vMerge w:val="restart"/>
          </w:tcPr>
          <w:p w14:paraId="74384FC2" w14:textId="77777777" w:rsidR="00BE7E90" w:rsidRPr="002C61C7" w:rsidRDefault="00E87C5F" w:rsidP="00E87C5F">
            <w:pPr>
              <w:rPr>
                <w:rFonts w:cstheme="minorHAnsi"/>
              </w:rPr>
            </w:pPr>
            <w:r>
              <w:rPr>
                <w:rFonts w:cstheme="minorHAnsi"/>
              </w:rPr>
              <w:t>Teme</w:t>
            </w:r>
            <w:r w:rsidR="00BE7E90" w:rsidRPr="002C61C7">
              <w:rPr>
                <w:rFonts w:cstheme="minorHAnsi"/>
              </w:rPr>
              <w:t xml:space="preserve"> Ward and Pharmacy</w:t>
            </w:r>
          </w:p>
        </w:tc>
        <w:tc>
          <w:tcPr>
            <w:tcW w:w="1705" w:type="dxa"/>
            <w:vMerge w:val="restart"/>
          </w:tcPr>
          <w:p w14:paraId="2F58B9FE" w14:textId="77777777" w:rsidR="00BE7E90" w:rsidRPr="002C61C7" w:rsidRDefault="00BE7E90" w:rsidP="00BE7E90">
            <w:pPr>
              <w:rPr>
                <w:rFonts w:cstheme="minorHAnsi"/>
              </w:rPr>
            </w:pPr>
            <w:r w:rsidRPr="002C61C7">
              <w:rPr>
                <w:rFonts w:cstheme="minorHAnsi"/>
              </w:rPr>
              <w:t>Nurse in charge</w:t>
            </w:r>
          </w:p>
          <w:p w14:paraId="79E40A21" w14:textId="77777777" w:rsidR="00BE7E90" w:rsidRPr="002C61C7" w:rsidRDefault="00E87C5F" w:rsidP="00BE7E90">
            <w:pPr>
              <w:rPr>
                <w:rFonts w:cstheme="minorHAnsi"/>
              </w:rPr>
            </w:pPr>
            <w:r>
              <w:rPr>
                <w:rFonts w:cstheme="minorHAnsi"/>
              </w:rPr>
              <w:t>Teme</w:t>
            </w:r>
            <w:r w:rsidR="00BE7E90" w:rsidRPr="002C61C7">
              <w:rPr>
                <w:rFonts w:cstheme="minorHAnsi"/>
              </w:rPr>
              <w:t xml:space="preserve"> Ward </w:t>
            </w:r>
          </w:p>
          <w:p w14:paraId="3C65916B" w14:textId="77777777" w:rsidR="00BE7E90" w:rsidRPr="002C61C7" w:rsidRDefault="00BE7E90" w:rsidP="00BE7E90">
            <w:pPr>
              <w:rPr>
                <w:rFonts w:cstheme="minorHAnsi"/>
              </w:rPr>
            </w:pPr>
          </w:p>
        </w:tc>
        <w:tc>
          <w:tcPr>
            <w:tcW w:w="1276" w:type="dxa"/>
          </w:tcPr>
          <w:p w14:paraId="1F889269" w14:textId="77777777" w:rsidR="00BE7E90" w:rsidRPr="002C61C7" w:rsidRDefault="00BE7E90" w:rsidP="00BE7E90">
            <w:pPr>
              <w:rPr>
                <w:rFonts w:cstheme="minorHAnsi"/>
              </w:rPr>
            </w:pPr>
          </w:p>
        </w:tc>
      </w:tr>
      <w:tr w:rsidR="00BE7E90" w:rsidRPr="002C61C7" w14:paraId="3565F695" w14:textId="77777777" w:rsidTr="00BE7E90">
        <w:trPr>
          <w:jc w:val="center"/>
        </w:trPr>
        <w:tc>
          <w:tcPr>
            <w:tcW w:w="4655" w:type="dxa"/>
          </w:tcPr>
          <w:p w14:paraId="32D7A4D6" w14:textId="77777777" w:rsidR="00BE7E90" w:rsidRPr="002C61C7" w:rsidRDefault="00BE7E90" w:rsidP="00BE7E90">
            <w:pPr>
              <w:widowControl/>
              <w:rPr>
                <w:rFonts w:cstheme="minorHAnsi"/>
                <w:color w:val="000000"/>
              </w:rPr>
            </w:pPr>
            <w:r w:rsidRPr="002C61C7">
              <w:rPr>
                <w:rFonts w:cstheme="minorHAnsi"/>
                <w:color w:val="000000"/>
              </w:rPr>
              <w:t>Pharmacy to escalate to a surgical pharmacist covering</w:t>
            </w:r>
          </w:p>
        </w:tc>
        <w:tc>
          <w:tcPr>
            <w:tcW w:w="1294" w:type="dxa"/>
            <w:vMerge/>
          </w:tcPr>
          <w:p w14:paraId="15DB8175" w14:textId="77777777" w:rsidR="00BE7E90" w:rsidRPr="002C61C7" w:rsidRDefault="00BE7E90" w:rsidP="00BE7E90">
            <w:pPr>
              <w:rPr>
                <w:rFonts w:cstheme="minorHAnsi"/>
              </w:rPr>
            </w:pPr>
          </w:p>
        </w:tc>
        <w:tc>
          <w:tcPr>
            <w:tcW w:w="1705" w:type="dxa"/>
            <w:vMerge/>
          </w:tcPr>
          <w:p w14:paraId="21022592" w14:textId="77777777" w:rsidR="00BE7E90" w:rsidRPr="002C61C7" w:rsidRDefault="00BE7E90" w:rsidP="00BE7E90">
            <w:pPr>
              <w:rPr>
                <w:rFonts w:cstheme="minorHAnsi"/>
              </w:rPr>
            </w:pPr>
          </w:p>
        </w:tc>
        <w:tc>
          <w:tcPr>
            <w:tcW w:w="1276" w:type="dxa"/>
          </w:tcPr>
          <w:p w14:paraId="6A681120" w14:textId="77777777" w:rsidR="00BE7E90" w:rsidRPr="002C61C7" w:rsidRDefault="00BE7E90" w:rsidP="00BE7E90">
            <w:pPr>
              <w:ind w:left="709"/>
              <w:rPr>
                <w:rFonts w:cstheme="minorHAnsi"/>
              </w:rPr>
            </w:pPr>
          </w:p>
        </w:tc>
      </w:tr>
      <w:tr w:rsidR="00BE7E90" w:rsidRPr="002C61C7" w14:paraId="279B2A14" w14:textId="77777777" w:rsidTr="00BE7E90">
        <w:trPr>
          <w:jc w:val="center"/>
        </w:trPr>
        <w:tc>
          <w:tcPr>
            <w:tcW w:w="4655" w:type="dxa"/>
          </w:tcPr>
          <w:p w14:paraId="23B17292" w14:textId="77777777" w:rsidR="00BE7E90" w:rsidRPr="002C61C7" w:rsidRDefault="00BE7E90" w:rsidP="00BE7E90">
            <w:pPr>
              <w:widowControl/>
              <w:rPr>
                <w:rFonts w:cstheme="minorHAnsi"/>
                <w:color w:val="000000"/>
              </w:rPr>
            </w:pPr>
            <w:r w:rsidRPr="002C61C7">
              <w:rPr>
                <w:rFonts w:cstheme="minorHAnsi"/>
              </w:rPr>
              <w:t>Pharmacy distribution to plan for extra stock as required</w:t>
            </w:r>
          </w:p>
        </w:tc>
        <w:tc>
          <w:tcPr>
            <w:tcW w:w="1294" w:type="dxa"/>
            <w:vMerge/>
          </w:tcPr>
          <w:p w14:paraId="6985069B" w14:textId="77777777" w:rsidR="00BE7E90" w:rsidRPr="002C61C7" w:rsidRDefault="00BE7E90" w:rsidP="00BE7E90">
            <w:pPr>
              <w:rPr>
                <w:rFonts w:cstheme="minorHAnsi"/>
              </w:rPr>
            </w:pPr>
          </w:p>
        </w:tc>
        <w:tc>
          <w:tcPr>
            <w:tcW w:w="1705" w:type="dxa"/>
            <w:vMerge/>
          </w:tcPr>
          <w:p w14:paraId="2F5B51A9" w14:textId="77777777" w:rsidR="00BE7E90" w:rsidRPr="002C61C7" w:rsidRDefault="00BE7E90" w:rsidP="00BE7E90">
            <w:pPr>
              <w:rPr>
                <w:rFonts w:cstheme="minorHAnsi"/>
              </w:rPr>
            </w:pPr>
          </w:p>
        </w:tc>
        <w:tc>
          <w:tcPr>
            <w:tcW w:w="1276" w:type="dxa"/>
          </w:tcPr>
          <w:p w14:paraId="5D5882B4" w14:textId="77777777" w:rsidR="00BE7E90" w:rsidRPr="002C61C7" w:rsidRDefault="00BE7E90" w:rsidP="00BE7E90">
            <w:pPr>
              <w:ind w:left="709"/>
              <w:rPr>
                <w:rFonts w:cstheme="minorHAnsi"/>
              </w:rPr>
            </w:pPr>
          </w:p>
        </w:tc>
      </w:tr>
      <w:tr w:rsidR="00BE7E90" w:rsidRPr="002C61C7" w14:paraId="4540BF1A" w14:textId="77777777" w:rsidTr="00BE7E90">
        <w:trPr>
          <w:jc w:val="center"/>
        </w:trPr>
        <w:tc>
          <w:tcPr>
            <w:tcW w:w="8930" w:type="dxa"/>
            <w:gridSpan w:val="4"/>
            <w:shd w:val="clear" w:color="auto" w:fill="EEECE1" w:themeFill="background2"/>
          </w:tcPr>
          <w:p w14:paraId="06AA1052" w14:textId="77777777" w:rsidR="00BE7E90" w:rsidRPr="002C61C7" w:rsidRDefault="00BE7E90" w:rsidP="00BE7E90">
            <w:pPr>
              <w:ind w:left="22"/>
              <w:rPr>
                <w:rFonts w:cstheme="minorHAnsi"/>
              </w:rPr>
            </w:pPr>
            <w:r w:rsidRPr="002C61C7">
              <w:rPr>
                <w:rFonts w:cstheme="minorHAnsi"/>
                <w:b/>
              </w:rPr>
              <w:t>Staffing</w:t>
            </w:r>
          </w:p>
        </w:tc>
      </w:tr>
      <w:tr w:rsidR="00BE7E90" w:rsidRPr="002C61C7" w14:paraId="0BF076B3" w14:textId="77777777" w:rsidTr="00BE7E90">
        <w:trPr>
          <w:jc w:val="center"/>
        </w:trPr>
        <w:tc>
          <w:tcPr>
            <w:tcW w:w="4655" w:type="dxa"/>
          </w:tcPr>
          <w:p w14:paraId="5FF033D1" w14:textId="77777777" w:rsidR="00BE7E90" w:rsidRPr="002C61C7" w:rsidRDefault="00BE7E90" w:rsidP="00BE7E90">
            <w:pPr>
              <w:rPr>
                <w:rFonts w:cstheme="minorHAnsi"/>
              </w:rPr>
            </w:pPr>
            <w:r w:rsidRPr="002C61C7">
              <w:rPr>
                <w:rFonts w:cstheme="minorHAnsi"/>
              </w:rPr>
              <w:t xml:space="preserve">Review staffing levels to ensure adequate trained and untrained staff are provided to care </w:t>
            </w:r>
            <w:r w:rsidR="00CE296C">
              <w:rPr>
                <w:rFonts w:cstheme="minorHAnsi"/>
              </w:rPr>
              <w:t>for additional patients – 1 x RGN</w:t>
            </w:r>
            <w:r w:rsidRPr="002C61C7">
              <w:rPr>
                <w:rFonts w:cstheme="minorHAnsi"/>
              </w:rPr>
              <w:t xml:space="preserve"> and 1 x HCA per 8 patients. Check skill mix.</w:t>
            </w:r>
          </w:p>
        </w:tc>
        <w:tc>
          <w:tcPr>
            <w:tcW w:w="1294" w:type="dxa"/>
          </w:tcPr>
          <w:p w14:paraId="1D00BDEE" w14:textId="77777777" w:rsidR="00BE7E90" w:rsidRPr="002C61C7" w:rsidRDefault="00E87C5F" w:rsidP="00BE7E90">
            <w:pPr>
              <w:rPr>
                <w:rFonts w:cstheme="minorHAnsi"/>
              </w:rPr>
            </w:pPr>
            <w:r>
              <w:rPr>
                <w:rFonts w:cstheme="minorHAnsi"/>
              </w:rPr>
              <w:t>Teme</w:t>
            </w:r>
            <w:r w:rsidR="00451865">
              <w:rPr>
                <w:rFonts w:cstheme="minorHAnsi"/>
              </w:rPr>
              <w:t xml:space="preserve"> </w:t>
            </w:r>
            <w:r w:rsidR="00BE7E90" w:rsidRPr="002C61C7">
              <w:rPr>
                <w:rFonts w:cstheme="minorHAnsi"/>
              </w:rPr>
              <w:t>Ward</w:t>
            </w:r>
          </w:p>
        </w:tc>
        <w:tc>
          <w:tcPr>
            <w:tcW w:w="1705" w:type="dxa"/>
          </w:tcPr>
          <w:p w14:paraId="4083279B" w14:textId="77777777" w:rsidR="00BE7E90" w:rsidRPr="002C61C7" w:rsidRDefault="00BE7E90" w:rsidP="00BE7E90">
            <w:pPr>
              <w:rPr>
                <w:rFonts w:cstheme="minorHAnsi"/>
              </w:rPr>
            </w:pPr>
            <w:r w:rsidRPr="002C61C7">
              <w:rPr>
                <w:rFonts w:cstheme="minorHAnsi"/>
              </w:rPr>
              <w:t>Level 2 staffing/Site Team and Nurse in Charge</w:t>
            </w:r>
          </w:p>
        </w:tc>
        <w:tc>
          <w:tcPr>
            <w:tcW w:w="1276" w:type="dxa"/>
          </w:tcPr>
          <w:p w14:paraId="02933E7A" w14:textId="77777777" w:rsidR="00BE7E90" w:rsidRPr="002C61C7" w:rsidRDefault="00BE7E90" w:rsidP="00BE7E90">
            <w:pPr>
              <w:ind w:left="709"/>
              <w:rPr>
                <w:rFonts w:cstheme="minorHAnsi"/>
              </w:rPr>
            </w:pPr>
          </w:p>
          <w:p w14:paraId="65D087A3" w14:textId="77777777" w:rsidR="00BE7E90" w:rsidRPr="002C61C7" w:rsidRDefault="00BE7E90" w:rsidP="00BE7E90">
            <w:pPr>
              <w:ind w:left="709"/>
              <w:rPr>
                <w:rFonts w:cstheme="minorHAnsi"/>
              </w:rPr>
            </w:pPr>
          </w:p>
        </w:tc>
      </w:tr>
      <w:tr w:rsidR="00BE7E90" w:rsidRPr="002C61C7" w14:paraId="487E0CB2" w14:textId="77777777" w:rsidTr="00BE7E90">
        <w:trPr>
          <w:jc w:val="center"/>
        </w:trPr>
        <w:tc>
          <w:tcPr>
            <w:tcW w:w="8930" w:type="dxa"/>
            <w:gridSpan w:val="4"/>
            <w:shd w:val="clear" w:color="auto" w:fill="EEECE1" w:themeFill="background2"/>
          </w:tcPr>
          <w:p w14:paraId="23066C86" w14:textId="77777777" w:rsidR="00BE7E90" w:rsidRPr="002C61C7" w:rsidRDefault="00BE7E90" w:rsidP="00BE7E90">
            <w:pPr>
              <w:jc w:val="center"/>
              <w:rPr>
                <w:rFonts w:cstheme="minorHAnsi"/>
              </w:rPr>
            </w:pPr>
            <w:r w:rsidRPr="002C61C7">
              <w:rPr>
                <w:rFonts w:cstheme="minorHAnsi"/>
                <w:b/>
              </w:rPr>
              <w:t>Checklist for de-escalation</w:t>
            </w:r>
          </w:p>
        </w:tc>
      </w:tr>
      <w:tr w:rsidR="00BE7E90" w:rsidRPr="002C61C7" w14:paraId="3DCCF972" w14:textId="77777777" w:rsidTr="00BE7E90">
        <w:trPr>
          <w:jc w:val="center"/>
        </w:trPr>
        <w:tc>
          <w:tcPr>
            <w:tcW w:w="4655" w:type="dxa"/>
          </w:tcPr>
          <w:p w14:paraId="26B9F576" w14:textId="77777777" w:rsidR="00BE7E90" w:rsidRPr="002C61C7" w:rsidRDefault="00BE7E90" w:rsidP="00BE7E90">
            <w:pPr>
              <w:rPr>
                <w:rFonts w:cstheme="minorHAnsi"/>
              </w:rPr>
            </w:pPr>
            <w:r w:rsidRPr="002C61C7">
              <w:rPr>
                <w:rFonts w:cstheme="minorHAnsi"/>
              </w:rPr>
              <w:t>Inform Nursing and Medical staff of plan to de-escalate and revert to surgical short stay</w:t>
            </w:r>
          </w:p>
        </w:tc>
        <w:tc>
          <w:tcPr>
            <w:tcW w:w="1294" w:type="dxa"/>
          </w:tcPr>
          <w:p w14:paraId="470A7FD1" w14:textId="77777777" w:rsidR="00BE7E90" w:rsidRPr="002C61C7" w:rsidRDefault="00E87C5F" w:rsidP="00BE7E90">
            <w:pPr>
              <w:rPr>
                <w:rFonts w:cstheme="minorHAnsi"/>
              </w:rPr>
            </w:pPr>
            <w:r>
              <w:rPr>
                <w:rFonts w:cstheme="minorHAnsi"/>
              </w:rPr>
              <w:t>Teme</w:t>
            </w:r>
            <w:r w:rsidR="00BE7E90" w:rsidRPr="002C61C7">
              <w:rPr>
                <w:rFonts w:cstheme="minorHAnsi"/>
              </w:rPr>
              <w:t xml:space="preserve"> Ward</w:t>
            </w:r>
          </w:p>
        </w:tc>
        <w:tc>
          <w:tcPr>
            <w:tcW w:w="1705" w:type="dxa"/>
          </w:tcPr>
          <w:p w14:paraId="78D6477E" w14:textId="77777777" w:rsidR="00BE7E90" w:rsidRPr="002C61C7" w:rsidRDefault="00BE7E90" w:rsidP="00E87C5F">
            <w:pPr>
              <w:rPr>
                <w:rFonts w:cstheme="minorHAnsi"/>
                <w:b/>
              </w:rPr>
            </w:pPr>
            <w:r w:rsidRPr="002C61C7">
              <w:rPr>
                <w:rFonts w:cstheme="minorHAnsi"/>
              </w:rPr>
              <w:t xml:space="preserve">Matron/GM </w:t>
            </w:r>
            <w:r w:rsidR="00E87C5F">
              <w:rPr>
                <w:rFonts w:cstheme="minorHAnsi"/>
              </w:rPr>
              <w:t>Head, Neck and Orthopaedics</w:t>
            </w:r>
          </w:p>
        </w:tc>
        <w:tc>
          <w:tcPr>
            <w:tcW w:w="1276" w:type="dxa"/>
          </w:tcPr>
          <w:p w14:paraId="4F81B36B" w14:textId="77777777" w:rsidR="00BE7E90" w:rsidRPr="002C61C7" w:rsidRDefault="00BE7E90" w:rsidP="00BE7E90">
            <w:pPr>
              <w:ind w:left="709"/>
              <w:rPr>
                <w:rFonts w:cstheme="minorHAnsi"/>
              </w:rPr>
            </w:pPr>
          </w:p>
        </w:tc>
      </w:tr>
      <w:tr w:rsidR="00BE7E90" w:rsidRPr="002C61C7" w14:paraId="718F46E3" w14:textId="77777777" w:rsidTr="00BE7E90">
        <w:trPr>
          <w:jc w:val="center"/>
        </w:trPr>
        <w:tc>
          <w:tcPr>
            <w:tcW w:w="4655" w:type="dxa"/>
          </w:tcPr>
          <w:p w14:paraId="7B8A61A1" w14:textId="77777777" w:rsidR="00BE7E90" w:rsidRPr="002C61C7" w:rsidRDefault="00BE7E90" w:rsidP="00E87C5F">
            <w:pPr>
              <w:rPr>
                <w:rFonts w:cstheme="minorHAnsi"/>
              </w:rPr>
            </w:pPr>
            <w:r w:rsidRPr="002C61C7">
              <w:rPr>
                <w:rFonts w:cstheme="minorHAnsi"/>
              </w:rPr>
              <w:t xml:space="preserve">Discharge and repatriate inpatients back to other wards until </w:t>
            </w:r>
            <w:r w:rsidR="00E87C5F">
              <w:rPr>
                <w:rFonts w:cstheme="minorHAnsi"/>
              </w:rPr>
              <w:t>clean elective function</w:t>
            </w:r>
            <w:r w:rsidRPr="002C61C7">
              <w:rPr>
                <w:rFonts w:cstheme="minorHAnsi"/>
              </w:rPr>
              <w:t xml:space="preserve"> has been restored</w:t>
            </w:r>
          </w:p>
        </w:tc>
        <w:tc>
          <w:tcPr>
            <w:tcW w:w="1294" w:type="dxa"/>
          </w:tcPr>
          <w:p w14:paraId="06D047D1" w14:textId="77777777" w:rsidR="00BE7E90" w:rsidRPr="002C61C7" w:rsidRDefault="00E87C5F" w:rsidP="00E87C5F">
            <w:pPr>
              <w:rPr>
                <w:rFonts w:cstheme="minorHAnsi"/>
              </w:rPr>
            </w:pPr>
            <w:r>
              <w:rPr>
                <w:rFonts w:cstheme="minorHAnsi"/>
              </w:rPr>
              <w:t>Teme</w:t>
            </w:r>
            <w:r w:rsidR="00BE7E90" w:rsidRPr="002C61C7">
              <w:rPr>
                <w:rFonts w:cstheme="minorHAnsi"/>
              </w:rPr>
              <w:t xml:space="preserve"> Ward</w:t>
            </w:r>
          </w:p>
        </w:tc>
        <w:tc>
          <w:tcPr>
            <w:tcW w:w="1705" w:type="dxa"/>
          </w:tcPr>
          <w:p w14:paraId="7F5FC6CF" w14:textId="77777777" w:rsidR="00BE7E90" w:rsidRPr="002C61C7" w:rsidRDefault="00BE7E90" w:rsidP="00BE7E90">
            <w:pPr>
              <w:rPr>
                <w:rFonts w:cstheme="minorHAnsi"/>
              </w:rPr>
            </w:pPr>
            <w:r w:rsidRPr="002C61C7">
              <w:rPr>
                <w:rFonts w:cstheme="minorHAnsi"/>
              </w:rPr>
              <w:t>Nurse in Charge/CSMT</w:t>
            </w:r>
          </w:p>
        </w:tc>
        <w:tc>
          <w:tcPr>
            <w:tcW w:w="1276" w:type="dxa"/>
          </w:tcPr>
          <w:p w14:paraId="185AE1A5" w14:textId="77777777" w:rsidR="00BE7E90" w:rsidRPr="002C61C7" w:rsidRDefault="00BE7E90" w:rsidP="00BE7E90">
            <w:pPr>
              <w:ind w:left="709"/>
              <w:rPr>
                <w:rFonts w:cstheme="minorHAnsi"/>
              </w:rPr>
            </w:pPr>
          </w:p>
        </w:tc>
      </w:tr>
      <w:tr w:rsidR="00BE7E90" w:rsidRPr="002C61C7" w14:paraId="202ABEEB" w14:textId="77777777" w:rsidTr="00BE7E90">
        <w:trPr>
          <w:jc w:val="center"/>
        </w:trPr>
        <w:tc>
          <w:tcPr>
            <w:tcW w:w="4655" w:type="dxa"/>
          </w:tcPr>
          <w:p w14:paraId="209F6B67" w14:textId="77777777" w:rsidR="00BE7E90" w:rsidRPr="002C61C7" w:rsidRDefault="00BE7E90" w:rsidP="00BE7E90">
            <w:pPr>
              <w:rPr>
                <w:rFonts w:cstheme="minorHAnsi"/>
              </w:rPr>
            </w:pPr>
            <w:r w:rsidRPr="002C61C7">
              <w:rPr>
                <w:rFonts w:cstheme="minorHAnsi"/>
              </w:rPr>
              <w:t xml:space="preserve">Arrange for </w:t>
            </w:r>
            <w:r w:rsidR="00E87C5F">
              <w:rPr>
                <w:rFonts w:cstheme="minorHAnsi"/>
              </w:rPr>
              <w:t xml:space="preserve">deep </w:t>
            </w:r>
            <w:r w:rsidRPr="002C61C7">
              <w:rPr>
                <w:rFonts w:cstheme="minorHAnsi"/>
              </w:rPr>
              <w:t>cleaning of area and restock</w:t>
            </w:r>
          </w:p>
        </w:tc>
        <w:tc>
          <w:tcPr>
            <w:tcW w:w="1294" w:type="dxa"/>
          </w:tcPr>
          <w:p w14:paraId="1EE8087D" w14:textId="77777777" w:rsidR="00BE7E90" w:rsidRPr="002C61C7" w:rsidRDefault="00E87C5F" w:rsidP="00BE7E90">
            <w:pPr>
              <w:rPr>
                <w:rFonts w:cstheme="minorHAnsi"/>
              </w:rPr>
            </w:pPr>
            <w:r>
              <w:rPr>
                <w:rFonts w:cstheme="minorHAnsi"/>
              </w:rPr>
              <w:t>Teme</w:t>
            </w:r>
            <w:r w:rsidR="00BE7E90" w:rsidRPr="002C61C7">
              <w:rPr>
                <w:rFonts w:cstheme="minorHAnsi"/>
              </w:rPr>
              <w:t xml:space="preserve"> Ward</w:t>
            </w:r>
          </w:p>
        </w:tc>
        <w:tc>
          <w:tcPr>
            <w:tcW w:w="1705" w:type="dxa"/>
          </w:tcPr>
          <w:p w14:paraId="469A747C" w14:textId="77777777" w:rsidR="00BE7E90" w:rsidRPr="002C61C7" w:rsidRDefault="00BE7E90" w:rsidP="00BE7E90">
            <w:pPr>
              <w:rPr>
                <w:rFonts w:cstheme="minorHAnsi"/>
              </w:rPr>
            </w:pPr>
            <w:r w:rsidRPr="002C61C7">
              <w:rPr>
                <w:rFonts w:cstheme="minorHAnsi"/>
              </w:rPr>
              <w:t>Nurse in Charge</w:t>
            </w:r>
          </w:p>
        </w:tc>
        <w:tc>
          <w:tcPr>
            <w:tcW w:w="1276" w:type="dxa"/>
          </w:tcPr>
          <w:p w14:paraId="2E73810E" w14:textId="77777777" w:rsidR="00BE7E90" w:rsidRPr="002C61C7" w:rsidRDefault="00BE7E90" w:rsidP="00BE7E90">
            <w:pPr>
              <w:ind w:left="709"/>
              <w:rPr>
                <w:rFonts w:cstheme="minorHAnsi"/>
              </w:rPr>
            </w:pPr>
          </w:p>
        </w:tc>
      </w:tr>
    </w:tbl>
    <w:p w14:paraId="22EB0621" w14:textId="77777777" w:rsidR="00BE7E90" w:rsidRDefault="00BE7E90" w:rsidP="00057692">
      <w:pPr>
        <w:spacing w:after="0"/>
        <w:ind w:left="142"/>
        <w:jc w:val="center"/>
        <w:rPr>
          <w:rFonts w:cstheme="minorHAnsi"/>
          <w:b/>
          <w:sz w:val="24"/>
          <w:szCs w:val="24"/>
        </w:rPr>
      </w:pPr>
    </w:p>
    <w:p w14:paraId="2D56E1C7" w14:textId="77777777" w:rsidR="00E87C5F" w:rsidRDefault="00E87C5F" w:rsidP="00057692">
      <w:pPr>
        <w:spacing w:after="0"/>
        <w:ind w:left="142"/>
        <w:jc w:val="center"/>
        <w:rPr>
          <w:rFonts w:cstheme="minorHAnsi"/>
          <w:b/>
          <w:sz w:val="24"/>
          <w:szCs w:val="24"/>
        </w:rPr>
      </w:pPr>
    </w:p>
    <w:p w14:paraId="79205533" w14:textId="77777777" w:rsidR="00E87C5F" w:rsidRDefault="00E87C5F" w:rsidP="00057692">
      <w:pPr>
        <w:spacing w:after="0"/>
        <w:ind w:left="142"/>
        <w:jc w:val="center"/>
        <w:rPr>
          <w:rFonts w:cstheme="minorHAnsi"/>
          <w:b/>
          <w:sz w:val="24"/>
          <w:szCs w:val="24"/>
        </w:rPr>
      </w:pPr>
    </w:p>
    <w:p w14:paraId="6871716C" w14:textId="77777777" w:rsidR="00E87C5F" w:rsidRDefault="00E87C5F" w:rsidP="00057692">
      <w:pPr>
        <w:spacing w:after="0"/>
        <w:ind w:left="142"/>
        <w:jc w:val="center"/>
        <w:rPr>
          <w:rFonts w:cstheme="minorHAnsi"/>
          <w:b/>
          <w:sz w:val="24"/>
          <w:szCs w:val="24"/>
        </w:rPr>
      </w:pPr>
    </w:p>
    <w:p w14:paraId="63192BA7" w14:textId="77777777" w:rsidR="00E87C5F" w:rsidRDefault="00E87C5F" w:rsidP="00057692">
      <w:pPr>
        <w:spacing w:after="0"/>
        <w:ind w:left="142"/>
        <w:jc w:val="center"/>
        <w:rPr>
          <w:rFonts w:cstheme="minorHAnsi"/>
          <w:b/>
          <w:sz w:val="24"/>
          <w:szCs w:val="24"/>
        </w:rPr>
      </w:pPr>
    </w:p>
    <w:p w14:paraId="57AC8354" w14:textId="77777777" w:rsidR="00E87C5F" w:rsidRDefault="00E87C5F" w:rsidP="00057692">
      <w:pPr>
        <w:spacing w:after="0"/>
        <w:ind w:left="142"/>
        <w:jc w:val="center"/>
        <w:rPr>
          <w:rFonts w:cstheme="minorHAnsi"/>
          <w:b/>
          <w:sz w:val="24"/>
          <w:szCs w:val="24"/>
        </w:rPr>
      </w:pPr>
    </w:p>
    <w:p w14:paraId="1037094E" w14:textId="77777777" w:rsidR="00E87C5F" w:rsidRDefault="00E87C5F" w:rsidP="00057692">
      <w:pPr>
        <w:spacing w:after="0"/>
        <w:ind w:left="142"/>
        <w:jc w:val="center"/>
        <w:rPr>
          <w:rFonts w:cstheme="minorHAnsi"/>
          <w:b/>
          <w:sz w:val="24"/>
          <w:szCs w:val="24"/>
        </w:rPr>
      </w:pPr>
    </w:p>
    <w:p w14:paraId="2A6CBC5F" w14:textId="77777777" w:rsidR="00E87C5F" w:rsidRDefault="00E87C5F" w:rsidP="00057692">
      <w:pPr>
        <w:spacing w:after="0"/>
        <w:ind w:left="142"/>
        <w:jc w:val="center"/>
        <w:rPr>
          <w:rFonts w:cstheme="minorHAnsi"/>
          <w:b/>
          <w:sz w:val="24"/>
          <w:szCs w:val="24"/>
        </w:rPr>
      </w:pPr>
    </w:p>
    <w:p w14:paraId="2883437B" w14:textId="77777777" w:rsidR="00E87C5F" w:rsidRDefault="00E87C5F" w:rsidP="00057692">
      <w:pPr>
        <w:spacing w:after="0"/>
        <w:ind w:left="142"/>
        <w:jc w:val="center"/>
        <w:rPr>
          <w:rFonts w:cstheme="minorHAnsi"/>
          <w:b/>
          <w:sz w:val="24"/>
          <w:szCs w:val="24"/>
        </w:rPr>
      </w:pPr>
    </w:p>
    <w:p w14:paraId="4EC09DA6" w14:textId="77777777" w:rsidR="00E87C5F" w:rsidRDefault="00E87C5F" w:rsidP="00057692">
      <w:pPr>
        <w:spacing w:after="0"/>
        <w:ind w:left="142"/>
        <w:jc w:val="center"/>
        <w:rPr>
          <w:rFonts w:cstheme="minorHAnsi"/>
          <w:b/>
          <w:sz w:val="24"/>
          <w:szCs w:val="24"/>
        </w:rPr>
      </w:pPr>
    </w:p>
    <w:p w14:paraId="4E6CCC96" w14:textId="77777777" w:rsidR="00E87C5F" w:rsidRDefault="00E87C5F" w:rsidP="00057692">
      <w:pPr>
        <w:spacing w:after="0"/>
        <w:ind w:left="142"/>
        <w:jc w:val="center"/>
        <w:rPr>
          <w:rFonts w:cstheme="minorHAnsi"/>
          <w:b/>
          <w:sz w:val="24"/>
          <w:szCs w:val="24"/>
        </w:rPr>
      </w:pPr>
    </w:p>
    <w:tbl>
      <w:tblPr>
        <w:tblStyle w:val="TableGrid"/>
        <w:tblW w:w="8930" w:type="dxa"/>
        <w:jc w:val="center"/>
        <w:tblLayout w:type="fixed"/>
        <w:tblLook w:val="04A0" w:firstRow="1" w:lastRow="0" w:firstColumn="1" w:lastColumn="0" w:noHBand="0" w:noVBand="1"/>
      </w:tblPr>
      <w:tblGrid>
        <w:gridCol w:w="4655"/>
        <w:gridCol w:w="1294"/>
        <w:gridCol w:w="1705"/>
        <w:gridCol w:w="1276"/>
      </w:tblGrid>
      <w:tr w:rsidR="00E87C5F" w:rsidRPr="00E87C5F" w14:paraId="4D8F3426" w14:textId="77777777" w:rsidTr="00510A6E">
        <w:trPr>
          <w:jc w:val="center"/>
        </w:trPr>
        <w:tc>
          <w:tcPr>
            <w:tcW w:w="8930" w:type="dxa"/>
            <w:gridSpan w:val="4"/>
            <w:shd w:val="clear" w:color="auto" w:fill="EEECE1" w:themeFill="background2"/>
          </w:tcPr>
          <w:p w14:paraId="3EF163D2" w14:textId="77777777" w:rsidR="00E87C5F" w:rsidRPr="00E87C5F" w:rsidRDefault="00E87C5F" w:rsidP="005B0D77">
            <w:pPr>
              <w:pStyle w:val="ListParagraph"/>
              <w:numPr>
                <w:ilvl w:val="0"/>
                <w:numId w:val="29"/>
              </w:numPr>
              <w:ind w:left="308" w:hanging="360"/>
              <w:jc w:val="center"/>
              <w:rPr>
                <w:rFonts w:cstheme="minorHAnsi"/>
                <w:b/>
              </w:rPr>
            </w:pPr>
            <w:r w:rsidRPr="00E87C5F">
              <w:rPr>
                <w:rFonts w:cstheme="minorHAnsi"/>
                <w:b/>
              </w:rPr>
              <w:t>Checklist to Prepare Catheter Laboratory for Use as Escalation Area</w:t>
            </w:r>
          </w:p>
        </w:tc>
      </w:tr>
      <w:tr w:rsidR="00530A37" w:rsidRPr="00D904D8" w14:paraId="1BED8367" w14:textId="77777777" w:rsidTr="00530A37">
        <w:trPr>
          <w:trHeight w:val="569"/>
          <w:jc w:val="center"/>
        </w:trPr>
        <w:tc>
          <w:tcPr>
            <w:tcW w:w="8930" w:type="dxa"/>
            <w:gridSpan w:val="4"/>
            <w:shd w:val="clear" w:color="auto" w:fill="EEECE1" w:themeFill="background2"/>
          </w:tcPr>
          <w:p w14:paraId="09D06CE0" w14:textId="77777777" w:rsidR="00530A37" w:rsidRPr="00530A37" w:rsidRDefault="00530A37" w:rsidP="00530A37">
            <w:pPr>
              <w:widowControl/>
              <w:autoSpaceDE w:val="0"/>
              <w:autoSpaceDN w:val="0"/>
              <w:adjustRightInd w:val="0"/>
              <w:spacing w:after="104"/>
              <w:rPr>
                <w:rFonts w:cs="Arial"/>
              </w:rPr>
            </w:pPr>
            <w:r w:rsidRPr="00530A37">
              <w:rPr>
                <w:rFonts w:cs="Arial"/>
                <w:b/>
              </w:rPr>
              <w:t>Remember Core Principles</w:t>
            </w:r>
            <w:r>
              <w:rPr>
                <w:rFonts w:cs="Arial"/>
              </w:rPr>
              <w:t xml:space="preserve">: Assessment of risk; Escalation; Quality of care; </w:t>
            </w:r>
            <w:r w:rsidRPr="00C52472">
              <w:rPr>
                <w:rFonts w:cs="Arial"/>
              </w:rPr>
              <w:t>Raising C</w:t>
            </w:r>
            <w:r>
              <w:rPr>
                <w:rFonts w:cs="Arial"/>
              </w:rPr>
              <w:t xml:space="preserve">oncerns and reporting incidents; </w:t>
            </w:r>
            <w:r w:rsidRPr="00C52472">
              <w:rPr>
                <w:rFonts w:cs="Arial"/>
              </w:rPr>
              <w:t>Dat</w:t>
            </w:r>
            <w:r>
              <w:rPr>
                <w:rFonts w:cs="Arial"/>
              </w:rPr>
              <w:t xml:space="preserve">a collection and measuring harm; </w:t>
            </w:r>
            <w:r w:rsidRPr="00C52472">
              <w:rPr>
                <w:rFonts w:cs="Arial"/>
              </w:rPr>
              <w:t>De-escalation</w:t>
            </w:r>
          </w:p>
        </w:tc>
      </w:tr>
      <w:tr w:rsidR="00057692" w:rsidRPr="00E87C5F" w14:paraId="320FB1F1" w14:textId="77777777" w:rsidTr="0041456B">
        <w:trPr>
          <w:jc w:val="center"/>
        </w:trPr>
        <w:tc>
          <w:tcPr>
            <w:tcW w:w="4655" w:type="dxa"/>
            <w:shd w:val="clear" w:color="auto" w:fill="EEECE1" w:themeFill="background2"/>
          </w:tcPr>
          <w:p w14:paraId="01D6B879" w14:textId="77777777" w:rsidR="00057692" w:rsidRPr="00E87C5F" w:rsidRDefault="00057692" w:rsidP="0041456B">
            <w:pPr>
              <w:rPr>
                <w:rFonts w:cstheme="minorHAnsi"/>
                <w:b/>
              </w:rPr>
            </w:pPr>
            <w:r w:rsidRPr="00E87C5F">
              <w:rPr>
                <w:rFonts w:cstheme="minorHAnsi"/>
                <w:b/>
              </w:rPr>
              <w:t>Item/Service</w:t>
            </w:r>
          </w:p>
        </w:tc>
        <w:tc>
          <w:tcPr>
            <w:tcW w:w="1294" w:type="dxa"/>
            <w:shd w:val="clear" w:color="auto" w:fill="EEECE1" w:themeFill="background2"/>
          </w:tcPr>
          <w:p w14:paraId="256FBA53" w14:textId="77777777" w:rsidR="00057692" w:rsidRPr="00E87C5F" w:rsidRDefault="00057692" w:rsidP="0041456B">
            <w:pPr>
              <w:rPr>
                <w:rFonts w:cstheme="minorHAnsi"/>
                <w:b/>
              </w:rPr>
            </w:pPr>
            <w:r w:rsidRPr="00E87C5F">
              <w:rPr>
                <w:rFonts w:cstheme="minorHAnsi"/>
                <w:b/>
              </w:rPr>
              <w:t>Location</w:t>
            </w:r>
          </w:p>
        </w:tc>
        <w:tc>
          <w:tcPr>
            <w:tcW w:w="1705" w:type="dxa"/>
            <w:shd w:val="clear" w:color="auto" w:fill="EEECE1" w:themeFill="background2"/>
          </w:tcPr>
          <w:p w14:paraId="4A4BB6C1" w14:textId="77777777" w:rsidR="00057692" w:rsidRPr="00E87C5F" w:rsidRDefault="00057692" w:rsidP="0041456B">
            <w:pPr>
              <w:rPr>
                <w:rFonts w:cstheme="minorHAnsi"/>
                <w:b/>
              </w:rPr>
            </w:pPr>
            <w:r w:rsidRPr="00E87C5F">
              <w:rPr>
                <w:rFonts w:cstheme="minorHAnsi"/>
                <w:b/>
              </w:rPr>
              <w:t xml:space="preserve">Responsible Individual </w:t>
            </w:r>
          </w:p>
        </w:tc>
        <w:tc>
          <w:tcPr>
            <w:tcW w:w="1276" w:type="dxa"/>
            <w:shd w:val="clear" w:color="auto" w:fill="EEECE1" w:themeFill="background2"/>
          </w:tcPr>
          <w:p w14:paraId="55AEE839" w14:textId="77777777" w:rsidR="00057692" w:rsidRPr="00E87C5F" w:rsidRDefault="00057692" w:rsidP="0041456B">
            <w:pPr>
              <w:rPr>
                <w:rFonts w:cstheme="minorHAnsi"/>
                <w:b/>
              </w:rPr>
            </w:pPr>
            <w:r w:rsidRPr="00E87C5F">
              <w:rPr>
                <w:rFonts w:cstheme="minorHAnsi"/>
                <w:b/>
              </w:rPr>
              <w:t xml:space="preserve">Complete </w:t>
            </w:r>
            <w:r w:rsidRPr="00E87C5F">
              <w:rPr>
                <w:rFonts w:cstheme="minorHAnsi"/>
                <w:b/>
              </w:rPr>
              <w:sym w:font="Wingdings" w:char="F0FC"/>
            </w:r>
          </w:p>
        </w:tc>
      </w:tr>
      <w:tr w:rsidR="00057692" w:rsidRPr="00E87C5F" w14:paraId="32C82AED" w14:textId="77777777" w:rsidTr="0041456B">
        <w:trPr>
          <w:jc w:val="center"/>
        </w:trPr>
        <w:tc>
          <w:tcPr>
            <w:tcW w:w="8930" w:type="dxa"/>
            <w:gridSpan w:val="4"/>
            <w:shd w:val="clear" w:color="auto" w:fill="EEECE1" w:themeFill="background2"/>
          </w:tcPr>
          <w:p w14:paraId="1F2A3F39" w14:textId="77777777" w:rsidR="00057692" w:rsidRPr="00E87C5F" w:rsidRDefault="00057692" w:rsidP="0041456B">
            <w:pPr>
              <w:rPr>
                <w:rFonts w:cstheme="minorHAnsi"/>
                <w:b/>
              </w:rPr>
            </w:pPr>
            <w:r w:rsidRPr="00E87C5F">
              <w:rPr>
                <w:rFonts w:cstheme="minorHAnsi"/>
                <w:b/>
              </w:rPr>
              <w:t>Communication/Co-ordination</w:t>
            </w:r>
          </w:p>
        </w:tc>
      </w:tr>
      <w:tr w:rsidR="00451865" w:rsidRPr="00E87C5F" w14:paraId="19E12B5B" w14:textId="77777777" w:rsidTr="0041456B">
        <w:trPr>
          <w:jc w:val="center"/>
        </w:trPr>
        <w:tc>
          <w:tcPr>
            <w:tcW w:w="4655" w:type="dxa"/>
          </w:tcPr>
          <w:p w14:paraId="442388EF" w14:textId="77777777" w:rsidR="00451865" w:rsidRPr="00E87C5F" w:rsidRDefault="00451865" w:rsidP="0041456B">
            <w:pPr>
              <w:widowControl/>
              <w:rPr>
                <w:rFonts w:cstheme="minorHAnsi"/>
              </w:rPr>
            </w:pPr>
            <w:r w:rsidRPr="00E87C5F">
              <w:rPr>
                <w:rFonts w:cstheme="minorHAnsi"/>
              </w:rPr>
              <w:t>Inform Clinical Team, CD, ACMO of decision to escalate in Catheter Laboratory</w:t>
            </w:r>
          </w:p>
        </w:tc>
        <w:tc>
          <w:tcPr>
            <w:tcW w:w="1294" w:type="dxa"/>
            <w:vMerge w:val="restart"/>
          </w:tcPr>
          <w:p w14:paraId="22491391" w14:textId="77777777" w:rsidR="00451865" w:rsidRPr="00E87C5F" w:rsidRDefault="00451865" w:rsidP="0041456B">
            <w:pPr>
              <w:rPr>
                <w:rFonts w:cstheme="minorHAnsi"/>
              </w:rPr>
            </w:pPr>
            <w:r>
              <w:rPr>
                <w:rFonts w:cstheme="minorHAnsi"/>
              </w:rPr>
              <w:t>Catheter Laboratory</w:t>
            </w:r>
          </w:p>
        </w:tc>
        <w:tc>
          <w:tcPr>
            <w:tcW w:w="1705" w:type="dxa"/>
            <w:vMerge w:val="restart"/>
          </w:tcPr>
          <w:p w14:paraId="688053E0" w14:textId="77777777" w:rsidR="00451865" w:rsidRPr="00E87C5F" w:rsidRDefault="009F02F2" w:rsidP="0041456B">
            <w:pPr>
              <w:rPr>
                <w:rFonts w:cstheme="minorHAnsi"/>
              </w:rPr>
            </w:pPr>
            <w:r>
              <w:rPr>
                <w:rFonts w:cstheme="minorHAnsi"/>
              </w:rPr>
              <w:t>GM/Matron Medical Specialties</w:t>
            </w:r>
          </w:p>
        </w:tc>
        <w:tc>
          <w:tcPr>
            <w:tcW w:w="1276" w:type="dxa"/>
          </w:tcPr>
          <w:p w14:paraId="1E1EAD0A" w14:textId="77777777" w:rsidR="00451865" w:rsidRPr="00E87C5F" w:rsidRDefault="00451865" w:rsidP="0041456B">
            <w:pPr>
              <w:rPr>
                <w:rFonts w:cstheme="minorHAnsi"/>
                <w:b/>
              </w:rPr>
            </w:pPr>
          </w:p>
        </w:tc>
      </w:tr>
      <w:tr w:rsidR="00451865" w:rsidRPr="00E87C5F" w14:paraId="39C0A1B3" w14:textId="77777777" w:rsidTr="0041456B">
        <w:trPr>
          <w:jc w:val="center"/>
        </w:trPr>
        <w:tc>
          <w:tcPr>
            <w:tcW w:w="4655" w:type="dxa"/>
          </w:tcPr>
          <w:p w14:paraId="6E4909EA" w14:textId="77777777" w:rsidR="00451865" w:rsidRPr="00E87C5F" w:rsidRDefault="00451865" w:rsidP="0041456B">
            <w:pPr>
              <w:rPr>
                <w:rFonts w:cstheme="minorHAnsi"/>
              </w:rPr>
            </w:pPr>
            <w:r w:rsidRPr="00E87C5F">
              <w:rPr>
                <w:rFonts w:cstheme="minorHAnsi"/>
              </w:rPr>
              <w:t xml:space="preserve">Review and cancel any scheduled elective activity </w:t>
            </w:r>
          </w:p>
        </w:tc>
        <w:tc>
          <w:tcPr>
            <w:tcW w:w="1294" w:type="dxa"/>
            <w:vMerge/>
          </w:tcPr>
          <w:p w14:paraId="030E3745" w14:textId="77777777" w:rsidR="00451865" w:rsidRPr="00E87C5F" w:rsidRDefault="00451865" w:rsidP="0041456B">
            <w:pPr>
              <w:rPr>
                <w:rFonts w:cstheme="minorHAnsi"/>
                <w:b/>
              </w:rPr>
            </w:pPr>
          </w:p>
        </w:tc>
        <w:tc>
          <w:tcPr>
            <w:tcW w:w="1705" w:type="dxa"/>
            <w:vMerge/>
          </w:tcPr>
          <w:p w14:paraId="536AFCD9" w14:textId="77777777" w:rsidR="00451865" w:rsidRPr="00E87C5F" w:rsidRDefault="00451865" w:rsidP="0041456B">
            <w:pPr>
              <w:rPr>
                <w:rFonts w:cstheme="minorHAnsi"/>
                <w:b/>
              </w:rPr>
            </w:pPr>
          </w:p>
        </w:tc>
        <w:tc>
          <w:tcPr>
            <w:tcW w:w="1276" w:type="dxa"/>
          </w:tcPr>
          <w:p w14:paraId="4A73062C" w14:textId="77777777" w:rsidR="00451865" w:rsidRPr="00E87C5F" w:rsidRDefault="00451865" w:rsidP="0041456B">
            <w:pPr>
              <w:rPr>
                <w:rFonts w:cstheme="minorHAnsi"/>
                <w:b/>
              </w:rPr>
            </w:pPr>
          </w:p>
        </w:tc>
      </w:tr>
      <w:tr w:rsidR="00057692" w:rsidRPr="00E87C5F" w14:paraId="065E27D0" w14:textId="77777777" w:rsidTr="0041456B">
        <w:trPr>
          <w:jc w:val="center"/>
        </w:trPr>
        <w:tc>
          <w:tcPr>
            <w:tcW w:w="8930" w:type="dxa"/>
            <w:gridSpan w:val="4"/>
            <w:shd w:val="clear" w:color="auto" w:fill="EEECE1" w:themeFill="background2"/>
          </w:tcPr>
          <w:p w14:paraId="2E081018" w14:textId="77777777" w:rsidR="00057692" w:rsidRPr="00E87C5F" w:rsidRDefault="00057692" w:rsidP="0041456B">
            <w:pPr>
              <w:rPr>
                <w:rFonts w:cstheme="minorHAnsi"/>
                <w:b/>
              </w:rPr>
            </w:pPr>
            <w:r w:rsidRPr="00E87C5F">
              <w:rPr>
                <w:rFonts w:cstheme="minorHAnsi"/>
                <w:b/>
              </w:rPr>
              <w:t>Personal hygiene</w:t>
            </w:r>
          </w:p>
        </w:tc>
      </w:tr>
      <w:tr w:rsidR="00451865" w:rsidRPr="00E87C5F" w14:paraId="77D9B597" w14:textId="77777777" w:rsidTr="0041456B">
        <w:trPr>
          <w:jc w:val="center"/>
        </w:trPr>
        <w:tc>
          <w:tcPr>
            <w:tcW w:w="4655" w:type="dxa"/>
          </w:tcPr>
          <w:p w14:paraId="652A07CA" w14:textId="77777777" w:rsidR="00451865" w:rsidRPr="00E87C5F" w:rsidRDefault="00451865" w:rsidP="0041456B">
            <w:pPr>
              <w:rPr>
                <w:rFonts w:cstheme="minorHAnsi"/>
              </w:rPr>
            </w:pPr>
            <w:r w:rsidRPr="00E87C5F">
              <w:rPr>
                <w:rFonts w:cstheme="minorHAnsi"/>
              </w:rPr>
              <w:t>Ensure there is enough provision of:</w:t>
            </w:r>
          </w:p>
          <w:p w14:paraId="1879B730" w14:textId="77777777" w:rsidR="00451865" w:rsidRPr="00E87C5F" w:rsidRDefault="00451865" w:rsidP="00E87C5F">
            <w:pPr>
              <w:widowControl/>
              <w:rPr>
                <w:rFonts w:cstheme="minorHAnsi"/>
              </w:rPr>
            </w:pPr>
            <w:r w:rsidRPr="00E87C5F">
              <w:rPr>
                <w:rFonts w:cstheme="minorHAnsi"/>
              </w:rPr>
              <w:t>Wash bowls</w:t>
            </w:r>
          </w:p>
        </w:tc>
        <w:tc>
          <w:tcPr>
            <w:tcW w:w="1294" w:type="dxa"/>
            <w:vMerge w:val="restart"/>
          </w:tcPr>
          <w:p w14:paraId="10756802" w14:textId="77777777" w:rsidR="00451865" w:rsidRPr="00E87C5F" w:rsidRDefault="00451865" w:rsidP="0041456B">
            <w:pPr>
              <w:rPr>
                <w:rFonts w:cstheme="minorHAnsi"/>
              </w:rPr>
            </w:pPr>
            <w:r>
              <w:rPr>
                <w:rFonts w:cstheme="minorHAnsi"/>
              </w:rPr>
              <w:t>Catheter Laboratory</w:t>
            </w:r>
          </w:p>
        </w:tc>
        <w:tc>
          <w:tcPr>
            <w:tcW w:w="1705" w:type="dxa"/>
            <w:vMerge w:val="restart"/>
          </w:tcPr>
          <w:p w14:paraId="0323D7B7" w14:textId="77777777" w:rsidR="00451865" w:rsidRPr="00E87C5F" w:rsidRDefault="009F02F2" w:rsidP="0041456B">
            <w:pPr>
              <w:rPr>
                <w:rFonts w:cstheme="minorHAnsi"/>
              </w:rPr>
            </w:pPr>
            <w:r>
              <w:rPr>
                <w:rFonts w:cstheme="minorHAnsi"/>
              </w:rPr>
              <w:t>GM/Matron Medical Specialties</w:t>
            </w:r>
          </w:p>
        </w:tc>
        <w:tc>
          <w:tcPr>
            <w:tcW w:w="1276" w:type="dxa"/>
          </w:tcPr>
          <w:p w14:paraId="111749CC" w14:textId="77777777" w:rsidR="00451865" w:rsidRPr="00E87C5F" w:rsidRDefault="00451865" w:rsidP="0041456B">
            <w:pPr>
              <w:ind w:left="709"/>
              <w:rPr>
                <w:rFonts w:cstheme="minorHAnsi"/>
              </w:rPr>
            </w:pPr>
          </w:p>
          <w:p w14:paraId="4576C112" w14:textId="77777777" w:rsidR="00451865" w:rsidRPr="00E87C5F" w:rsidRDefault="00451865" w:rsidP="0041456B">
            <w:pPr>
              <w:ind w:left="709"/>
              <w:rPr>
                <w:rFonts w:cstheme="minorHAnsi"/>
              </w:rPr>
            </w:pPr>
          </w:p>
        </w:tc>
      </w:tr>
      <w:tr w:rsidR="00451865" w:rsidRPr="00E87C5F" w14:paraId="75DE53A5" w14:textId="77777777" w:rsidTr="0041456B">
        <w:trPr>
          <w:jc w:val="center"/>
        </w:trPr>
        <w:tc>
          <w:tcPr>
            <w:tcW w:w="4655" w:type="dxa"/>
          </w:tcPr>
          <w:p w14:paraId="76184AD4" w14:textId="77777777" w:rsidR="00451865" w:rsidRPr="00E87C5F" w:rsidRDefault="00451865" w:rsidP="00E87C5F">
            <w:pPr>
              <w:widowControl/>
              <w:rPr>
                <w:rFonts w:cstheme="minorHAnsi"/>
              </w:rPr>
            </w:pPr>
            <w:r w:rsidRPr="00E87C5F">
              <w:rPr>
                <w:rFonts w:cstheme="minorHAnsi"/>
              </w:rPr>
              <w:t>Toiletries</w:t>
            </w:r>
          </w:p>
        </w:tc>
        <w:tc>
          <w:tcPr>
            <w:tcW w:w="1294" w:type="dxa"/>
            <w:vMerge/>
          </w:tcPr>
          <w:p w14:paraId="1CFB934A" w14:textId="77777777" w:rsidR="00451865" w:rsidRPr="00E87C5F" w:rsidRDefault="00451865" w:rsidP="0041456B">
            <w:pPr>
              <w:rPr>
                <w:rFonts w:cstheme="minorHAnsi"/>
              </w:rPr>
            </w:pPr>
          </w:p>
        </w:tc>
        <w:tc>
          <w:tcPr>
            <w:tcW w:w="1705" w:type="dxa"/>
            <w:vMerge/>
          </w:tcPr>
          <w:p w14:paraId="7A4E437D" w14:textId="77777777" w:rsidR="00451865" w:rsidRPr="00E87C5F" w:rsidRDefault="00451865" w:rsidP="0041456B">
            <w:pPr>
              <w:rPr>
                <w:rFonts w:cstheme="minorHAnsi"/>
              </w:rPr>
            </w:pPr>
          </w:p>
        </w:tc>
        <w:tc>
          <w:tcPr>
            <w:tcW w:w="1276" w:type="dxa"/>
          </w:tcPr>
          <w:p w14:paraId="278008CC" w14:textId="77777777" w:rsidR="00451865" w:rsidRPr="00E87C5F" w:rsidRDefault="00451865" w:rsidP="0041456B">
            <w:pPr>
              <w:ind w:left="709"/>
              <w:rPr>
                <w:rFonts w:cstheme="minorHAnsi"/>
              </w:rPr>
            </w:pPr>
          </w:p>
        </w:tc>
      </w:tr>
      <w:tr w:rsidR="00451865" w:rsidRPr="00E87C5F" w14:paraId="57461FA4" w14:textId="77777777" w:rsidTr="0041456B">
        <w:trPr>
          <w:jc w:val="center"/>
        </w:trPr>
        <w:tc>
          <w:tcPr>
            <w:tcW w:w="4655" w:type="dxa"/>
          </w:tcPr>
          <w:p w14:paraId="6D3BE377" w14:textId="77777777" w:rsidR="00451865" w:rsidRPr="00E87C5F" w:rsidRDefault="00451865" w:rsidP="00E87C5F">
            <w:pPr>
              <w:widowControl/>
              <w:rPr>
                <w:rFonts w:cstheme="minorHAnsi"/>
              </w:rPr>
            </w:pPr>
            <w:r w:rsidRPr="00E87C5F">
              <w:rPr>
                <w:rFonts w:cstheme="minorHAnsi"/>
              </w:rPr>
              <w:t>Commode</w:t>
            </w:r>
          </w:p>
        </w:tc>
        <w:tc>
          <w:tcPr>
            <w:tcW w:w="1294" w:type="dxa"/>
            <w:vMerge/>
          </w:tcPr>
          <w:p w14:paraId="2D923641" w14:textId="77777777" w:rsidR="00451865" w:rsidRPr="00E87C5F" w:rsidRDefault="00451865" w:rsidP="0041456B">
            <w:pPr>
              <w:rPr>
                <w:rFonts w:cstheme="minorHAnsi"/>
              </w:rPr>
            </w:pPr>
          </w:p>
        </w:tc>
        <w:tc>
          <w:tcPr>
            <w:tcW w:w="1705" w:type="dxa"/>
            <w:vMerge/>
          </w:tcPr>
          <w:p w14:paraId="5D38365A" w14:textId="77777777" w:rsidR="00451865" w:rsidRPr="00E87C5F" w:rsidRDefault="00451865" w:rsidP="0041456B">
            <w:pPr>
              <w:rPr>
                <w:rFonts w:cstheme="minorHAnsi"/>
              </w:rPr>
            </w:pPr>
          </w:p>
        </w:tc>
        <w:tc>
          <w:tcPr>
            <w:tcW w:w="1276" w:type="dxa"/>
          </w:tcPr>
          <w:p w14:paraId="5089F343" w14:textId="77777777" w:rsidR="00451865" w:rsidRPr="00E87C5F" w:rsidRDefault="00451865" w:rsidP="0041456B">
            <w:pPr>
              <w:ind w:left="709"/>
              <w:rPr>
                <w:rFonts w:cstheme="minorHAnsi"/>
              </w:rPr>
            </w:pPr>
          </w:p>
        </w:tc>
      </w:tr>
      <w:tr w:rsidR="00451865" w:rsidRPr="00E87C5F" w14:paraId="2ACD36BE" w14:textId="77777777" w:rsidTr="0041456B">
        <w:trPr>
          <w:jc w:val="center"/>
        </w:trPr>
        <w:tc>
          <w:tcPr>
            <w:tcW w:w="4655" w:type="dxa"/>
          </w:tcPr>
          <w:p w14:paraId="3838A94D" w14:textId="77777777" w:rsidR="00451865" w:rsidRPr="00E87C5F" w:rsidRDefault="00451865" w:rsidP="00E87C5F">
            <w:pPr>
              <w:widowControl/>
              <w:rPr>
                <w:rFonts w:cstheme="minorHAnsi"/>
              </w:rPr>
            </w:pPr>
            <w:r w:rsidRPr="00E87C5F">
              <w:rPr>
                <w:rFonts w:cstheme="minorHAnsi"/>
              </w:rPr>
              <w:t>Linen, towels, linen bags/trolley</w:t>
            </w:r>
          </w:p>
        </w:tc>
        <w:tc>
          <w:tcPr>
            <w:tcW w:w="1294" w:type="dxa"/>
            <w:vMerge/>
          </w:tcPr>
          <w:p w14:paraId="70C3B6D4" w14:textId="77777777" w:rsidR="00451865" w:rsidRPr="00E87C5F" w:rsidRDefault="00451865" w:rsidP="0041456B">
            <w:pPr>
              <w:rPr>
                <w:rFonts w:cstheme="minorHAnsi"/>
              </w:rPr>
            </w:pPr>
          </w:p>
        </w:tc>
        <w:tc>
          <w:tcPr>
            <w:tcW w:w="1705" w:type="dxa"/>
            <w:vMerge/>
          </w:tcPr>
          <w:p w14:paraId="1F49C446" w14:textId="77777777" w:rsidR="00451865" w:rsidRPr="00E87C5F" w:rsidRDefault="00451865" w:rsidP="0041456B">
            <w:pPr>
              <w:rPr>
                <w:rFonts w:cstheme="minorHAnsi"/>
              </w:rPr>
            </w:pPr>
          </w:p>
        </w:tc>
        <w:tc>
          <w:tcPr>
            <w:tcW w:w="1276" w:type="dxa"/>
          </w:tcPr>
          <w:p w14:paraId="6BFB8293" w14:textId="77777777" w:rsidR="00451865" w:rsidRPr="00E87C5F" w:rsidRDefault="00451865" w:rsidP="0041456B">
            <w:pPr>
              <w:ind w:left="709"/>
              <w:rPr>
                <w:rFonts w:cstheme="minorHAnsi"/>
              </w:rPr>
            </w:pPr>
          </w:p>
        </w:tc>
      </w:tr>
      <w:tr w:rsidR="00057692" w:rsidRPr="00E87C5F" w14:paraId="7E35442A" w14:textId="77777777" w:rsidTr="0041456B">
        <w:trPr>
          <w:jc w:val="center"/>
        </w:trPr>
        <w:tc>
          <w:tcPr>
            <w:tcW w:w="8930" w:type="dxa"/>
            <w:gridSpan w:val="4"/>
            <w:shd w:val="clear" w:color="auto" w:fill="EEECE1" w:themeFill="background2"/>
          </w:tcPr>
          <w:p w14:paraId="1DB9DBE3" w14:textId="77777777" w:rsidR="00057692" w:rsidRPr="00E87C5F" w:rsidRDefault="00057692" w:rsidP="0041456B">
            <w:pPr>
              <w:ind w:left="22"/>
              <w:jc w:val="both"/>
              <w:rPr>
                <w:rFonts w:cstheme="minorHAnsi"/>
              </w:rPr>
            </w:pPr>
            <w:r w:rsidRPr="00E87C5F">
              <w:rPr>
                <w:rFonts w:cstheme="minorHAnsi"/>
                <w:b/>
              </w:rPr>
              <w:t>Nutrition</w:t>
            </w:r>
          </w:p>
        </w:tc>
      </w:tr>
      <w:tr w:rsidR="00451865" w:rsidRPr="00E87C5F" w14:paraId="25D5AE65" w14:textId="77777777" w:rsidTr="0041456B">
        <w:trPr>
          <w:jc w:val="center"/>
        </w:trPr>
        <w:tc>
          <w:tcPr>
            <w:tcW w:w="4655" w:type="dxa"/>
          </w:tcPr>
          <w:p w14:paraId="5C850202" w14:textId="77777777" w:rsidR="00451865" w:rsidRPr="00E87C5F" w:rsidRDefault="00451865" w:rsidP="0041456B">
            <w:pPr>
              <w:rPr>
                <w:rFonts w:cstheme="minorHAnsi"/>
              </w:rPr>
            </w:pPr>
            <w:r w:rsidRPr="00E87C5F">
              <w:rPr>
                <w:rFonts w:cstheme="minorHAnsi"/>
              </w:rPr>
              <w:t>Water jug 1 per patient</w:t>
            </w:r>
          </w:p>
          <w:p w14:paraId="75AADF37" w14:textId="77777777" w:rsidR="00451865" w:rsidRPr="00E87C5F" w:rsidRDefault="00451865" w:rsidP="0041456B">
            <w:pPr>
              <w:rPr>
                <w:rFonts w:cstheme="minorHAnsi"/>
              </w:rPr>
            </w:pPr>
            <w:r w:rsidRPr="00E87C5F">
              <w:rPr>
                <w:rFonts w:cstheme="minorHAnsi"/>
              </w:rPr>
              <w:t>Cup per patient</w:t>
            </w:r>
          </w:p>
        </w:tc>
        <w:tc>
          <w:tcPr>
            <w:tcW w:w="1294" w:type="dxa"/>
            <w:vMerge w:val="restart"/>
          </w:tcPr>
          <w:p w14:paraId="37422EAD" w14:textId="77777777" w:rsidR="00451865" w:rsidRPr="00E87C5F" w:rsidRDefault="00451865" w:rsidP="0041456B">
            <w:pPr>
              <w:rPr>
                <w:rFonts w:cstheme="minorHAnsi"/>
              </w:rPr>
            </w:pPr>
            <w:r>
              <w:rPr>
                <w:rFonts w:cstheme="minorHAnsi"/>
              </w:rPr>
              <w:t>Catheter Laboratory</w:t>
            </w:r>
          </w:p>
        </w:tc>
        <w:tc>
          <w:tcPr>
            <w:tcW w:w="1705" w:type="dxa"/>
            <w:vMerge w:val="restart"/>
          </w:tcPr>
          <w:p w14:paraId="010579B2" w14:textId="77777777" w:rsidR="00451865" w:rsidRPr="00E87C5F" w:rsidRDefault="009F02F2" w:rsidP="0041456B">
            <w:pPr>
              <w:rPr>
                <w:rFonts w:cstheme="minorHAnsi"/>
              </w:rPr>
            </w:pPr>
            <w:r>
              <w:rPr>
                <w:rFonts w:cstheme="minorHAnsi"/>
              </w:rPr>
              <w:t>GM/Matron Medical Specialties</w:t>
            </w:r>
          </w:p>
        </w:tc>
        <w:tc>
          <w:tcPr>
            <w:tcW w:w="1276" w:type="dxa"/>
          </w:tcPr>
          <w:p w14:paraId="4A1A42C8" w14:textId="77777777" w:rsidR="00451865" w:rsidRPr="00E87C5F" w:rsidRDefault="00451865" w:rsidP="0041456B">
            <w:pPr>
              <w:rPr>
                <w:rFonts w:cstheme="minorHAnsi"/>
              </w:rPr>
            </w:pPr>
          </w:p>
          <w:p w14:paraId="6C80D76F" w14:textId="77777777" w:rsidR="00451865" w:rsidRPr="00E87C5F" w:rsidRDefault="00451865" w:rsidP="0041456B">
            <w:pPr>
              <w:ind w:left="709"/>
              <w:rPr>
                <w:rFonts w:cstheme="minorHAnsi"/>
              </w:rPr>
            </w:pPr>
          </w:p>
        </w:tc>
      </w:tr>
      <w:tr w:rsidR="00451865" w:rsidRPr="00E87C5F" w14:paraId="5A1D9B67" w14:textId="77777777" w:rsidTr="0041456B">
        <w:trPr>
          <w:jc w:val="center"/>
        </w:trPr>
        <w:tc>
          <w:tcPr>
            <w:tcW w:w="4655" w:type="dxa"/>
          </w:tcPr>
          <w:p w14:paraId="11900FEB" w14:textId="77777777" w:rsidR="00451865" w:rsidRPr="00E87C5F" w:rsidRDefault="00451865" w:rsidP="0041456B">
            <w:pPr>
              <w:rPr>
                <w:rFonts w:cstheme="minorHAnsi"/>
              </w:rPr>
            </w:pPr>
            <w:r w:rsidRPr="00E87C5F">
              <w:rPr>
                <w:rFonts w:cstheme="minorHAnsi"/>
              </w:rPr>
              <w:t>Ensure meals are provided to patients</w:t>
            </w:r>
          </w:p>
        </w:tc>
        <w:tc>
          <w:tcPr>
            <w:tcW w:w="1294" w:type="dxa"/>
            <w:vMerge/>
          </w:tcPr>
          <w:p w14:paraId="5EBF58D3" w14:textId="77777777" w:rsidR="00451865" w:rsidRPr="00E87C5F" w:rsidRDefault="00451865" w:rsidP="0041456B">
            <w:pPr>
              <w:rPr>
                <w:rFonts w:cstheme="minorHAnsi"/>
              </w:rPr>
            </w:pPr>
          </w:p>
        </w:tc>
        <w:tc>
          <w:tcPr>
            <w:tcW w:w="1705" w:type="dxa"/>
            <w:vMerge/>
          </w:tcPr>
          <w:p w14:paraId="6DBF882B" w14:textId="77777777" w:rsidR="00451865" w:rsidRPr="00E87C5F" w:rsidRDefault="00451865" w:rsidP="0041456B">
            <w:pPr>
              <w:rPr>
                <w:rFonts w:cstheme="minorHAnsi"/>
              </w:rPr>
            </w:pPr>
          </w:p>
        </w:tc>
        <w:tc>
          <w:tcPr>
            <w:tcW w:w="1276" w:type="dxa"/>
          </w:tcPr>
          <w:p w14:paraId="67D7BA94" w14:textId="77777777" w:rsidR="00451865" w:rsidRPr="00E87C5F" w:rsidRDefault="00451865" w:rsidP="0041456B">
            <w:pPr>
              <w:rPr>
                <w:rFonts w:cstheme="minorHAnsi"/>
              </w:rPr>
            </w:pPr>
          </w:p>
        </w:tc>
      </w:tr>
      <w:tr w:rsidR="00057692" w:rsidRPr="00E87C5F" w14:paraId="69B883F2" w14:textId="77777777" w:rsidTr="0041456B">
        <w:trPr>
          <w:jc w:val="center"/>
        </w:trPr>
        <w:tc>
          <w:tcPr>
            <w:tcW w:w="8930" w:type="dxa"/>
            <w:gridSpan w:val="4"/>
            <w:shd w:val="clear" w:color="auto" w:fill="EEECE1" w:themeFill="background2"/>
          </w:tcPr>
          <w:p w14:paraId="3CDF9DE1" w14:textId="77777777" w:rsidR="00057692" w:rsidRPr="00E87C5F" w:rsidRDefault="00057692" w:rsidP="0041456B">
            <w:pPr>
              <w:rPr>
                <w:rFonts w:cstheme="minorHAnsi"/>
                <w:b/>
              </w:rPr>
            </w:pPr>
            <w:r w:rsidRPr="00E87C5F">
              <w:rPr>
                <w:rFonts w:cstheme="minorHAnsi"/>
                <w:b/>
              </w:rPr>
              <w:t>Furniture</w:t>
            </w:r>
          </w:p>
        </w:tc>
      </w:tr>
      <w:tr w:rsidR="00451865" w:rsidRPr="00E87C5F" w14:paraId="0ABCD247" w14:textId="77777777" w:rsidTr="0041456B">
        <w:trPr>
          <w:jc w:val="center"/>
        </w:trPr>
        <w:tc>
          <w:tcPr>
            <w:tcW w:w="4655" w:type="dxa"/>
          </w:tcPr>
          <w:p w14:paraId="66AAD87E" w14:textId="77777777" w:rsidR="00451865" w:rsidRPr="00E87C5F" w:rsidRDefault="00451865" w:rsidP="00E87C5F">
            <w:pPr>
              <w:widowControl/>
              <w:rPr>
                <w:rFonts w:cstheme="minorHAnsi"/>
              </w:rPr>
            </w:pPr>
            <w:r w:rsidRPr="00E87C5F">
              <w:rPr>
                <w:rFonts w:cstheme="minorHAnsi"/>
              </w:rPr>
              <w:t>Bedside tables</w:t>
            </w:r>
          </w:p>
        </w:tc>
        <w:tc>
          <w:tcPr>
            <w:tcW w:w="1294" w:type="dxa"/>
            <w:vMerge w:val="restart"/>
          </w:tcPr>
          <w:p w14:paraId="43404419" w14:textId="77777777" w:rsidR="00451865" w:rsidRPr="00E87C5F" w:rsidRDefault="00451865" w:rsidP="0041456B">
            <w:pPr>
              <w:rPr>
                <w:rFonts w:cstheme="minorHAnsi"/>
              </w:rPr>
            </w:pPr>
            <w:r>
              <w:rPr>
                <w:rFonts w:cstheme="minorHAnsi"/>
              </w:rPr>
              <w:t>Catheter Laboratory</w:t>
            </w:r>
          </w:p>
        </w:tc>
        <w:tc>
          <w:tcPr>
            <w:tcW w:w="1705" w:type="dxa"/>
            <w:vMerge w:val="restart"/>
          </w:tcPr>
          <w:p w14:paraId="13814342" w14:textId="77777777" w:rsidR="00451865" w:rsidRPr="00E87C5F" w:rsidRDefault="009F02F2" w:rsidP="0041456B">
            <w:pPr>
              <w:rPr>
                <w:rFonts w:cstheme="minorHAnsi"/>
              </w:rPr>
            </w:pPr>
            <w:r>
              <w:rPr>
                <w:rFonts w:cstheme="minorHAnsi"/>
              </w:rPr>
              <w:t>GM/Matron Medical Specialties</w:t>
            </w:r>
          </w:p>
        </w:tc>
        <w:tc>
          <w:tcPr>
            <w:tcW w:w="1276" w:type="dxa"/>
          </w:tcPr>
          <w:p w14:paraId="60FDFC16" w14:textId="77777777" w:rsidR="00451865" w:rsidRPr="00E87C5F" w:rsidRDefault="00451865" w:rsidP="00E87C5F">
            <w:pPr>
              <w:rPr>
                <w:rFonts w:cstheme="minorHAnsi"/>
              </w:rPr>
            </w:pPr>
          </w:p>
        </w:tc>
      </w:tr>
      <w:tr w:rsidR="00451865" w:rsidRPr="00E87C5F" w14:paraId="49650D8E" w14:textId="77777777" w:rsidTr="0041456B">
        <w:trPr>
          <w:jc w:val="center"/>
        </w:trPr>
        <w:tc>
          <w:tcPr>
            <w:tcW w:w="4655" w:type="dxa"/>
          </w:tcPr>
          <w:p w14:paraId="08DBB20E" w14:textId="77777777" w:rsidR="00451865" w:rsidRPr="00E87C5F" w:rsidRDefault="00451865" w:rsidP="0041456B">
            <w:pPr>
              <w:widowControl/>
              <w:rPr>
                <w:rFonts w:cstheme="minorHAnsi"/>
              </w:rPr>
            </w:pPr>
            <w:r w:rsidRPr="00E87C5F">
              <w:rPr>
                <w:rFonts w:cstheme="minorHAnsi"/>
              </w:rPr>
              <w:t>Patient locker</w:t>
            </w:r>
          </w:p>
        </w:tc>
        <w:tc>
          <w:tcPr>
            <w:tcW w:w="1294" w:type="dxa"/>
            <w:vMerge/>
          </w:tcPr>
          <w:p w14:paraId="6F4A88C4" w14:textId="77777777" w:rsidR="00451865" w:rsidRPr="00E87C5F" w:rsidRDefault="00451865" w:rsidP="0041456B">
            <w:pPr>
              <w:rPr>
                <w:rFonts w:cstheme="minorHAnsi"/>
              </w:rPr>
            </w:pPr>
          </w:p>
        </w:tc>
        <w:tc>
          <w:tcPr>
            <w:tcW w:w="1705" w:type="dxa"/>
            <w:vMerge/>
          </w:tcPr>
          <w:p w14:paraId="196DC490" w14:textId="77777777" w:rsidR="00451865" w:rsidRPr="00E87C5F" w:rsidRDefault="00451865" w:rsidP="0041456B">
            <w:pPr>
              <w:rPr>
                <w:rFonts w:cstheme="minorHAnsi"/>
              </w:rPr>
            </w:pPr>
          </w:p>
        </w:tc>
        <w:tc>
          <w:tcPr>
            <w:tcW w:w="1276" w:type="dxa"/>
          </w:tcPr>
          <w:p w14:paraId="231A7772" w14:textId="77777777" w:rsidR="00451865" w:rsidRPr="00E87C5F" w:rsidRDefault="00451865" w:rsidP="0041456B">
            <w:pPr>
              <w:ind w:left="709"/>
              <w:rPr>
                <w:rFonts w:cstheme="minorHAnsi"/>
              </w:rPr>
            </w:pPr>
          </w:p>
        </w:tc>
      </w:tr>
      <w:tr w:rsidR="00451865" w:rsidRPr="00E87C5F" w14:paraId="033E95E3" w14:textId="77777777" w:rsidTr="0041456B">
        <w:trPr>
          <w:jc w:val="center"/>
        </w:trPr>
        <w:tc>
          <w:tcPr>
            <w:tcW w:w="4655" w:type="dxa"/>
          </w:tcPr>
          <w:p w14:paraId="44C5E2D1" w14:textId="77777777" w:rsidR="00451865" w:rsidRPr="00E87C5F" w:rsidRDefault="00451865" w:rsidP="0041456B">
            <w:pPr>
              <w:widowControl/>
              <w:rPr>
                <w:rFonts w:cstheme="minorHAnsi"/>
              </w:rPr>
            </w:pPr>
            <w:r w:rsidRPr="00E87C5F">
              <w:rPr>
                <w:rFonts w:cstheme="minorHAnsi"/>
              </w:rPr>
              <w:t>Chairs – Patient</w:t>
            </w:r>
          </w:p>
        </w:tc>
        <w:tc>
          <w:tcPr>
            <w:tcW w:w="1294" w:type="dxa"/>
            <w:vMerge/>
          </w:tcPr>
          <w:p w14:paraId="769B4AC8" w14:textId="77777777" w:rsidR="00451865" w:rsidRPr="00E87C5F" w:rsidRDefault="00451865" w:rsidP="0041456B">
            <w:pPr>
              <w:rPr>
                <w:rFonts w:cstheme="minorHAnsi"/>
              </w:rPr>
            </w:pPr>
          </w:p>
        </w:tc>
        <w:tc>
          <w:tcPr>
            <w:tcW w:w="1705" w:type="dxa"/>
            <w:vMerge/>
          </w:tcPr>
          <w:p w14:paraId="3E90D936" w14:textId="77777777" w:rsidR="00451865" w:rsidRPr="00E87C5F" w:rsidRDefault="00451865" w:rsidP="0041456B">
            <w:pPr>
              <w:rPr>
                <w:rFonts w:cstheme="minorHAnsi"/>
              </w:rPr>
            </w:pPr>
          </w:p>
        </w:tc>
        <w:tc>
          <w:tcPr>
            <w:tcW w:w="1276" w:type="dxa"/>
          </w:tcPr>
          <w:p w14:paraId="55E9BE83" w14:textId="77777777" w:rsidR="00451865" w:rsidRPr="00E87C5F" w:rsidRDefault="00451865" w:rsidP="0041456B">
            <w:pPr>
              <w:ind w:left="709"/>
              <w:rPr>
                <w:rFonts w:cstheme="minorHAnsi"/>
              </w:rPr>
            </w:pPr>
          </w:p>
        </w:tc>
      </w:tr>
      <w:tr w:rsidR="00451865" w:rsidRPr="00E87C5F" w14:paraId="1F88E5BC" w14:textId="77777777" w:rsidTr="0041456B">
        <w:trPr>
          <w:jc w:val="center"/>
        </w:trPr>
        <w:tc>
          <w:tcPr>
            <w:tcW w:w="4655" w:type="dxa"/>
          </w:tcPr>
          <w:p w14:paraId="1308E754" w14:textId="77777777" w:rsidR="00451865" w:rsidRPr="00E87C5F" w:rsidRDefault="00451865" w:rsidP="0041456B">
            <w:pPr>
              <w:widowControl/>
              <w:rPr>
                <w:rFonts w:cstheme="minorHAnsi"/>
              </w:rPr>
            </w:pPr>
            <w:r w:rsidRPr="00E87C5F">
              <w:rPr>
                <w:rFonts w:cstheme="minorHAnsi"/>
              </w:rPr>
              <w:t>Chairs- Visitor</w:t>
            </w:r>
          </w:p>
        </w:tc>
        <w:tc>
          <w:tcPr>
            <w:tcW w:w="1294" w:type="dxa"/>
            <w:vMerge/>
          </w:tcPr>
          <w:p w14:paraId="579F4E65" w14:textId="77777777" w:rsidR="00451865" w:rsidRPr="00E87C5F" w:rsidRDefault="00451865" w:rsidP="0041456B">
            <w:pPr>
              <w:rPr>
                <w:rFonts w:cstheme="minorHAnsi"/>
              </w:rPr>
            </w:pPr>
          </w:p>
        </w:tc>
        <w:tc>
          <w:tcPr>
            <w:tcW w:w="1705" w:type="dxa"/>
            <w:vMerge/>
          </w:tcPr>
          <w:p w14:paraId="158F511C" w14:textId="77777777" w:rsidR="00451865" w:rsidRPr="00E87C5F" w:rsidRDefault="00451865" w:rsidP="0041456B">
            <w:pPr>
              <w:rPr>
                <w:rFonts w:cstheme="minorHAnsi"/>
              </w:rPr>
            </w:pPr>
          </w:p>
        </w:tc>
        <w:tc>
          <w:tcPr>
            <w:tcW w:w="1276" w:type="dxa"/>
          </w:tcPr>
          <w:p w14:paraId="36275F89" w14:textId="77777777" w:rsidR="00451865" w:rsidRPr="00E87C5F" w:rsidRDefault="00451865" w:rsidP="0041456B">
            <w:pPr>
              <w:ind w:left="709"/>
              <w:rPr>
                <w:rFonts w:cstheme="minorHAnsi"/>
              </w:rPr>
            </w:pPr>
          </w:p>
        </w:tc>
      </w:tr>
      <w:tr w:rsidR="00451865" w:rsidRPr="00E87C5F" w14:paraId="3B9B6BB8" w14:textId="77777777" w:rsidTr="00451865">
        <w:trPr>
          <w:jc w:val="center"/>
        </w:trPr>
        <w:tc>
          <w:tcPr>
            <w:tcW w:w="8930" w:type="dxa"/>
            <w:gridSpan w:val="4"/>
            <w:shd w:val="clear" w:color="auto" w:fill="EEECE1" w:themeFill="background2"/>
          </w:tcPr>
          <w:p w14:paraId="61E22467" w14:textId="77777777" w:rsidR="00451865" w:rsidRPr="00451865" w:rsidRDefault="00451865" w:rsidP="00451865">
            <w:pPr>
              <w:ind w:left="24"/>
              <w:rPr>
                <w:rFonts w:cstheme="minorHAnsi"/>
                <w:b/>
              </w:rPr>
            </w:pPr>
            <w:r>
              <w:rPr>
                <w:rFonts w:cstheme="minorHAnsi"/>
                <w:b/>
              </w:rPr>
              <w:t>IT</w:t>
            </w:r>
          </w:p>
        </w:tc>
      </w:tr>
      <w:tr w:rsidR="00451865" w:rsidRPr="00E87C5F" w14:paraId="5EA2340C" w14:textId="77777777" w:rsidTr="0041456B">
        <w:trPr>
          <w:jc w:val="center"/>
        </w:trPr>
        <w:tc>
          <w:tcPr>
            <w:tcW w:w="4655" w:type="dxa"/>
          </w:tcPr>
          <w:p w14:paraId="548045B0" w14:textId="77777777" w:rsidR="00451865" w:rsidRPr="00E87C5F" w:rsidRDefault="00451865" w:rsidP="0041456B">
            <w:pPr>
              <w:widowControl/>
              <w:rPr>
                <w:rFonts w:cstheme="minorHAnsi"/>
              </w:rPr>
            </w:pPr>
            <w:r>
              <w:rPr>
                <w:rFonts w:cstheme="minorHAnsi"/>
              </w:rPr>
              <w:t>Ensure access to Maxims, Apex and Radiology systems</w:t>
            </w:r>
          </w:p>
        </w:tc>
        <w:tc>
          <w:tcPr>
            <w:tcW w:w="1294" w:type="dxa"/>
          </w:tcPr>
          <w:p w14:paraId="57FE5497" w14:textId="77777777" w:rsidR="00451865" w:rsidRPr="00E87C5F" w:rsidRDefault="00451865" w:rsidP="0041456B">
            <w:pPr>
              <w:rPr>
                <w:rFonts w:cstheme="minorHAnsi"/>
              </w:rPr>
            </w:pPr>
            <w:r>
              <w:rPr>
                <w:rFonts w:cstheme="minorHAnsi"/>
              </w:rPr>
              <w:t>Catheter Laboratory</w:t>
            </w:r>
          </w:p>
        </w:tc>
        <w:tc>
          <w:tcPr>
            <w:tcW w:w="1705" w:type="dxa"/>
          </w:tcPr>
          <w:p w14:paraId="53001506" w14:textId="77777777" w:rsidR="00451865" w:rsidRPr="00E87C5F" w:rsidRDefault="009F02F2" w:rsidP="0041456B">
            <w:pPr>
              <w:rPr>
                <w:rFonts w:cstheme="minorHAnsi"/>
              </w:rPr>
            </w:pPr>
            <w:r>
              <w:rPr>
                <w:rFonts w:cstheme="minorHAnsi"/>
              </w:rPr>
              <w:t>GM/Matron Medical Specialties</w:t>
            </w:r>
          </w:p>
        </w:tc>
        <w:tc>
          <w:tcPr>
            <w:tcW w:w="1276" w:type="dxa"/>
          </w:tcPr>
          <w:p w14:paraId="45335DCC" w14:textId="77777777" w:rsidR="00451865" w:rsidRPr="00E87C5F" w:rsidRDefault="00451865" w:rsidP="0041456B">
            <w:pPr>
              <w:ind w:left="709"/>
              <w:rPr>
                <w:rFonts w:cstheme="minorHAnsi"/>
              </w:rPr>
            </w:pPr>
          </w:p>
        </w:tc>
      </w:tr>
      <w:tr w:rsidR="00057692" w:rsidRPr="00E87C5F" w14:paraId="79478FFA" w14:textId="77777777" w:rsidTr="0041456B">
        <w:trPr>
          <w:jc w:val="center"/>
        </w:trPr>
        <w:tc>
          <w:tcPr>
            <w:tcW w:w="8930" w:type="dxa"/>
            <w:gridSpan w:val="4"/>
            <w:shd w:val="clear" w:color="auto" w:fill="EEECE1" w:themeFill="background2"/>
          </w:tcPr>
          <w:p w14:paraId="0FB3A181" w14:textId="77777777" w:rsidR="00057692" w:rsidRPr="00E87C5F" w:rsidRDefault="00057692" w:rsidP="0041456B">
            <w:pPr>
              <w:ind w:left="22"/>
              <w:rPr>
                <w:rFonts w:cstheme="minorHAnsi"/>
              </w:rPr>
            </w:pPr>
            <w:r w:rsidRPr="00E87C5F">
              <w:rPr>
                <w:rFonts w:cstheme="minorHAnsi"/>
                <w:b/>
              </w:rPr>
              <w:t xml:space="preserve">Pharmacy requirements </w:t>
            </w:r>
          </w:p>
        </w:tc>
      </w:tr>
      <w:tr w:rsidR="00451865" w:rsidRPr="00E87C5F" w14:paraId="0B596744" w14:textId="77777777" w:rsidTr="0041456B">
        <w:trPr>
          <w:jc w:val="center"/>
        </w:trPr>
        <w:tc>
          <w:tcPr>
            <w:tcW w:w="4655" w:type="dxa"/>
          </w:tcPr>
          <w:p w14:paraId="496B59EA" w14:textId="77777777" w:rsidR="00451865" w:rsidRPr="002C61C7" w:rsidRDefault="00451865" w:rsidP="00451865">
            <w:pPr>
              <w:widowControl/>
              <w:rPr>
                <w:rFonts w:cstheme="minorHAnsi"/>
              </w:rPr>
            </w:pPr>
            <w:r w:rsidRPr="002C61C7">
              <w:rPr>
                <w:rFonts w:cstheme="minorHAnsi"/>
              </w:rPr>
              <w:t>Inform pharmacy</w:t>
            </w:r>
          </w:p>
        </w:tc>
        <w:tc>
          <w:tcPr>
            <w:tcW w:w="1294" w:type="dxa"/>
            <w:vMerge w:val="restart"/>
          </w:tcPr>
          <w:p w14:paraId="366535A8" w14:textId="77777777" w:rsidR="00451865" w:rsidRPr="00E87C5F" w:rsidRDefault="00451865" w:rsidP="00451865">
            <w:pPr>
              <w:rPr>
                <w:rFonts w:cstheme="minorHAnsi"/>
              </w:rPr>
            </w:pPr>
            <w:r>
              <w:rPr>
                <w:rFonts w:cstheme="minorHAnsi"/>
              </w:rPr>
              <w:t>Catheter Laboratory</w:t>
            </w:r>
          </w:p>
        </w:tc>
        <w:tc>
          <w:tcPr>
            <w:tcW w:w="1705" w:type="dxa"/>
            <w:vMerge w:val="restart"/>
          </w:tcPr>
          <w:p w14:paraId="63C84B17" w14:textId="77777777" w:rsidR="00451865" w:rsidRPr="00E87C5F" w:rsidRDefault="009F02F2" w:rsidP="00451865">
            <w:pPr>
              <w:rPr>
                <w:rFonts w:cstheme="minorHAnsi"/>
              </w:rPr>
            </w:pPr>
            <w:r>
              <w:rPr>
                <w:rFonts w:cstheme="minorHAnsi"/>
              </w:rPr>
              <w:t>GM/Matron Medical Specialties</w:t>
            </w:r>
          </w:p>
        </w:tc>
        <w:tc>
          <w:tcPr>
            <w:tcW w:w="1276" w:type="dxa"/>
          </w:tcPr>
          <w:p w14:paraId="15F5A220" w14:textId="77777777" w:rsidR="00451865" w:rsidRPr="00E87C5F" w:rsidRDefault="00451865" w:rsidP="00451865">
            <w:pPr>
              <w:rPr>
                <w:rFonts w:cstheme="minorHAnsi"/>
              </w:rPr>
            </w:pPr>
          </w:p>
        </w:tc>
      </w:tr>
      <w:tr w:rsidR="00451865" w:rsidRPr="00E87C5F" w14:paraId="763AC352" w14:textId="77777777" w:rsidTr="0041456B">
        <w:trPr>
          <w:jc w:val="center"/>
        </w:trPr>
        <w:tc>
          <w:tcPr>
            <w:tcW w:w="4655" w:type="dxa"/>
          </w:tcPr>
          <w:p w14:paraId="7FDB53AC" w14:textId="77777777" w:rsidR="00451865" w:rsidRPr="002C61C7" w:rsidRDefault="00451865" w:rsidP="00451865">
            <w:pPr>
              <w:widowControl/>
              <w:rPr>
                <w:rFonts w:cstheme="minorHAnsi"/>
                <w:color w:val="000000"/>
              </w:rPr>
            </w:pPr>
            <w:r w:rsidRPr="002C61C7">
              <w:rPr>
                <w:rFonts w:cstheme="minorHAnsi"/>
                <w:color w:val="000000"/>
              </w:rPr>
              <w:t>Pharmacy to escalate to a surgical pharmacist covering</w:t>
            </w:r>
          </w:p>
        </w:tc>
        <w:tc>
          <w:tcPr>
            <w:tcW w:w="1294" w:type="dxa"/>
            <w:vMerge/>
          </w:tcPr>
          <w:p w14:paraId="1C25E1A0" w14:textId="77777777" w:rsidR="00451865" w:rsidRPr="00E87C5F" w:rsidRDefault="00451865" w:rsidP="00451865">
            <w:pPr>
              <w:rPr>
                <w:rFonts w:cstheme="minorHAnsi"/>
              </w:rPr>
            </w:pPr>
          </w:p>
        </w:tc>
        <w:tc>
          <w:tcPr>
            <w:tcW w:w="1705" w:type="dxa"/>
            <w:vMerge/>
          </w:tcPr>
          <w:p w14:paraId="744D7F94" w14:textId="77777777" w:rsidR="00451865" w:rsidRPr="00E87C5F" w:rsidRDefault="00451865" w:rsidP="00451865">
            <w:pPr>
              <w:rPr>
                <w:rFonts w:cstheme="minorHAnsi"/>
              </w:rPr>
            </w:pPr>
          </w:p>
        </w:tc>
        <w:tc>
          <w:tcPr>
            <w:tcW w:w="1276" w:type="dxa"/>
          </w:tcPr>
          <w:p w14:paraId="5C244368" w14:textId="77777777" w:rsidR="00451865" w:rsidRPr="00E87C5F" w:rsidRDefault="00451865" w:rsidP="00451865">
            <w:pPr>
              <w:ind w:left="709"/>
              <w:rPr>
                <w:rFonts w:cstheme="minorHAnsi"/>
              </w:rPr>
            </w:pPr>
          </w:p>
        </w:tc>
      </w:tr>
      <w:tr w:rsidR="00451865" w:rsidRPr="00E87C5F" w14:paraId="6FB9BAB9" w14:textId="77777777" w:rsidTr="0041456B">
        <w:trPr>
          <w:jc w:val="center"/>
        </w:trPr>
        <w:tc>
          <w:tcPr>
            <w:tcW w:w="4655" w:type="dxa"/>
          </w:tcPr>
          <w:p w14:paraId="47641920" w14:textId="77777777" w:rsidR="00451865" w:rsidRPr="002C61C7" w:rsidRDefault="00451865" w:rsidP="00451865">
            <w:pPr>
              <w:widowControl/>
              <w:rPr>
                <w:rFonts w:cstheme="minorHAnsi"/>
                <w:color w:val="000000"/>
              </w:rPr>
            </w:pPr>
            <w:r w:rsidRPr="002C61C7">
              <w:rPr>
                <w:rFonts w:cstheme="minorHAnsi"/>
              </w:rPr>
              <w:t>Pharmacy distribution to plan for extra stock as required</w:t>
            </w:r>
          </w:p>
        </w:tc>
        <w:tc>
          <w:tcPr>
            <w:tcW w:w="1294" w:type="dxa"/>
            <w:vMerge/>
          </w:tcPr>
          <w:p w14:paraId="6624AFAC" w14:textId="77777777" w:rsidR="00451865" w:rsidRPr="00E87C5F" w:rsidRDefault="00451865" w:rsidP="00451865">
            <w:pPr>
              <w:rPr>
                <w:rFonts w:cstheme="minorHAnsi"/>
              </w:rPr>
            </w:pPr>
          </w:p>
        </w:tc>
        <w:tc>
          <w:tcPr>
            <w:tcW w:w="1705" w:type="dxa"/>
            <w:vMerge/>
          </w:tcPr>
          <w:p w14:paraId="28744B87" w14:textId="77777777" w:rsidR="00451865" w:rsidRPr="00E87C5F" w:rsidRDefault="00451865" w:rsidP="00451865">
            <w:pPr>
              <w:rPr>
                <w:rFonts w:cstheme="minorHAnsi"/>
              </w:rPr>
            </w:pPr>
          </w:p>
        </w:tc>
        <w:tc>
          <w:tcPr>
            <w:tcW w:w="1276" w:type="dxa"/>
          </w:tcPr>
          <w:p w14:paraId="10823F0E" w14:textId="77777777" w:rsidR="00451865" w:rsidRPr="00E87C5F" w:rsidRDefault="00451865" w:rsidP="00451865">
            <w:pPr>
              <w:ind w:left="709"/>
              <w:rPr>
                <w:rFonts w:cstheme="minorHAnsi"/>
              </w:rPr>
            </w:pPr>
          </w:p>
        </w:tc>
      </w:tr>
      <w:tr w:rsidR="00451865" w:rsidRPr="00E87C5F" w14:paraId="33E27EA8" w14:textId="77777777" w:rsidTr="0041456B">
        <w:trPr>
          <w:jc w:val="center"/>
        </w:trPr>
        <w:tc>
          <w:tcPr>
            <w:tcW w:w="4655" w:type="dxa"/>
          </w:tcPr>
          <w:p w14:paraId="433D45B7" w14:textId="77777777" w:rsidR="00451865" w:rsidRPr="002C61C7" w:rsidRDefault="00451865" w:rsidP="00451865">
            <w:pPr>
              <w:widowControl/>
              <w:rPr>
                <w:rFonts w:cstheme="minorHAnsi"/>
              </w:rPr>
            </w:pPr>
            <w:r>
              <w:rPr>
                <w:rFonts w:cstheme="minorHAnsi"/>
              </w:rPr>
              <w:t>Ensure drug cupboard available</w:t>
            </w:r>
          </w:p>
        </w:tc>
        <w:tc>
          <w:tcPr>
            <w:tcW w:w="1294" w:type="dxa"/>
            <w:vMerge/>
          </w:tcPr>
          <w:p w14:paraId="20A856B9" w14:textId="77777777" w:rsidR="00451865" w:rsidRPr="00E87C5F" w:rsidRDefault="00451865" w:rsidP="00451865">
            <w:pPr>
              <w:rPr>
                <w:rFonts w:cstheme="minorHAnsi"/>
              </w:rPr>
            </w:pPr>
          </w:p>
        </w:tc>
        <w:tc>
          <w:tcPr>
            <w:tcW w:w="1705" w:type="dxa"/>
            <w:vMerge/>
          </w:tcPr>
          <w:p w14:paraId="7513B77E" w14:textId="77777777" w:rsidR="00451865" w:rsidRPr="00E87C5F" w:rsidRDefault="00451865" w:rsidP="00451865">
            <w:pPr>
              <w:rPr>
                <w:rFonts w:cstheme="minorHAnsi"/>
              </w:rPr>
            </w:pPr>
          </w:p>
        </w:tc>
        <w:tc>
          <w:tcPr>
            <w:tcW w:w="1276" w:type="dxa"/>
          </w:tcPr>
          <w:p w14:paraId="10735722" w14:textId="77777777" w:rsidR="00451865" w:rsidRPr="00E87C5F" w:rsidRDefault="00451865" w:rsidP="00451865">
            <w:pPr>
              <w:ind w:left="709"/>
              <w:rPr>
                <w:rFonts w:cstheme="minorHAnsi"/>
              </w:rPr>
            </w:pPr>
          </w:p>
        </w:tc>
      </w:tr>
      <w:tr w:rsidR="00451865" w:rsidRPr="00E87C5F" w14:paraId="10255690" w14:textId="77777777" w:rsidTr="0041456B">
        <w:trPr>
          <w:jc w:val="center"/>
        </w:trPr>
        <w:tc>
          <w:tcPr>
            <w:tcW w:w="8930" w:type="dxa"/>
            <w:gridSpan w:val="4"/>
            <w:shd w:val="clear" w:color="auto" w:fill="EEECE1" w:themeFill="background2"/>
          </w:tcPr>
          <w:p w14:paraId="1321BB91" w14:textId="77777777" w:rsidR="00451865" w:rsidRPr="00E87C5F" w:rsidRDefault="00451865" w:rsidP="00451865">
            <w:pPr>
              <w:ind w:left="22"/>
              <w:rPr>
                <w:rFonts w:cstheme="minorHAnsi"/>
              </w:rPr>
            </w:pPr>
            <w:r w:rsidRPr="00E87C5F">
              <w:rPr>
                <w:rFonts w:cstheme="minorHAnsi"/>
                <w:b/>
              </w:rPr>
              <w:t>Staffing</w:t>
            </w:r>
          </w:p>
        </w:tc>
      </w:tr>
      <w:tr w:rsidR="00451865" w:rsidRPr="00E87C5F" w14:paraId="4549C39D" w14:textId="77777777" w:rsidTr="0041456B">
        <w:trPr>
          <w:jc w:val="center"/>
        </w:trPr>
        <w:tc>
          <w:tcPr>
            <w:tcW w:w="4655" w:type="dxa"/>
          </w:tcPr>
          <w:p w14:paraId="03767E39" w14:textId="77777777" w:rsidR="00451865" w:rsidRPr="00E87C5F" w:rsidRDefault="00451865" w:rsidP="00451865">
            <w:pPr>
              <w:rPr>
                <w:rFonts w:cstheme="minorHAnsi"/>
              </w:rPr>
            </w:pPr>
            <w:r w:rsidRPr="002C61C7">
              <w:rPr>
                <w:rFonts w:cstheme="minorHAnsi"/>
              </w:rPr>
              <w:t>Review staffing levels to ensure adequate trained and untrained staff are provided to care for additiona</w:t>
            </w:r>
            <w:r w:rsidR="00624023">
              <w:rPr>
                <w:rFonts w:cstheme="minorHAnsi"/>
              </w:rPr>
              <w:t>l patients – 1 x RGN</w:t>
            </w:r>
            <w:r>
              <w:rPr>
                <w:rFonts w:cstheme="minorHAnsi"/>
              </w:rPr>
              <w:t xml:space="preserve"> and 1 x HCA. </w:t>
            </w:r>
            <w:r w:rsidRPr="002C61C7">
              <w:rPr>
                <w:rFonts w:cstheme="minorHAnsi"/>
              </w:rPr>
              <w:t>Check skill mix.</w:t>
            </w:r>
          </w:p>
        </w:tc>
        <w:tc>
          <w:tcPr>
            <w:tcW w:w="1294" w:type="dxa"/>
          </w:tcPr>
          <w:p w14:paraId="73D5151D" w14:textId="77777777" w:rsidR="00451865" w:rsidRPr="00E87C5F" w:rsidRDefault="00451865" w:rsidP="00451865">
            <w:pPr>
              <w:rPr>
                <w:rFonts w:cstheme="minorHAnsi"/>
              </w:rPr>
            </w:pPr>
            <w:r>
              <w:rPr>
                <w:rFonts w:cstheme="minorHAnsi"/>
              </w:rPr>
              <w:t>Catheter Laboratory</w:t>
            </w:r>
          </w:p>
        </w:tc>
        <w:tc>
          <w:tcPr>
            <w:tcW w:w="1705" w:type="dxa"/>
          </w:tcPr>
          <w:p w14:paraId="5097F385" w14:textId="77777777" w:rsidR="00451865" w:rsidRPr="00E87C5F" w:rsidRDefault="009F02F2" w:rsidP="00451865">
            <w:pPr>
              <w:rPr>
                <w:rFonts w:cstheme="minorHAnsi"/>
              </w:rPr>
            </w:pPr>
            <w:r>
              <w:rPr>
                <w:rFonts w:cstheme="minorHAnsi"/>
              </w:rPr>
              <w:t>Level 2/Matron Medical Specialties</w:t>
            </w:r>
          </w:p>
        </w:tc>
        <w:tc>
          <w:tcPr>
            <w:tcW w:w="1276" w:type="dxa"/>
          </w:tcPr>
          <w:p w14:paraId="70660410" w14:textId="77777777" w:rsidR="00451865" w:rsidRPr="00E87C5F" w:rsidRDefault="00451865" w:rsidP="00451865">
            <w:pPr>
              <w:ind w:left="709"/>
              <w:rPr>
                <w:rFonts w:cstheme="minorHAnsi"/>
              </w:rPr>
            </w:pPr>
          </w:p>
          <w:p w14:paraId="14B6D659" w14:textId="77777777" w:rsidR="00451865" w:rsidRPr="00E87C5F" w:rsidRDefault="00451865" w:rsidP="00451865">
            <w:pPr>
              <w:ind w:left="709"/>
              <w:rPr>
                <w:rFonts w:cstheme="minorHAnsi"/>
              </w:rPr>
            </w:pPr>
          </w:p>
        </w:tc>
      </w:tr>
      <w:tr w:rsidR="00AB777B" w:rsidRPr="00E87C5F" w14:paraId="34501786" w14:textId="77777777" w:rsidTr="00AB777B">
        <w:trPr>
          <w:jc w:val="center"/>
        </w:trPr>
        <w:tc>
          <w:tcPr>
            <w:tcW w:w="8930" w:type="dxa"/>
            <w:gridSpan w:val="4"/>
            <w:shd w:val="clear" w:color="auto" w:fill="EEECE1" w:themeFill="background2"/>
          </w:tcPr>
          <w:p w14:paraId="39E2291D" w14:textId="77777777" w:rsidR="00AB777B" w:rsidRPr="00E87C5F" w:rsidRDefault="00AB777B" w:rsidP="00AB777B">
            <w:pPr>
              <w:ind w:left="24"/>
              <w:jc w:val="center"/>
              <w:rPr>
                <w:rFonts w:cstheme="minorHAnsi"/>
              </w:rPr>
            </w:pPr>
            <w:r w:rsidRPr="007D4AEC">
              <w:rPr>
                <w:rFonts w:cstheme="minorHAnsi"/>
                <w:b/>
              </w:rPr>
              <w:t xml:space="preserve">Checklist to de-escalate use of </w:t>
            </w:r>
            <w:r>
              <w:rPr>
                <w:rFonts w:cstheme="minorHAnsi"/>
                <w:b/>
              </w:rPr>
              <w:t>Catheter Laboratory Community Hospital</w:t>
            </w:r>
            <w:r w:rsidRPr="007D4AEC">
              <w:rPr>
                <w:rFonts w:cstheme="minorHAnsi"/>
                <w:b/>
              </w:rPr>
              <w:t xml:space="preserve"> as In-patient Area</w:t>
            </w:r>
          </w:p>
        </w:tc>
      </w:tr>
      <w:tr w:rsidR="009F02F2" w:rsidRPr="00E87C5F" w14:paraId="5EFF0895" w14:textId="77777777" w:rsidTr="0041456B">
        <w:trPr>
          <w:jc w:val="center"/>
        </w:trPr>
        <w:tc>
          <w:tcPr>
            <w:tcW w:w="4655" w:type="dxa"/>
          </w:tcPr>
          <w:p w14:paraId="7FA34F49" w14:textId="77777777" w:rsidR="009F02F2" w:rsidRPr="002C61C7" w:rsidRDefault="009F02F2" w:rsidP="009F02F2">
            <w:pPr>
              <w:rPr>
                <w:rFonts w:cstheme="minorHAnsi"/>
              </w:rPr>
            </w:pPr>
            <w:r w:rsidRPr="002C61C7">
              <w:rPr>
                <w:rFonts w:cstheme="minorHAnsi"/>
              </w:rPr>
              <w:t xml:space="preserve">Inform Nursing and Medical staff of plan to de-escalate and revert to </w:t>
            </w:r>
            <w:r>
              <w:rPr>
                <w:rFonts w:cstheme="minorHAnsi"/>
              </w:rPr>
              <w:t>Catheter Laboratory</w:t>
            </w:r>
          </w:p>
        </w:tc>
        <w:tc>
          <w:tcPr>
            <w:tcW w:w="1294" w:type="dxa"/>
          </w:tcPr>
          <w:p w14:paraId="37259B08" w14:textId="77777777" w:rsidR="009F02F2" w:rsidRPr="002C61C7" w:rsidRDefault="009F02F2" w:rsidP="009F02F2">
            <w:pPr>
              <w:rPr>
                <w:rFonts w:cstheme="minorHAnsi"/>
              </w:rPr>
            </w:pPr>
            <w:r>
              <w:rPr>
                <w:rFonts w:cstheme="minorHAnsi"/>
              </w:rPr>
              <w:t>Catheter Laboratory</w:t>
            </w:r>
          </w:p>
        </w:tc>
        <w:tc>
          <w:tcPr>
            <w:tcW w:w="1705" w:type="dxa"/>
          </w:tcPr>
          <w:p w14:paraId="38B950F5" w14:textId="77777777" w:rsidR="009F02F2" w:rsidRPr="002C61C7" w:rsidRDefault="009F02F2" w:rsidP="009F02F2">
            <w:pPr>
              <w:rPr>
                <w:rFonts w:cstheme="minorHAnsi"/>
                <w:b/>
              </w:rPr>
            </w:pPr>
            <w:r>
              <w:rPr>
                <w:rFonts w:cstheme="minorHAnsi"/>
              </w:rPr>
              <w:t>GM/Matron Medical Specialties</w:t>
            </w:r>
          </w:p>
        </w:tc>
        <w:tc>
          <w:tcPr>
            <w:tcW w:w="1276" w:type="dxa"/>
          </w:tcPr>
          <w:p w14:paraId="386392AF" w14:textId="77777777" w:rsidR="009F02F2" w:rsidRPr="00E87C5F" w:rsidRDefault="009F02F2" w:rsidP="009F02F2">
            <w:pPr>
              <w:ind w:left="709"/>
              <w:rPr>
                <w:rFonts w:cstheme="minorHAnsi"/>
              </w:rPr>
            </w:pPr>
          </w:p>
        </w:tc>
      </w:tr>
      <w:tr w:rsidR="009F02F2" w:rsidRPr="00E87C5F" w14:paraId="6069CA09" w14:textId="77777777" w:rsidTr="0041456B">
        <w:trPr>
          <w:jc w:val="center"/>
        </w:trPr>
        <w:tc>
          <w:tcPr>
            <w:tcW w:w="4655" w:type="dxa"/>
          </w:tcPr>
          <w:p w14:paraId="78F92121" w14:textId="77777777" w:rsidR="009F02F2" w:rsidRPr="002C61C7" w:rsidRDefault="009F02F2" w:rsidP="009F02F2">
            <w:pPr>
              <w:rPr>
                <w:rFonts w:cstheme="minorHAnsi"/>
              </w:rPr>
            </w:pPr>
            <w:r w:rsidRPr="002C61C7">
              <w:rPr>
                <w:rFonts w:cstheme="minorHAnsi"/>
              </w:rPr>
              <w:t xml:space="preserve">Discharge and repatriate </w:t>
            </w:r>
            <w:r>
              <w:rPr>
                <w:rFonts w:cstheme="minorHAnsi"/>
              </w:rPr>
              <w:t xml:space="preserve">inpatients back to other wards </w:t>
            </w:r>
          </w:p>
        </w:tc>
        <w:tc>
          <w:tcPr>
            <w:tcW w:w="1294" w:type="dxa"/>
          </w:tcPr>
          <w:p w14:paraId="0878E980" w14:textId="77777777" w:rsidR="009F02F2" w:rsidRPr="002C61C7" w:rsidRDefault="009F02F2" w:rsidP="009F02F2">
            <w:pPr>
              <w:rPr>
                <w:rFonts w:cstheme="minorHAnsi"/>
              </w:rPr>
            </w:pPr>
            <w:r>
              <w:rPr>
                <w:rFonts w:cstheme="minorHAnsi"/>
              </w:rPr>
              <w:t>Catheter Laboratory</w:t>
            </w:r>
          </w:p>
        </w:tc>
        <w:tc>
          <w:tcPr>
            <w:tcW w:w="1705" w:type="dxa"/>
          </w:tcPr>
          <w:p w14:paraId="21A28661" w14:textId="77777777" w:rsidR="009F02F2" w:rsidRPr="002C61C7" w:rsidRDefault="009F02F2" w:rsidP="009F02F2">
            <w:pPr>
              <w:rPr>
                <w:rFonts w:cstheme="minorHAnsi"/>
              </w:rPr>
            </w:pPr>
            <w:r>
              <w:rPr>
                <w:rFonts w:cstheme="minorHAnsi"/>
              </w:rPr>
              <w:t>GM/Matron Medical Specialties</w:t>
            </w:r>
          </w:p>
        </w:tc>
        <w:tc>
          <w:tcPr>
            <w:tcW w:w="1276" w:type="dxa"/>
          </w:tcPr>
          <w:p w14:paraId="7309F786" w14:textId="77777777" w:rsidR="009F02F2" w:rsidRPr="00E87C5F" w:rsidRDefault="009F02F2" w:rsidP="009F02F2">
            <w:pPr>
              <w:ind w:left="709"/>
              <w:rPr>
                <w:rFonts w:cstheme="minorHAnsi"/>
              </w:rPr>
            </w:pPr>
          </w:p>
        </w:tc>
      </w:tr>
      <w:tr w:rsidR="009F02F2" w:rsidRPr="00E87C5F" w14:paraId="790FD5E5" w14:textId="77777777" w:rsidTr="0041456B">
        <w:trPr>
          <w:jc w:val="center"/>
        </w:trPr>
        <w:tc>
          <w:tcPr>
            <w:tcW w:w="4655" w:type="dxa"/>
          </w:tcPr>
          <w:p w14:paraId="5578ACEF" w14:textId="77777777" w:rsidR="009F02F2" w:rsidRPr="002C61C7" w:rsidRDefault="009F02F2" w:rsidP="009F02F2">
            <w:pPr>
              <w:rPr>
                <w:rFonts w:cstheme="minorHAnsi"/>
              </w:rPr>
            </w:pPr>
            <w:r w:rsidRPr="002C61C7">
              <w:rPr>
                <w:rFonts w:cstheme="minorHAnsi"/>
              </w:rPr>
              <w:t xml:space="preserve">Arrange for </w:t>
            </w:r>
            <w:r>
              <w:rPr>
                <w:rFonts w:cstheme="minorHAnsi"/>
              </w:rPr>
              <w:t xml:space="preserve">deep </w:t>
            </w:r>
            <w:r w:rsidRPr="002C61C7">
              <w:rPr>
                <w:rFonts w:cstheme="minorHAnsi"/>
              </w:rPr>
              <w:t>cleaning of area and restock</w:t>
            </w:r>
          </w:p>
        </w:tc>
        <w:tc>
          <w:tcPr>
            <w:tcW w:w="1294" w:type="dxa"/>
          </w:tcPr>
          <w:p w14:paraId="118F3BB9" w14:textId="77777777" w:rsidR="009F02F2" w:rsidRPr="002C61C7" w:rsidRDefault="009F02F2" w:rsidP="009F02F2">
            <w:pPr>
              <w:rPr>
                <w:rFonts w:cstheme="minorHAnsi"/>
              </w:rPr>
            </w:pPr>
            <w:r>
              <w:rPr>
                <w:rFonts w:cstheme="minorHAnsi"/>
              </w:rPr>
              <w:t>Catheter Laboratory</w:t>
            </w:r>
          </w:p>
        </w:tc>
        <w:tc>
          <w:tcPr>
            <w:tcW w:w="1705" w:type="dxa"/>
          </w:tcPr>
          <w:p w14:paraId="3EF2D517" w14:textId="77777777" w:rsidR="009F02F2" w:rsidRPr="002C61C7" w:rsidRDefault="009F02F2" w:rsidP="009F02F2">
            <w:pPr>
              <w:rPr>
                <w:rFonts w:cstheme="minorHAnsi"/>
              </w:rPr>
            </w:pPr>
            <w:r>
              <w:rPr>
                <w:rFonts w:cstheme="minorHAnsi"/>
              </w:rPr>
              <w:t>GM/Matron Medical Specialties</w:t>
            </w:r>
          </w:p>
        </w:tc>
        <w:tc>
          <w:tcPr>
            <w:tcW w:w="1276" w:type="dxa"/>
          </w:tcPr>
          <w:p w14:paraId="04E5A5A1" w14:textId="77777777" w:rsidR="009F02F2" w:rsidRPr="00E87C5F" w:rsidRDefault="009F02F2" w:rsidP="009F02F2">
            <w:pPr>
              <w:ind w:left="709"/>
              <w:rPr>
                <w:rFonts w:cstheme="minorHAnsi"/>
              </w:rPr>
            </w:pPr>
          </w:p>
        </w:tc>
      </w:tr>
      <w:tr w:rsidR="00432376" w:rsidRPr="00530A37" w14:paraId="29130919" w14:textId="77777777" w:rsidTr="00510A6E">
        <w:trPr>
          <w:jc w:val="center"/>
        </w:trPr>
        <w:tc>
          <w:tcPr>
            <w:tcW w:w="8930" w:type="dxa"/>
            <w:gridSpan w:val="4"/>
            <w:shd w:val="clear" w:color="auto" w:fill="EEECE1" w:themeFill="background2"/>
          </w:tcPr>
          <w:p w14:paraId="6F8DAC2C" w14:textId="77777777" w:rsidR="00432376" w:rsidRPr="00530A37" w:rsidRDefault="00432376" w:rsidP="005B0D77">
            <w:pPr>
              <w:pStyle w:val="ListParagraph"/>
              <w:numPr>
                <w:ilvl w:val="0"/>
                <w:numId w:val="29"/>
              </w:numPr>
              <w:ind w:left="360" w:hanging="360"/>
              <w:jc w:val="center"/>
              <w:rPr>
                <w:rFonts w:cstheme="minorHAnsi"/>
                <w:b/>
              </w:rPr>
            </w:pPr>
            <w:r w:rsidRPr="00530A37">
              <w:rPr>
                <w:rFonts w:cstheme="minorHAnsi"/>
                <w:b/>
              </w:rPr>
              <w:t>Checklist to Prepare Theatre Recovery Environment for Use as Escalation Area</w:t>
            </w:r>
          </w:p>
        </w:tc>
      </w:tr>
      <w:tr w:rsidR="00530A37" w:rsidRPr="00530A37" w14:paraId="6AD47E9D" w14:textId="77777777" w:rsidTr="00530A37">
        <w:trPr>
          <w:trHeight w:val="569"/>
          <w:jc w:val="center"/>
        </w:trPr>
        <w:tc>
          <w:tcPr>
            <w:tcW w:w="8930" w:type="dxa"/>
            <w:gridSpan w:val="4"/>
            <w:shd w:val="clear" w:color="auto" w:fill="EEECE1" w:themeFill="background2"/>
          </w:tcPr>
          <w:p w14:paraId="5A50DA53" w14:textId="77777777" w:rsidR="00530A37" w:rsidRPr="00530A37" w:rsidRDefault="00530A37" w:rsidP="00530A37">
            <w:pPr>
              <w:widowControl/>
              <w:autoSpaceDE w:val="0"/>
              <w:autoSpaceDN w:val="0"/>
              <w:adjustRightInd w:val="0"/>
              <w:spacing w:after="104"/>
              <w:rPr>
                <w:rFonts w:cs="Arial"/>
              </w:rPr>
            </w:pPr>
            <w:r w:rsidRPr="00530A37">
              <w:rPr>
                <w:rFonts w:cs="Arial"/>
                <w:b/>
              </w:rPr>
              <w:t>Remember Core Principles</w:t>
            </w:r>
            <w:r w:rsidRPr="00530A37">
              <w:rPr>
                <w:rFonts w:cs="Arial"/>
              </w:rPr>
              <w:t xml:space="preserve">: Assessment of risk; Escalation; Quality of care; </w:t>
            </w:r>
            <w:r w:rsidRPr="00C52472">
              <w:rPr>
                <w:rFonts w:cs="Arial"/>
              </w:rPr>
              <w:t>Raising C</w:t>
            </w:r>
            <w:r w:rsidRPr="00530A37">
              <w:rPr>
                <w:rFonts w:cs="Arial"/>
              </w:rPr>
              <w:t xml:space="preserve">oncerns and reporting incidents; </w:t>
            </w:r>
            <w:r w:rsidRPr="00C52472">
              <w:rPr>
                <w:rFonts w:cs="Arial"/>
              </w:rPr>
              <w:t>Dat</w:t>
            </w:r>
            <w:r w:rsidRPr="00530A37">
              <w:rPr>
                <w:rFonts w:cs="Arial"/>
              </w:rPr>
              <w:t xml:space="preserve">a collection and measuring harm; </w:t>
            </w:r>
            <w:r w:rsidRPr="00C52472">
              <w:rPr>
                <w:rFonts w:cs="Arial"/>
              </w:rPr>
              <w:t>De-escalation</w:t>
            </w:r>
          </w:p>
        </w:tc>
      </w:tr>
      <w:tr w:rsidR="00057692" w:rsidRPr="00530A37" w14:paraId="6B5326F8" w14:textId="77777777" w:rsidTr="0041456B">
        <w:trPr>
          <w:jc w:val="center"/>
        </w:trPr>
        <w:tc>
          <w:tcPr>
            <w:tcW w:w="4655" w:type="dxa"/>
            <w:shd w:val="clear" w:color="auto" w:fill="EEECE1" w:themeFill="background2"/>
          </w:tcPr>
          <w:p w14:paraId="750A2C6A" w14:textId="77777777" w:rsidR="00057692" w:rsidRPr="00530A37" w:rsidRDefault="00057692" w:rsidP="0041456B">
            <w:pPr>
              <w:rPr>
                <w:rFonts w:cstheme="minorHAnsi"/>
                <w:b/>
              </w:rPr>
            </w:pPr>
            <w:r w:rsidRPr="00530A37">
              <w:rPr>
                <w:rFonts w:cstheme="minorHAnsi"/>
                <w:b/>
              </w:rPr>
              <w:t>Item/Service</w:t>
            </w:r>
          </w:p>
        </w:tc>
        <w:tc>
          <w:tcPr>
            <w:tcW w:w="1294" w:type="dxa"/>
            <w:shd w:val="clear" w:color="auto" w:fill="EEECE1" w:themeFill="background2"/>
          </w:tcPr>
          <w:p w14:paraId="2256E78E" w14:textId="77777777" w:rsidR="00057692" w:rsidRPr="00530A37" w:rsidRDefault="00057692" w:rsidP="0041456B">
            <w:pPr>
              <w:rPr>
                <w:rFonts w:cstheme="minorHAnsi"/>
                <w:b/>
              </w:rPr>
            </w:pPr>
            <w:r w:rsidRPr="00530A37">
              <w:rPr>
                <w:rFonts w:cstheme="minorHAnsi"/>
                <w:b/>
              </w:rPr>
              <w:t>Location</w:t>
            </w:r>
          </w:p>
        </w:tc>
        <w:tc>
          <w:tcPr>
            <w:tcW w:w="1705" w:type="dxa"/>
            <w:shd w:val="clear" w:color="auto" w:fill="EEECE1" w:themeFill="background2"/>
          </w:tcPr>
          <w:p w14:paraId="7AFDEE9A" w14:textId="77777777" w:rsidR="00057692" w:rsidRPr="00530A37" w:rsidRDefault="00057692" w:rsidP="0041456B">
            <w:pPr>
              <w:rPr>
                <w:rFonts w:cstheme="minorHAnsi"/>
                <w:b/>
              </w:rPr>
            </w:pPr>
            <w:r w:rsidRPr="00530A37">
              <w:rPr>
                <w:rFonts w:cstheme="minorHAnsi"/>
                <w:b/>
              </w:rPr>
              <w:t xml:space="preserve">Responsible Individual </w:t>
            </w:r>
          </w:p>
        </w:tc>
        <w:tc>
          <w:tcPr>
            <w:tcW w:w="1276" w:type="dxa"/>
            <w:shd w:val="clear" w:color="auto" w:fill="EEECE1" w:themeFill="background2"/>
          </w:tcPr>
          <w:p w14:paraId="7AB776BD" w14:textId="77777777" w:rsidR="00057692" w:rsidRPr="00530A37" w:rsidRDefault="00057692" w:rsidP="0041456B">
            <w:pPr>
              <w:rPr>
                <w:rFonts w:cstheme="minorHAnsi"/>
                <w:b/>
              </w:rPr>
            </w:pPr>
            <w:r w:rsidRPr="00530A37">
              <w:rPr>
                <w:rFonts w:cstheme="minorHAnsi"/>
                <w:b/>
              </w:rPr>
              <w:t xml:space="preserve">Complete </w:t>
            </w:r>
            <w:r w:rsidRPr="00530A37">
              <w:rPr>
                <w:rFonts w:cstheme="minorHAnsi"/>
                <w:b/>
              </w:rPr>
              <w:sym w:font="Wingdings" w:char="F0FC"/>
            </w:r>
          </w:p>
        </w:tc>
      </w:tr>
      <w:tr w:rsidR="00057692" w:rsidRPr="00530A37" w14:paraId="6ED059C5" w14:textId="77777777" w:rsidTr="0041456B">
        <w:trPr>
          <w:jc w:val="center"/>
        </w:trPr>
        <w:tc>
          <w:tcPr>
            <w:tcW w:w="8930" w:type="dxa"/>
            <w:gridSpan w:val="4"/>
            <w:shd w:val="clear" w:color="auto" w:fill="EEECE1" w:themeFill="background2"/>
          </w:tcPr>
          <w:p w14:paraId="700AF11A" w14:textId="77777777" w:rsidR="00057692" w:rsidRPr="00530A37" w:rsidRDefault="00057692" w:rsidP="0041456B">
            <w:pPr>
              <w:rPr>
                <w:rFonts w:cstheme="minorHAnsi"/>
                <w:b/>
              </w:rPr>
            </w:pPr>
            <w:r w:rsidRPr="00530A37">
              <w:rPr>
                <w:rFonts w:cstheme="minorHAnsi"/>
                <w:b/>
              </w:rPr>
              <w:t>Communication/Co-ordination</w:t>
            </w:r>
          </w:p>
        </w:tc>
      </w:tr>
      <w:tr w:rsidR="00057692" w:rsidRPr="00530A37" w14:paraId="6568CDAA" w14:textId="77777777" w:rsidTr="0041456B">
        <w:trPr>
          <w:jc w:val="center"/>
        </w:trPr>
        <w:tc>
          <w:tcPr>
            <w:tcW w:w="4655" w:type="dxa"/>
          </w:tcPr>
          <w:p w14:paraId="4A10C6FD" w14:textId="77777777" w:rsidR="00057692" w:rsidRPr="00530A37" w:rsidRDefault="00057692" w:rsidP="00831363">
            <w:pPr>
              <w:widowControl/>
              <w:rPr>
                <w:rFonts w:cstheme="minorHAnsi"/>
              </w:rPr>
            </w:pPr>
            <w:r w:rsidRPr="00530A37">
              <w:rPr>
                <w:rFonts w:cstheme="minorHAnsi"/>
              </w:rPr>
              <w:t>Discuss the requirement to use capacity for escalation with Theatre Team and C</w:t>
            </w:r>
            <w:r w:rsidR="00831363" w:rsidRPr="00530A37">
              <w:rPr>
                <w:rFonts w:cstheme="minorHAnsi"/>
              </w:rPr>
              <w:t>D</w:t>
            </w:r>
          </w:p>
        </w:tc>
        <w:tc>
          <w:tcPr>
            <w:tcW w:w="1294" w:type="dxa"/>
            <w:vMerge w:val="restart"/>
          </w:tcPr>
          <w:p w14:paraId="00AEAB76" w14:textId="77777777" w:rsidR="00057692" w:rsidRPr="00530A37" w:rsidRDefault="00432376" w:rsidP="0041456B">
            <w:pPr>
              <w:rPr>
                <w:rFonts w:cstheme="minorHAnsi"/>
              </w:rPr>
            </w:pPr>
            <w:r w:rsidRPr="00530A37">
              <w:rPr>
                <w:rFonts w:cstheme="minorHAnsi"/>
              </w:rPr>
              <w:t>Theatre Recovery</w:t>
            </w:r>
          </w:p>
        </w:tc>
        <w:tc>
          <w:tcPr>
            <w:tcW w:w="1705" w:type="dxa"/>
            <w:vMerge w:val="restart"/>
          </w:tcPr>
          <w:p w14:paraId="47F46F49" w14:textId="77777777" w:rsidR="00057692" w:rsidRPr="00530A37" w:rsidRDefault="00057692" w:rsidP="00432376">
            <w:pPr>
              <w:rPr>
                <w:rFonts w:cstheme="minorHAnsi"/>
              </w:rPr>
            </w:pPr>
            <w:r w:rsidRPr="00530A37">
              <w:rPr>
                <w:rFonts w:cstheme="minorHAnsi"/>
              </w:rPr>
              <w:t>GM</w:t>
            </w:r>
            <w:r w:rsidR="00432376" w:rsidRPr="00530A37">
              <w:rPr>
                <w:rFonts w:cstheme="minorHAnsi"/>
              </w:rPr>
              <w:t>/Matron</w:t>
            </w:r>
            <w:r w:rsidRPr="00530A37">
              <w:rPr>
                <w:rFonts w:cstheme="minorHAnsi"/>
              </w:rPr>
              <w:t xml:space="preserve"> Theatres and Anaesthetics</w:t>
            </w:r>
          </w:p>
        </w:tc>
        <w:tc>
          <w:tcPr>
            <w:tcW w:w="1276" w:type="dxa"/>
          </w:tcPr>
          <w:p w14:paraId="075E1DD0" w14:textId="77777777" w:rsidR="00057692" w:rsidRPr="00530A37" w:rsidRDefault="00057692" w:rsidP="0041456B">
            <w:pPr>
              <w:rPr>
                <w:rFonts w:cstheme="minorHAnsi"/>
                <w:b/>
              </w:rPr>
            </w:pPr>
          </w:p>
          <w:p w14:paraId="40AA6EC8" w14:textId="77777777" w:rsidR="00057692" w:rsidRPr="00530A37" w:rsidRDefault="00057692" w:rsidP="0041456B">
            <w:pPr>
              <w:rPr>
                <w:rFonts w:cstheme="minorHAnsi"/>
                <w:b/>
              </w:rPr>
            </w:pPr>
          </w:p>
        </w:tc>
      </w:tr>
      <w:tr w:rsidR="00057692" w:rsidRPr="00530A37" w14:paraId="3D361B3C" w14:textId="77777777" w:rsidTr="0041456B">
        <w:trPr>
          <w:jc w:val="center"/>
        </w:trPr>
        <w:tc>
          <w:tcPr>
            <w:tcW w:w="4655" w:type="dxa"/>
          </w:tcPr>
          <w:p w14:paraId="00A6D8E4" w14:textId="77777777" w:rsidR="00057692" w:rsidRPr="00530A37" w:rsidRDefault="00057692" w:rsidP="0041456B">
            <w:pPr>
              <w:widowControl/>
              <w:rPr>
                <w:rFonts w:cstheme="minorHAnsi"/>
              </w:rPr>
            </w:pPr>
            <w:r w:rsidRPr="00530A37">
              <w:rPr>
                <w:rFonts w:cstheme="minorHAnsi"/>
              </w:rPr>
              <w:t>Review theatre lists – confirm cancellations of non-emergency procedures if required</w:t>
            </w:r>
          </w:p>
        </w:tc>
        <w:tc>
          <w:tcPr>
            <w:tcW w:w="1294" w:type="dxa"/>
            <w:vMerge/>
          </w:tcPr>
          <w:p w14:paraId="1BDB460C" w14:textId="77777777" w:rsidR="00057692" w:rsidRPr="00530A37" w:rsidRDefault="00057692" w:rsidP="0041456B">
            <w:pPr>
              <w:rPr>
                <w:rFonts w:cstheme="minorHAnsi"/>
                <w:b/>
              </w:rPr>
            </w:pPr>
          </w:p>
        </w:tc>
        <w:tc>
          <w:tcPr>
            <w:tcW w:w="1705" w:type="dxa"/>
            <w:vMerge/>
          </w:tcPr>
          <w:p w14:paraId="461AFC13" w14:textId="77777777" w:rsidR="00057692" w:rsidRPr="00530A37" w:rsidRDefault="00057692" w:rsidP="0041456B">
            <w:pPr>
              <w:rPr>
                <w:rFonts w:cstheme="minorHAnsi"/>
                <w:b/>
              </w:rPr>
            </w:pPr>
          </w:p>
        </w:tc>
        <w:tc>
          <w:tcPr>
            <w:tcW w:w="1276" w:type="dxa"/>
          </w:tcPr>
          <w:p w14:paraId="14452F59" w14:textId="77777777" w:rsidR="00057692" w:rsidRPr="00530A37" w:rsidRDefault="00057692" w:rsidP="0041456B">
            <w:pPr>
              <w:rPr>
                <w:rFonts w:cstheme="minorHAnsi"/>
                <w:b/>
              </w:rPr>
            </w:pPr>
          </w:p>
        </w:tc>
      </w:tr>
      <w:tr w:rsidR="00057692" w:rsidRPr="00530A37" w14:paraId="78EB27C1" w14:textId="77777777" w:rsidTr="0041456B">
        <w:trPr>
          <w:jc w:val="center"/>
        </w:trPr>
        <w:tc>
          <w:tcPr>
            <w:tcW w:w="4655" w:type="dxa"/>
          </w:tcPr>
          <w:p w14:paraId="5FBFA596" w14:textId="77777777" w:rsidR="00057692" w:rsidRPr="00530A37" w:rsidRDefault="00057692" w:rsidP="0041456B">
            <w:pPr>
              <w:widowControl/>
              <w:rPr>
                <w:rFonts w:cstheme="minorHAnsi"/>
              </w:rPr>
            </w:pPr>
            <w:r w:rsidRPr="00530A37">
              <w:rPr>
                <w:rFonts w:cstheme="minorHAnsi"/>
              </w:rPr>
              <w:t>Identify different flows within theatres i.e. recovery of patients in theatres</w:t>
            </w:r>
          </w:p>
        </w:tc>
        <w:tc>
          <w:tcPr>
            <w:tcW w:w="1294" w:type="dxa"/>
            <w:vMerge/>
          </w:tcPr>
          <w:p w14:paraId="56404EB2" w14:textId="77777777" w:rsidR="00057692" w:rsidRPr="00530A37" w:rsidRDefault="00057692" w:rsidP="0041456B">
            <w:pPr>
              <w:rPr>
                <w:rFonts w:cstheme="minorHAnsi"/>
                <w:b/>
              </w:rPr>
            </w:pPr>
          </w:p>
        </w:tc>
        <w:tc>
          <w:tcPr>
            <w:tcW w:w="1705" w:type="dxa"/>
            <w:vMerge/>
          </w:tcPr>
          <w:p w14:paraId="7C17EF62" w14:textId="77777777" w:rsidR="00057692" w:rsidRPr="00530A37" w:rsidRDefault="00057692" w:rsidP="0041456B">
            <w:pPr>
              <w:rPr>
                <w:rFonts w:cstheme="minorHAnsi"/>
                <w:b/>
              </w:rPr>
            </w:pPr>
          </w:p>
        </w:tc>
        <w:tc>
          <w:tcPr>
            <w:tcW w:w="1276" w:type="dxa"/>
          </w:tcPr>
          <w:p w14:paraId="3D4771F2" w14:textId="77777777" w:rsidR="00057692" w:rsidRPr="00530A37" w:rsidRDefault="00057692" w:rsidP="0041456B">
            <w:pPr>
              <w:rPr>
                <w:rFonts w:cstheme="minorHAnsi"/>
                <w:b/>
              </w:rPr>
            </w:pPr>
          </w:p>
        </w:tc>
      </w:tr>
      <w:tr w:rsidR="00057692" w:rsidRPr="00530A37" w14:paraId="55080FEE" w14:textId="77777777" w:rsidTr="0041456B">
        <w:trPr>
          <w:jc w:val="center"/>
        </w:trPr>
        <w:tc>
          <w:tcPr>
            <w:tcW w:w="8930" w:type="dxa"/>
            <w:gridSpan w:val="4"/>
            <w:shd w:val="clear" w:color="auto" w:fill="EEECE1" w:themeFill="background2"/>
          </w:tcPr>
          <w:p w14:paraId="706104F5" w14:textId="77777777" w:rsidR="00057692" w:rsidRPr="00530A37" w:rsidRDefault="00057692" w:rsidP="0041456B">
            <w:pPr>
              <w:rPr>
                <w:rFonts w:cstheme="minorHAnsi"/>
                <w:b/>
              </w:rPr>
            </w:pPr>
            <w:r w:rsidRPr="00530A37">
              <w:rPr>
                <w:rFonts w:cstheme="minorHAnsi"/>
                <w:b/>
              </w:rPr>
              <w:t>Personal hygiene</w:t>
            </w:r>
          </w:p>
        </w:tc>
      </w:tr>
      <w:tr w:rsidR="00432376" w:rsidRPr="00530A37" w14:paraId="7DE6967E" w14:textId="77777777" w:rsidTr="0041456B">
        <w:trPr>
          <w:jc w:val="center"/>
        </w:trPr>
        <w:tc>
          <w:tcPr>
            <w:tcW w:w="4655" w:type="dxa"/>
          </w:tcPr>
          <w:p w14:paraId="31581114" w14:textId="77777777" w:rsidR="00432376" w:rsidRPr="00530A37" w:rsidRDefault="00432376" w:rsidP="00432376">
            <w:pPr>
              <w:widowControl/>
              <w:rPr>
                <w:rFonts w:cstheme="minorHAnsi"/>
              </w:rPr>
            </w:pPr>
            <w:r w:rsidRPr="00530A37">
              <w:rPr>
                <w:rFonts w:cstheme="minorHAnsi"/>
              </w:rPr>
              <w:t>Wash bowls</w:t>
            </w:r>
          </w:p>
        </w:tc>
        <w:tc>
          <w:tcPr>
            <w:tcW w:w="1294" w:type="dxa"/>
            <w:vMerge w:val="restart"/>
          </w:tcPr>
          <w:p w14:paraId="1A93EA29" w14:textId="77777777" w:rsidR="00432376" w:rsidRPr="00530A37" w:rsidRDefault="00432376" w:rsidP="0041456B">
            <w:pPr>
              <w:rPr>
                <w:rFonts w:cstheme="minorHAnsi"/>
              </w:rPr>
            </w:pPr>
            <w:r w:rsidRPr="00530A37">
              <w:rPr>
                <w:rFonts w:cstheme="minorHAnsi"/>
              </w:rPr>
              <w:t>Theatre Recovery</w:t>
            </w:r>
          </w:p>
        </w:tc>
        <w:tc>
          <w:tcPr>
            <w:tcW w:w="1705" w:type="dxa"/>
            <w:vMerge w:val="restart"/>
          </w:tcPr>
          <w:p w14:paraId="378ADBB8" w14:textId="77777777" w:rsidR="00432376" w:rsidRPr="00530A37" w:rsidRDefault="00432376" w:rsidP="0041456B">
            <w:pPr>
              <w:rPr>
                <w:rFonts w:cstheme="minorHAnsi"/>
              </w:rPr>
            </w:pPr>
            <w:r w:rsidRPr="00530A37">
              <w:rPr>
                <w:rFonts w:cstheme="minorHAnsi"/>
              </w:rPr>
              <w:t>GM/Matron Theatres and Anaesthetics</w:t>
            </w:r>
          </w:p>
        </w:tc>
        <w:tc>
          <w:tcPr>
            <w:tcW w:w="1276" w:type="dxa"/>
          </w:tcPr>
          <w:p w14:paraId="651BFDDB" w14:textId="77777777" w:rsidR="00432376" w:rsidRPr="00530A37" w:rsidRDefault="00432376" w:rsidP="00432376">
            <w:pPr>
              <w:rPr>
                <w:rFonts w:cstheme="minorHAnsi"/>
              </w:rPr>
            </w:pPr>
          </w:p>
        </w:tc>
      </w:tr>
      <w:tr w:rsidR="00432376" w:rsidRPr="00530A37" w14:paraId="75EA3138" w14:textId="77777777" w:rsidTr="0041456B">
        <w:trPr>
          <w:jc w:val="center"/>
        </w:trPr>
        <w:tc>
          <w:tcPr>
            <w:tcW w:w="4655" w:type="dxa"/>
          </w:tcPr>
          <w:p w14:paraId="12285B1C" w14:textId="77777777" w:rsidR="00432376" w:rsidRPr="00530A37" w:rsidRDefault="00432376" w:rsidP="0041456B">
            <w:pPr>
              <w:widowControl/>
              <w:rPr>
                <w:rFonts w:cstheme="minorHAnsi"/>
              </w:rPr>
            </w:pPr>
            <w:r w:rsidRPr="00530A37">
              <w:rPr>
                <w:rFonts w:cstheme="minorHAnsi"/>
              </w:rPr>
              <w:t>Toiletries</w:t>
            </w:r>
          </w:p>
        </w:tc>
        <w:tc>
          <w:tcPr>
            <w:tcW w:w="1294" w:type="dxa"/>
            <w:vMerge/>
          </w:tcPr>
          <w:p w14:paraId="313BF40D" w14:textId="77777777" w:rsidR="00432376" w:rsidRPr="00530A37" w:rsidRDefault="00432376" w:rsidP="0041456B">
            <w:pPr>
              <w:rPr>
                <w:rFonts w:cstheme="minorHAnsi"/>
              </w:rPr>
            </w:pPr>
          </w:p>
        </w:tc>
        <w:tc>
          <w:tcPr>
            <w:tcW w:w="1705" w:type="dxa"/>
            <w:vMerge/>
          </w:tcPr>
          <w:p w14:paraId="640E5702" w14:textId="77777777" w:rsidR="00432376" w:rsidRPr="00530A37" w:rsidRDefault="00432376" w:rsidP="0041456B">
            <w:pPr>
              <w:rPr>
                <w:rFonts w:cstheme="minorHAnsi"/>
              </w:rPr>
            </w:pPr>
          </w:p>
        </w:tc>
        <w:tc>
          <w:tcPr>
            <w:tcW w:w="1276" w:type="dxa"/>
          </w:tcPr>
          <w:p w14:paraId="152CE216" w14:textId="77777777" w:rsidR="00432376" w:rsidRPr="00530A37" w:rsidRDefault="00432376" w:rsidP="0041456B">
            <w:pPr>
              <w:ind w:left="709"/>
              <w:rPr>
                <w:rFonts w:cstheme="minorHAnsi"/>
              </w:rPr>
            </w:pPr>
          </w:p>
        </w:tc>
      </w:tr>
      <w:tr w:rsidR="00432376" w:rsidRPr="00530A37" w14:paraId="6346D2A4" w14:textId="77777777" w:rsidTr="0041456B">
        <w:trPr>
          <w:jc w:val="center"/>
        </w:trPr>
        <w:tc>
          <w:tcPr>
            <w:tcW w:w="4655" w:type="dxa"/>
          </w:tcPr>
          <w:p w14:paraId="346F1945" w14:textId="77777777" w:rsidR="00432376" w:rsidRPr="00530A37" w:rsidRDefault="00432376" w:rsidP="0041456B">
            <w:pPr>
              <w:widowControl/>
              <w:rPr>
                <w:rFonts w:cstheme="minorHAnsi"/>
              </w:rPr>
            </w:pPr>
            <w:r w:rsidRPr="00530A37">
              <w:rPr>
                <w:rFonts w:cstheme="minorHAnsi"/>
              </w:rPr>
              <w:t>Commode</w:t>
            </w:r>
          </w:p>
        </w:tc>
        <w:tc>
          <w:tcPr>
            <w:tcW w:w="1294" w:type="dxa"/>
            <w:vMerge/>
          </w:tcPr>
          <w:p w14:paraId="25294382" w14:textId="77777777" w:rsidR="00432376" w:rsidRPr="00530A37" w:rsidRDefault="00432376" w:rsidP="0041456B">
            <w:pPr>
              <w:rPr>
                <w:rFonts w:cstheme="minorHAnsi"/>
              </w:rPr>
            </w:pPr>
          </w:p>
        </w:tc>
        <w:tc>
          <w:tcPr>
            <w:tcW w:w="1705" w:type="dxa"/>
            <w:vMerge/>
          </w:tcPr>
          <w:p w14:paraId="3B0FAB18" w14:textId="77777777" w:rsidR="00432376" w:rsidRPr="00530A37" w:rsidRDefault="00432376" w:rsidP="0041456B">
            <w:pPr>
              <w:rPr>
                <w:rFonts w:cstheme="minorHAnsi"/>
              </w:rPr>
            </w:pPr>
          </w:p>
        </w:tc>
        <w:tc>
          <w:tcPr>
            <w:tcW w:w="1276" w:type="dxa"/>
          </w:tcPr>
          <w:p w14:paraId="63237B87" w14:textId="77777777" w:rsidR="00432376" w:rsidRPr="00530A37" w:rsidRDefault="00432376" w:rsidP="0041456B">
            <w:pPr>
              <w:ind w:left="709"/>
              <w:rPr>
                <w:rFonts w:cstheme="minorHAnsi"/>
              </w:rPr>
            </w:pPr>
          </w:p>
        </w:tc>
      </w:tr>
      <w:tr w:rsidR="00432376" w:rsidRPr="00530A37" w14:paraId="7A09A1AB" w14:textId="77777777" w:rsidTr="0041456B">
        <w:trPr>
          <w:jc w:val="center"/>
        </w:trPr>
        <w:tc>
          <w:tcPr>
            <w:tcW w:w="4655" w:type="dxa"/>
          </w:tcPr>
          <w:p w14:paraId="2F0BCD4C" w14:textId="77777777" w:rsidR="00432376" w:rsidRPr="00530A37" w:rsidRDefault="00432376" w:rsidP="00432376">
            <w:pPr>
              <w:widowControl/>
              <w:rPr>
                <w:rFonts w:cstheme="minorHAnsi"/>
              </w:rPr>
            </w:pPr>
            <w:r w:rsidRPr="00530A37">
              <w:rPr>
                <w:rFonts w:cstheme="minorHAnsi"/>
              </w:rPr>
              <w:t>Linen, towels, linen bags/trolley</w:t>
            </w:r>
          </w:p>
        </w:tc>
        <w:tc>
          <w:tcPr>
            <w:tcW w:w="1294" w:type="dxa"/>
            <w:vMerge/>
          </w:tcPr>
          <w:p w14:paraId="72CFAFC7" w14:textId="77777777" w:rsidR="00432376" w:rsidRPr="00530A37" w:rsidRDefault="00432376" w:rsidP="0041456B">
            <w:pPr>
              <w:rPr>
                <w:rFonts w:cstheme="minorHAnsi"/>
              </w:rPr>
            </w:pPr>
          </w:p>
        </w:tc>
        <w:tc>
          <w:tcPr>
            <w:tcW w:w="1705" w:type="dxa"/>
            <w:vMerge/>
          </w:tcPr>
          <w:p w14:paraId="249756F6" w14:textId="77777777" w:rsidR="00432376" w:rsidRPr="00530A37" w:rsidRDefault="00432376" w:rsidP="0041456B">
            <w:pPr>
              <w:rPr>
                <w:rFonts w:cstheme="minorHAnsi"/>
              </w:rPr>
            </w:pPr>
          </w:p>
        </w:tc>
        <w:tc>
          <w:tcPr>
            <w:tcW w:w="1276" w:type="dxa"/>
          </w:tcPr>
          <w:p w14:paraId="5CEFE3F9" w14:textId="77777777" w:rsidR="00432376" w:rsidRPr="00530A37" w:rsidRDefault="00432376" w:rsidP="0041456B">
            <w:pPr>
              <w:ind w:left="709"/>
              <w:rPr>
                <w:rFonts w:cstheme="minorHAnsi"/>
              </w:rPr>
            </w:pPr>
          </w:p>
        </w:tc>
      </w:tr>
      <w:tr w:rsidR="00057692" w:rsidRPr="00530A37" w14:paraId="3E8D5F13" w14:textId="77777777" w:rsidTr="0041456B">
        <w:trPr>
          <w:jc w:val="center"/>
        </w:trPr>
        <w:tc>
          <w:tcPr>
            <w:tcW w:w="8930" w:type="dxa"/>
            <w:gridSpan w:val="4"/>
            <w:shd w:val="clear" w:color="auto" w:fill="EEECE1" w:themeFill="background2"/>
          </w:tcPr>
          <w:p w14:paraId="5E8C11A2" w14:textId="77777777" w:rsidR="00057692" w:rsidRPr="00530A37" w:rsidRDefault="00057692" w:rsidP="0041456B">
            <w:pPr>
              <w:rPr>
                <w:rFonts w:cstheme="minorHAnsi"/>
              </w:rPr>
            </w:pPr>
            <w:r w:rsidRPr="00530A37">
              <w:rPr>
                <w:rFonts w:cstheme="minorHAnsi"/>
                <w:b/>
              </w:rPr>
              <w:t>Nutrition</w:t>
            </w:r>
          </w:p>
        </w:tc>
      </w:tr>
      <w:tr w:rsidR="00057692" w:rsidRPr="00530A37" w14:paraId="4E35E216" w14:textId="77777777" w:rsidTr="0041456B">
        <w:trPr>
          <w:jc w:val="center"/>
        </w:trPr>
        <w:tc>
          <w:tcPr>
            <w:tcW w:w="4655" w:type="dxa"/>
          </w:tcPr>
          <w:p w14:paraId="508532F8" w14:textId="77777777" w:rsidR="00057692" w:rsidRPr="00530A37" w:rsidRDefault="00057692" w:rsidP="0041456B">
            <w:pPr>
              <w:rPr>
                <w:rFonts w:cstheme="minorHAnsi"/>
              </w:rPr>
            </w:pPr>
            <w:r w:rsidRPr="00530A37">
              <w:rPr>
                <w:rFonts w:cstheme="minorHAnsi"/>
              </w:rPr>
              <w:t>Water jug 1 per patient</w:t>
            </w:r>
          </w:p>
          <w:p w14:paraId="2101307C" w14:textId="77777777" w:rsidR="00057692" w:rsidRPr="00530A37" w:rsidRDefault="00057692" w:rsidP="0041456B">
            <w:pPr>
              <w:rPr>
                <w:rFonts w:cstheme="minorHAnsi"/>
              </w:rPr>
            </w:pPr>
            <w:r w:rsidRPr="00530A37">
              <w:rPr>
                <w:rFonts w:cstheme="minorHAnsi"/>
              </w:rPr>
              <w:t>Cup per patient</w:t>
            </w:r>
          </w:p>
        </w:tc>
        <w:tc>
          <w:tcPr>
            <w:tcW w:w="1294" w:type="dxa"/>
          </w:tcPr>
          <w:p w14:paraId="45ADB719" w14:textId="77777777" w:rsidR="00057692" w:rsidRPr="00530A37" w:rsidRDefault="00432376" w:rsidP="0041456B">
            <w:pPr>
              <w:rPr>
                <w:rFonts w:cstheme="minorHAnsi"/>
              </w:rPr>
            </w:pPr>
            <w:r w:rsidRPr="00530A37">
              <w:rPr>
                <w:rFonts w:cstheme="minorHAnsi"/>
              </w:rPr>
              <w:t>Theatre Recovery</w:t>
            </w:r>
          </w:p>
        </w:tc>
        <w:tc>
          <w:tcPr>
            <w:tcW w:w="1705" w:type="dxa"/>
          </w:tcPr>
          <w:p w14:paraId="345620CF" w14:textId="77777777" w:rsidR="00057692" w:rsidRPr="00530A37" w:rsidRDefault="00432376" w:rsidP="0041456B">
            <w:pPr>
              <w:rPr>
                <w:rFonts w:cstheme="minorHAnsi"/>
              </w:rPr>
            </w:pPr>
            <w:r w:rsidRPr="00530A37">
              <w:rPr>
                <w:rFonts w:cstheme="minorHAnsi"/>
              </w:rPr>
              <w:t>GM/Matron Theatres and Anaesthetics</w:t>
            </w:r>
          </w:p>
        </w:tc>
        <w:tc>
          <w:tcPr>
            <w:tcW w:w="1276" w:type="dxa"/>
          </w:tcPr>
          <w:p w14:paraId="67358029" w14:textId="77777777" w:rsidR="00057692" w:rsidRPr="00530A37" w:rsidRDefault="00057692" w:rsidP="0041456B">
            <w:pPr>
              <w:ind w:left="709"/>
              <w:rPr>
                <w:rFonts w:cstheme="minorHAnsi"/>
              </w:rPr>
            </w:pPr>
          </w:p>
          <w:p w14:paraId="0A82925E" w14:textId="77777777" w:rsidR="00057692" w:rsidRPr="00530A37" w:rsidRDefault="00057692" w:rsidP="0041456B">
            <w:pPr>
              <w:ind w:left="709"/>
              <w:rPr>
                <w:rFonts w:cstheme="minorHAnsi"/>
              </w:rPr>
            </w:pPr>
          </w:p>
        </w:tc>
      </w:tr>
      <w:tr w:rsidR="00057692" w:rsidRPr="00530A37" w14:paraId="22CAAA66" w14:textId="77777777" w:rsidTr="0041456B">
        <w:trPr>
          <w:jc w:val="center"/>
        </w:trPr>
        <w:tc>
          <w:tcPr>
            <w:tcW w:w="8930" w:type="dxa"/>
            <w:gridSpan w:val="4"/>
            <w:shd w:val="clear" w:color="auto" w:fill="EEECE1" w:themeFill="background2"/>
          </w:tcPr>
          <w:p w14:paraId="042F39D7" w14:textId="77777777" w:rsidR="00057692" w:rsidRPr="00530A37" w:rsidRDefault="00057692" w:rsidP="0041456B">
            <w:pPr>
              <w:rPr>
                <w:rFonts w:cstheme="minorHAnsi"/>
                <w:b/>
              </w:rPr>
            </w:pPr>
            <w:r w:rsidRPr="00530A37">
              <w:rPr>
                <w:rFonts w:cstheme="minorHAnsi"/>
                <w:b/>
              </w:rPr>
              <w:t>Furniture</w:t>
            </w:r>
          </w:p>
        </w:tc>
      </w:tr>
      <w:tr w:rsidR="00432376" w:rsidRPr="00530A37" w14:paraId="677A47B0" w14:textId="77777777" w:rsidTr="0041456B">
        <w:trPr>
          <w:jc w:val="center"/>
        </w:trPr>
        <w:tc>
          <w:tcPr>
            <w:tcW w:w="4655" w:type="dxa"/>
          </w:tcPr>
          <w:p w14:paraId="53F7D4DC" w14:textId="77777777" w:rsidR="00432376" w:rsidRPr="00530A37" w:rsidRDefault="00432376" w:rsidP="00432376">
            <w:pPr>
              <w:widowControl/>
              <w:rPr>
                <w:rFonts w:cstheme="minorHAnsi"/>
              </w:rPr>
            </w:pPr>
            <w:r w:rsidRPr="00530A37">
              <w:rPr>
                <w:rFonts w:cstheme="minorHAnsi"/>
              </w:rPr>
              <w:t>Bedside tables</w:t>
            </w:r>
          </w:p>
        </w:tc>
        <w:tc>
          <w:tcPr>
            <w:tcW w:w="1294" w:type="dxa"/>
            <w:vMerge w:val="restart"/>
          </w:tcPr>
          <w:p w14:paraId="65ADD289" w14:textId="77777777" w:rsidR="00432376" w:rsidRPr="00530A37" w:rsidRDefault="00432376" w:rsidP="0041456B">
            <w:pPr>
              <w:rPr>
                <w:rFonts w:cstheme="minorHAnsi"/>
              </w:rPr>
            </w:pPr>
            <w:r w:rsidRPr="00530A37">
              <w:rPr>
                <w:rFonts w:cstheme="minorHAnsi"/>
              </w:rPr>
              <w:t>Theatre Recovery</w:t>
            </w:r>
          </w:p>
        </w:tc>
        <w:tc>
          <w:tcPr>
            <w:tcW w:w="1705" w:type="dxa"/>
            <w:vMerge w:val="restart"/>
          </w:tcPr>
          <w:p w14:paraId="5872D112" w14:textId="77777777" w:rsidR="00432376" w:rsidRPr="00530A37" w:rsidRDefault="00432376" w:rsidP="0041456B">
            <w:pPr>
              <w:rPr>
                <w:rFonts w:cstheme="minorHAnsi"/>
              </w:rPr>
            </w:pPr>
            <w:r w:rsidRPr="00530A37">
              <w:rPr>
                <w:rFonts w:cstheme="minorHAnsi"/>
              </w:rPr>
              <w:t>GM/Matron Theatres and Anaesthetics</w:t>
            </w:r>
          </w:p>
        </w:tc>
        <w:tc>
          <w:tcPr>
            <w:tcW w:w="1276" w:type="dxa"/>
          </w:tcPr>
          <w:p w14:paraId="47CB90AE" w14:textId="77777777" w:rsidR="00432376" w:rsidRPr="00530A37" w:rsidRDefault="00432376" w:rsidP="00432376">
            <w:pPr>
              <w:rPr>
                <w:rFonts w:cstheme="minorHAnsi"/>
              </w:rPr>
            </w:pPr>
          </w:p>
        </w:tc>
      </w:tr>
      <w:tr w:rsidR="00432376" w:rsidRPr="00530A37" w14:paraId="62EB22C1" w14:textId="77777777" w:rsidTr="0041456B">
        <w:trPr>
          <w:jc w:val="center"/>
        </w:trPr>
        <w:tc>
          <w:tcPr>
            <w:tcW w:w="4655" w:type="dxa"/>
          </w:tcPr>
          <w:p w14:paraId="591D1B07" w14:textId="77777777" w:rsidR="00432376" w:rsidRPr="00530A37" w:rsidRDefault="00432376" w:rsidP="0041456B">
            <w:pPr>
              <w:widowControl/>
              <w:rPr>
                <w:rFonts w:cstheme="minorHAnsi"/>
              </w:rPr>
            </w:pPr>
            <w:r w:rsidRPr="00530A37">
              <w:rPr>
                <w:rFonts w:cstheme="minorHAnsi"/>
              </w:rPr>
              <w:t>Patient locker</w:t>
            </w:r>
          </w:p>
        </w:tc>
        <w:tc>
          <w:tcPr>
            <w:tcW w:w="1294" w:type="dxa"/>
            <w:vMerge/>
          </w:tcPr>
          <w:p w14:paraId="4CA2D18E" w14:textId="77777777" w:rsidR="00432376" w:rsidRPr="00530A37" w:rsidRDefault="00432376" w:rsidP="0041456B">
            <w:pPr>
              <w:rPr>
                <w:rFonts w:cstheme="minorHAnsi"/>
              </w:rPr>
            </w:pPr>
          </w:p>
        </w:tc>
        <w:tc>
          <w:tcPr>
            <w:tcW w:w="1705" w:type="dxa"/>
            <w:vMerge/>
          </w:tcPr>
          <w:p w14:paraId="1D4E11A6" w14:textId="77777777" w:rsidR="00432376" w:rsidRPr="00530A37" w:rsidRDefault="00432376" w:rsidP="0041456B">
            <w:pPr>
              <w:rPr>
                <w:rFonts w:cstheme="minorHAnsi"/>
              </w:rPr>
            </w:pPr>
          </w:p>
        </w:tc>
        <w:tc>
          <w:tcPr>
            <w:tcW w:w="1276" w:type="dxa"/>
          </w:tcPr>
          <w:p w14:paraId="5707D7B5" w14:textId="77777777" w:rsidR="00432376" w:rsidRPr="00530A37" w:rsidRDefault="00432376" w:rsidP="0041456B">
            <w:pPr>
              <w:ind w:left="709"/>
              <w:rPr>
                <w:rFonts w:cstheme="minorHAnsi"/>
              </w:rPr>
            </w:pPr>
          </w:p>
        </w:tc>
      </w:tr>
      <w:tr w:rsidR="00432376" w:rsidRPr="00530A37" w14:paraId="7B79DEF8" w14:textId="77777777" w:rsidTr="0041456B">
        <w:trPr>
          <w:jc w:val="center"/>
        </w:trPr>
        <w:tc>
          <w:tcPr>
            <w:tcW w:w="4655" w:type="dxa"/>
          </w:tcPr>
          <w:p w14:paraId="71A12472" w14:textId="77777777" w:rsidR="00432376" w:rsidRPr="00530A37" w:rsidRDefault="00432376" w:rsidP="00432376">
            <w:pPr>
              <w:widowControl/>
              <w:rPr>
                <w:rFonts w:cstheme="minorHAnsi"/>
              </w:rPr>
            </w:pPr>
            <w:r w:rsidRPr="00530A37">
              <w:rPr>
                <w:rFonts w:cstheme="minorHAnsi"/>
              </w:rPr>
              <w:t>Chairs – Patients and Visitors</w:t>
            </w:r>
          </w:p>
        </w:tc>
        <w:tc>
          <w:tcPr>
            <w:tcW w:w="1294" w:type="dxa"/>
            <w:vMerge/>
          </w:tcPr>
          <w:p w14:paraId="4E001D8D" w14:textId="77777777" w:rsidR="00432376" w:rsidRPr="00530A37" w:rsidRDefault="00432376" w:rsidP="0041456B">
            <w:pPr>
              <w:rPr>
                <w:rFonts w:cstheme="minorHAnsi"/>
              </w:rPr>
            </w:pPr>
          </w:p>
        </w:tc>
        <w:tc>
          <w:tcPr>
            <w:tcW w:w="1705" w:type="dxa"/>
            <w:vMerge/>
          </w:tcPr>
          <w:p w14:paraId="757A990A" w14:textId="77777777" w:rsidR="00432376" w:rsidRPr="00530A37" w:rsidRDefault="00432376" w:rsidP="0041456B">
            <w:pPr>
              <w:rPr>
                <w:rFonts w:cstheme="minorHAnsi"/>
              </w:rPr>
            </w:pPr>
          </w:p>
        </w:tc>
        <w:tc>
          <w:tcPr>
            <w:tcW w:w="1276" w:type="dxa"/>
          </w:tcPr>
          <w:p w14:paraId="7B4E0745" w14:textId="77777777" w:rsidR="00432376" w:rsidRPr="00530A37" w:rsidRDefault="00432376" w:rsidP="0041456B">
            <w:pPr>
              <w:ind w:left="709"/>
              <w:rPr>
                <w:rFonts w:cstheme="minorHAnsi"/>
              </w:rPr>
            </w:pPr>
          </w:p>
        </w:tc>
      </w:tr>
      <w:tr w:rsidR="00057692" w:rsidRPr="00530A37" w14:paraId="7AF7D2CE" w14:textId="77777777" w:rsidTr="0041456B">
        <w:trPr>
          <w:jc w:val="center"/>
        </w:trPr>
        <w:tc>
          <w:tcPr>
            <w:tcW w:w="8930" w:type="dxa"/>
            <w:gridSpan w:val="4"/>
            <w:shd w:val="clear" w:color="auto" w:fill="EEECE1" w:themeFill="background2"/>
          </w:tcPr>
          <w:p w14:paraId="0D6BC882" w14:textId="77777777" w:rsidR="00057692" w:rsidRPr="00530A37" w:rsidRDefault="00057692" w:rsidP="0041456B">
            <w:pPr>
              <w:rPr>
                <w:rFonts w:cstheme="minorHAnsi"/>
                <w:b/>
              </w:rPr>
            </w:pPr>
            <w:r w:rsidRPr="00530A37">
              <w:rPr>
                <w:rFonts w:cstheme="minorHAnsi"/>
                <w:b/>
              </w:rPr>
              <w:t xml:space="preserve">Medical equipment </w:t>
            </w:r>
          </w:p>
        </w:tc>
      </w:tr>
      <w:tr w:rsidR="00057692" w:rsidRPr="00530A37" w14:paraId="6B23BBFB" w14:textId="77777777" w:rsidTr="0041456B">
        <w:trPr>
          <w:jc w:val="center"/>
        </w:trPr>
        <w:tc>
          <w:tcPr>
            <w:tcW w:w="4655" w:type="dxa"/>
          </w:tcPr>
          <w:p w14:paraId="105F0FCA" w14:textId="77777777" w:rsidR="00057692" w:rsidRPr="00530A37" w:rsidRDefault="00057692" w:rsidP="0041456B">
            <w:pPr>
              <w:widowControl/>
              <w:rPr>
                <w:rFonts w:cstheme="minorHAnsi"/>
              </w:rPr>
            </w:pPr>
            <w:r w:rsidRPr="00530A37">
              <w:rPr>
                <w:rFonts w:cstheme="minorHAnsi"/>
              </w:rPr>
              <w:t>Observations machine</w:t>
            </w:r>
          </w:p>
          <w:p w14:paraId="29ED820A" w14:textId="77777777" w:rsidR="00057692" w:rsidRPr="00530A37" w:rsidRDefault="00057692" w:rsidP="0041456B">
            <w:pPr>
              <w:widowControl/>
              <w:rPr>
                <w:rFonts w:cstheme="minorHAnsi"/>
              </w:rPr>
            </w:pPr>
            <w:r w:rsidRPr="00530A37">
              <w:rPr>
                <w:rFonts w:cstheme="minorHAnsi"/>
              </w:rPr>
              <w:t>Glucometer</w:t>
            </w:r>
          </w:p>
        </w:tc>
        <w:tc>
          <w:tcPr>
            <w:tcW w:w="1294" w:type="dxa"/>
          </w:tcPr>
          <w:p w14:paraId="17A28251" w14:textId="77777777" w:rsidR="00057692" w:rsidRPr="00530A37" w:rsidRDefault="00432376" w:rsidP="0041456B">
            <w:pPr>
              <w:rPr>
                <w:rFonts w:cstheme="minorHAnsi"/>
              </w:rPr>
            </w:pPr>
            <w:r w:rsidRPr="00530A37">
              <w:rPr>
                <w:rFonts w:cstheme="minorHAnsi"/>
              </w:rPr>
              <w:t>From</w:t>
            </w:r>
            <w:r w:rsidR="00057692" w:rsidRPr="00530A37">
              <w:rPr>
                <w:rFonts w:cstheme="minorHAnsi"/>
              </w:rPr>
              <w:t xml:space="preserve"> medical engineers</w:t>
            </w:r>
          </w:p>
        </w:tc>
        <w:tc>
          <w:tcPr>
            <w:tcW w:w="1705" w:type="dxa"/>
          </w:tcPr>
          <w:p w14:paraId="506E183E" w14:textId="77777777" w:rsidR="00057692" w:rsidRPr="00530A37" w:rsidRDefault="00432376" w:rsidP="0041456B">
            <w:pPr>
              <w:rPr>
                <w:rFonts w:cstheme="minorHAnsi"/>
              </w:rPr>
            </w:pPr>
            <w:r w:rsidRPr="00530A37">
              <w:rPr>
                <w:rFonts w:cstheme="minorHAnsi"/>
              </w:rPr>
              <w:t>GM/Matron Theatres and Anaesthetics</w:t>
            </w:r>
          </w:p>
        </w:tc>
        <w:tc>
          <w:tcPr>
            <w:tcW w:w="1276" w:type="dxa"/>
          </w:tcPr>
          <w:p w14:paraId="2AA4F2EB" w14:textId="77777777" w:rsidR="00057692" w:rsidRPr="00530A37" w:rsidRDefault="00057692" w:rsidP="0041456B">
            <w:pPr>
              <w:ind w:left="709"/>
              <w:rPr>
                <w:rFonts w:cstheme="minorHAnsi"/>
              </w:rPr>
            </w:pPr>
          </w:p>
          <w:p w14:paraId="1507E688" w14:textId="77777777" w:rsidR="00057692" w:rsidRPr="00530A37" w:rsidRDefault="00057692" w:rsidP="0041456B">
            <w:pPr>
              <w:ind w:left="709"/>
              <w:rPr>
                <w:rFonts w:cstheme="minorHAnsi"/>
              </w:rPr>
            </w:pPr>
          </w:p>
        </w:tc>
      </w:tr>
      <w:tr w:rsidR="00057692" w:rsidRPr="00530A37" w14:paraId="02D2DBC5" w14:textId="77777777" w:rsidTr="0041456B">
        <w:trPr>
          <w:jc w:val="center"/>
        </w:trPr>
        <w:tc>
          <w:tcPr>
            <w:tcW w:w="8930" w:type="dxa"/>
            <w:gridSpan w:val="4"/>
            <w:shd w:val="clear" w:color="auto" w:fill="EEECE1" w:themeFill="background2"/>
          </w:tcPr>
          <w:p w14:paraId="54EF7E73" w14:textId="77777777" w:rsidR="00057692" w:rsidRPr="00530A37" w:rsidRDefault="00057692" w:rsidP="0041456B">
            <w:pPr>
              <w:rPr>
                <w:rFonts w:cstheme="minorHAnsi"/>
                <w:b/>
              </w:rPr>
            </w:pPr>
            <w:r w:rsidRPr="00530A37">
              <w:rPr>
                <w:rFonts w:cstheme="minorHAnsi"/>
                <w:b/>
              </w:rPr>
              <w:t>Pharmacy requirements</w:t>
            </w:r>
          </w:p>
        </w:tc>
      </w:tr>
      <w:tr w:rsidR="00057692" w:rsidRPr="00530A37" w14:paraId="4D03937F" w14:textId="77777777" w:rsidTr="0041456B">
        <w:trPr>
          <w:jc w:val="center"/>
        </w:trPr>
        <w:tc>
          <w:tcPr>
            <w:tcW w:w="4655" w:type="dxa"/>
          </w:tcPr>
          <w:p w14:paraId="6E45CDCF" w14:textId="77777777" w:rsidR="00057692" w:rsidRPr="00530A37" w:rsidRDefault="00432376" w:rsidP="0041456B">
            <w:pPr>
              <w:widowControl/>
              <w:rPr>
                <w:rFonts w:cstheme="minorHAnsi"/>
              </w:rPr>
            </w:pPr>
            <w:r w:rsidRPr="00530A37">
              <w:rPr>
                <w:rFonts w:cstheme="minorHAnsi"/>
              </w:rPr>
              <w:t>Primrose</w:t>
            </w:r>
            <w:r w:rsidR="00057692" w:rsidRPr="00530A37">
              <w:rPr>
                <w:rFonts w:cstheme="minorHAnsi"/>
              </w:rPr>
              <w:t xml:space="preserve"> medicine cupboard and fridge Key available to nurse in charge</w:t>
            </w:r>
          </w:p>
        </w:tc>
        <w:tc>
          <w:tcPr>
            <w:tcW w:w="1294" w:type="dxa"/>
            <w:vMerge w:val="restart"/>
          </w:tcPr>
          <w:p w14:paraId="06F575B7" w14:textId="77777777" w:rsidR="00057692" w:rsidRPr="00530A37" w:rsidRDefault="00432376" w:rsidP="0041456B">
            <w:pPr>
              <w:rPr>
                <w:rFonts w:cstheme="minorHAnsi"/>
              </w:rPr>
            </w:pPr>
            <w:r w:rsidRPr="00530A37">
              <w:rPr>
                <w:rFonts w:cstheme="minorHAnsi"/>
              </w:rPr>
              <w:t>Theatre Recovery</w:t>
            </w:r>
            <w:r w:rsidR="00057692" w:rsidRPr="00530A37">
              <w:rPr>
                <w:rFonts w:cstheme="minorHAnsi"/>
              </w:rPr>
              <w:t xml:space="preserve"> and pharmacy</w:t>
            </w:r>
          </w:p>
        </w:tc>
        <w:tc>
          <w:tcPr>
            <w:tcW w:w="1705" w:type="dxa"/>
            <w:vMerge w:val="restart"/>
          </w:tcPr>
          <w:p w14:paraId="11B1AD19" w14:textId="77777777" w:rsidR="00057692" w:rsidRPr="00530A37" w:rsidRDefault="00057692" w:rsidP="0041456B">
            <w:pPr>
              <w:rPr>
                <w:rFonts w:cstheme="minorHAnsi"/>
              </w:rPr>
            </w:pPr>
            <w:r w:rsidRPr="00530A37">
              <w:rPr>
                <w:rFonts w:cstheme="minorHAnsi"/>
              </w:rPr>
              <w:t xml:space="preserve">Nurse in charge of area to request pharmacy stock </w:t>
            </w:r>
          </w:p>
          <w:p w14:paraId="684A53B9" w14:textId="77777777" w:rsidR="00057692" w:rsidRPr="00530A37" w:rsidRDefault="00057692" w:rsidP="0041456B">
            <w:pPr>
              <w:rPr>
                <w:rFonts w:cstheme="minorHAnsi"/>
              </w:rPr>
            </w:pPr>
            <w:r w:rsidRPr="00530A37">
              <w:rPr>
                <w:rFonts w:cstheme="minorHAnsi"/>
              </w:rPr>
              <w:t>Porters to collect and deliver pharmacy items</w:t>
            </w:r>
          </w:p>
        </w:tc>
        <w:tc>
          <w:tcPr>
            <w:tcW w:w="1276" w:type="dxa"/>
          </w:tcPr>
          <w:p w14:paraId="067AD087" w14:textId="77777777" w:rsidR="00057692" w:rsidRPr="00530A37" w:rsidRDefault="00057692" w:rsidP="0041456B">
            <w:pPr>
              <w:ind w:left="709"/>
              <w:rPr>
                <w:rFonts w:cstheme="minorHAnsi"/>
              </w:rPr>
            </w:pPr>
          </w:p>
          <w:p w14:paraId="309E893C" w14:textId="77777777" w:rsidR="00057692" w:rsidRPr="00530A37" w:rsidRDefault="00057692" w:rsidP="0041456B">
            <w:pPr>
              <w:ind w:left="709"/>
              <w:rPr>
                <w:rFonts w:cstheme="minorHAnsi"/>
              </w:rPr>
            </w:pPr>
          </w:p>
        </w:tc>
      </w:tr>
      <w:tr w:rsidR="00057692" w:rsidRPr="00530A37" w14:paraId="29CF8910" w14:textId="77777777" w:rsidTr="0041456B">
        <w:trPr>
          <w:jc w:val="center"/>
        </w:trPr>
        <w:tc>
          <w:tcPr>
            <w:tcW w:w="4655" w:type="dxa"/>
          </w:tcPr>
          <w:p w14:paraId="1D3E3AAB" w14:textId="77777777" w:rsidR="00057692" w:rsidRPr="00530A37" w:rsidRDefault="00057692" w:rsidP="0041456B">
            <w:pPr>
              <w:widowControl/>
              <w:rPr>
                <w:rFonts w:cstheme="minorHAnsi"/>
              </w:rPr>
            </w:pPr>
            <w:r w:rsidRPr="00530A37">
              <w:rPr>
                <w:rFonts w:cstheme="minorHAnsi"/>
              </w:rPr>
              <w:t>Green pharmacy non stock request forms</w:t>
            </w:r>
          </w:p>
        </w:tc>
        <w:tc>
          <w:tcPr>
            <w:tcW w:w="1294" w:type="dxa"/>
            <w:vMerge/>
          </w:tcPr>
          <w:p w14:paraId="775D6931" w14:textId="77777777" w:rsidR="00057692" w:rsidRPr="00530A37" w:rsidRDefault="00057692" w:rsidP="0041456B">
            <w:pPr>
              <w:rPr>
                <w:rFonts w:cstheme="minorHAnsi"/>
              </w:rPr>
            </w:pPr>
          </w:p>
        </w:tc>
        <w:tc>
          <w:tcPr>
            <w:tcW w:w="1705" w:type="dxa"/>
            <w:vMerge/>
          </w:tcPr>
          <w:p w14:paraId="55996A0C" w14:textId="77777777" w:rsidR="00057692" w:rsidRPr="00530A37" w:rsidRDefault="00057692" w:rsidP="0041456B">
            <w:pPr>
              <w:rPr>
                <w:rFonts w:cstheme="minorHAnsi"/>
              </w:rPr>
            </w:pPr>
          </w:p>
        </w:tc>
        <w:tc>
          <w:tcPr>
            <w:tcW w:w="1276" w:type="dxa"/>
          </w:tcPr>
          <w:p w14:paraId="798621E7" w14:textId="77777777" w:rsidR="00057692" w:rsidRPr="00530A37" w:rsidRDefault="00057692" w:rsidP="0041456B">
            <w:pPr>
              <w:ind w:left="709"/>
              <w:rPr>
                <w:rFonts w:cstheme="minorHAnsi"/>
              </w:rPr>
            </w:pPr>
          </w:p>
        </w:tc>
      </w:tr>
      <w:tr w:rsidR="00057692" w:rsidRPr="00530A37" w14:paraId="3B8AE6DC" w14:textId="77777777" w:rsidTr="0041456B">
        <w:trPr>
          <w:jc w:val="center"/>
        </w:trPr>
        <w:tc>
          <w:tcPr>
            <w:tcW w:w="4655" w:type="dxa"/>
          </w:tcPr>
          <w:p w14:paraId="19CA0541" w14:textId="77777777" w:rsidR="00057692" w:rsidRPr="00530A37" w:rsidRDefault="00057692" w:rsidP="0041456B">
            <w:pPr>
              <w:widowControl/>
              <w:rPr>
                <w:rFonts w:cstheme="minorHAnsi"/>
              </w:rPr>
            </w:pPr>
            <w:r w:rsidRPr="00530A37">
              <w:rPr>
                <w:rFonts w:cstheme="minorHAnsi"/>
              </w:rPr>
              <w:t>Laminated notice with pharmacy contacts</w:t>
            </w:r>
          </w:p>
        </w:tc>
        <w:tc>
          <w:tcPr>
            <w:tcW w:w="1294" w:type="dxa"/>
            <w:vMerge/>
          </w:tcPr>
          <w:p w14:paraId="76384B4D" w14:textId="77777777" w:rsidR="00057692" w:rsidRPr="00530A37" w:rsidRDefault="00057692" w:rsidP="0041456B">
            <w:pPr>
              <w:rPr>
                <w:rFonts w:cstheme="minorHAnsi"/>
              </w:rPr>
            </w:pPr>
          </w:p>
        </w:tc>
        <w:tc>
          <w:tcPr>
            <w:tcW w:w="1705" w:type="dxa"/>
            <w:vMerge/>
          </w:tcPr>
          <w:p w14:paraId="68ADCE1E" w14:textId="77777777" w:rsidR="00057692" w:rsidRPr="00530A37" w:rsidRDefault="00057692" w:rsidP="0041456B">
            <w:pPr>
              <w:rPr>
                <w:rFonts w:cstheme="minorHAnsi"/>
              </w:rPr>
            </w:pPr>
          </w:p>
        </w:tc>
        <w:tc>
          <w:tcPr>
            <w:tcW w:w="1276" w:type="dxa"/>
          </w:tcPr>
          <w:p w14:paraId="6EC94C8E" w14:textId="77777777" w:rsidR="00057692" w:rsidRPr="00530A37" w:rsidRDefault="00057692" w:rsidP="0041456B">
            <w:pPr>
              <w:ind w:left="709"/>
              <w:rPr>
                <w:rFonts w:cstheme="minorHAnsi"/>
              </w:rPr>
            </w:pPr>
          </w:p>
        </w:tc>
      </w:tr>
      <w:tr w:rsidR="00057692" w:rsidRPr="00530A37" w14:paraId="31E5E62D" w14:textId="77777777" w:rsidTr="0041456B">
        <w:trPr>
          <w:jc w:val="center"/>
        </w:trPr>
        <w:tc>
          <w:tcPr>
            <w:tcW w:w="4655" w:type="dxa"/>
          </w:tcPr>
          <w:p w14:paraId="5AC768C0" w14:textId="77777777" w:rsidR="00057692" w:rsidRPr="00530A37" w:rsidRDefault="00057692" w:rsidP="0041456B">
            <w:pPr>
              <w:widowControl/>
              <w:rPr>
                <w:rFonts w:cstheme="minorHAnsi"/>
              </w:rPr>
            </w:pPr>
            <w:r w:rsidRPr="00530A37">
              <w:rPr>
                <w:rFonts w:cstheme="minorHAnsi"/>
              </w:rPr>
              <w:t>Medication pre-agreed stock list ordered for delivery</w:t>
            </w:r>
          </w:p>
        </w:tc>
        <w:tc>
          <w:tcPr>
            <w:tcW w:w="1294" w:type="dxa"/>
            <w:vMerge/>
          </w:tcPr>
          <w:p w14:paraId="2F0A7DFE" w14:textId="77777777" w:rsidR="00057692" w:rsidRPr="00530A37" w:rsidRDefault="00057692" w:rsidP="0041456B">
            <w:pPr>
              <w:rPr>
                <w:rFonts w:cstheme="minorHAnsi"/>
              </w:rPr>
            </w:pPr>
          </w:p>
        </w:tc>
        <w:tc>
          <w:tcPr>
            <w:tcW w:w="1705" w:type="dxa"/>
            <w:vMerge/>
          </w:tcPr>
          <w:p w14:paraId="409056DC" w14:textId="77777777" w:rsidR="00057692" w:rsidRPr="00530A37" w:rsidRDefault="00057692" w:rsidP="0041456B">
            <w:pPr>
              <w:rPr>
                <w:rFonts w:cstheme="minorHAnsi"/>
              </w:rPr>
            </w:pPr>
          </w:p>
        </w:tc>
        <w:tc>
          <w:tcPr>
            <w:tcW w:w="1276" w:type="dxa"/>
          </w:tcPr>
          <w:p w14:paraId="7C610ABD" w14:textId="77777777" w:rsidR="00057692" w:rsidRPr="00530A37" w:rsidRDefault="00057692" w:rsidP="0041456B">
            <w:pPr>
              <w:ind w:left="709"/>
              <w:rPr>
                <w:rFonts w:cstheme="minorHAnsi"/>
              </w:rPr>
            </w:pPr>
          </w:p>
        </w:tc>
      </w:tr>
      <w:tr w:rsidR="00057692" w:rsidRPr="00530A37" w14:paraId="129D8F50" w14:textId="77777777" w:rsidTr="0041456B">
        <w:trPr>
          <w:jc w:val="center"/>
        </w:trPr>
        <w:tc>
          <w:tcPr>
            <w:tcW w:w="4655" w:type="dxa"/>
          </w:tcPr>
          <w:p w14:paraId="5BBC2D61" w14:textId="77777777" w:rsidR="00057692" w:rsidRPr="00530A37" w:rsidRDefault="00057692" w:rsidP="0041456B">
            <w:pPr>
              <w:widowControl/>
              <w:rPr>
                <w:rFonts w:cstheme="minorHAnsi"/>
              </w:rPr>
            </w:pPr>
            <w:r w:rsidRPr="00530A37">
              <w:rPr>
                <w:rFonts w:cstheme="minorHAnsi"/>
              </w:rPr>
              <w:t>Lockable drug cupboard for patient medications</w:t>
            </w:r>
          </w:p>
        </w:tc>
        <w:tc>
          <w:tcPr>
            <w:tcW w:w="1294" w:type="dxa"/>
            <w:vMerge/>
          </w:tcPr>
          <w:p w14:paraId="5D25C4B1" w14:textId="77777777" w:rsidR="00057692" w:rsidRPr="00530A37" w:rsidRDefault="00057692" w:rsidP="0041456B">
            <w:pPr>
              <w:rPr>
                <w:rFonts w:cstheme="minorHAnsi"/>
              </w:rPr>
            </w:pPr>
          </w:p>
        </w:tc>
        <w:tc>
          <w:tcPr>
            <w:tcW w:w="1705" w:type="dxa"/>
            <w:vMerge/>
          </w:tcPr>
          <w:p w14:paraId="0CF7AE12" w14:textId="77777777" w:rsidR="00057692" w:rsidRPr="00530A37" w:rsidRDefault="00057692" w:rsidP="0041456B">
            <w:pPr>
              <w:rPr>
                <w:rFonts w:cstheme="minorHAnsi"/>
              </w:rPr>
            </w:pPr>
          </w:p>
        </w:tc>
        <w:tc>
          <w:tcPr>
            <w:tcW w:w="1276" w:type="dxa"/>
          </w:tcPr>
          <w:p w14:paraId="14DD8E02" w14:textId="77777777" w:rsidR="00057692" w:rsidRPr="00530A37" w:rsidRDefault="00057692" w:rsidP="0041456B">
            <w:pPr>
              <w:ind w:left="709"/>
              <w:rPr>
                <w:rFonts w:cstheme="minorHAnsi"/>
              </w:rPr>
            </w:pPr>
          </w:p>
        </w:tc>
      </w:tr>
      <w:tr w:rsidR="00057692" w:rsidRPr="00530A37" w14:paraId="1A2627C1" w14:textId="77777777" w:rsidTr="0041456B">
        <w:trPr>
          <w:jc w:val="center"/>
        </w:trPr>
        <w:tc>
          <w:tcPr>
            <w:tcW w:w="4655" w:type="dxa"/>
          </w:tcPr>
          <w:p w14:paraId="418FA676" w14:textId="77777777" w:rsidR="00057692" w:rsidRPr="00530A37" w:rsidRDefault="00831363" w:rsidP="0041456B">
            <w:pPr>
              <w:widowControl/>
              <w:rPr>
                <w:rFonts w:cstheme="minorHAnsi"/>
              </w:rPr>
            </w:pPr>
            <w:r w:rsidRPr="00530A37">
              <w:rPr>
                <w:rFonts w:cstheme="minorHAnsi"/>
              </w:rPr>
              <w:t>C</w:t>
            </w:r>
            <w:r w:rsidR="00057692" w:rsidRPr="00530A37">
              <w:rPr>
                <w:rFonts w:cstheme="minorHAnsi"/>
              </w:rPr>
              <w:t>upboard to be sent to theatre recovery with emergency stock – set of keys to nurse in charge set of keys to remain with pharmacy</w:t>
            </w:r>
          </w:p>
        </w:tc>
        <w:tc>
          <w:tcPr>
            <w:tcW w:w="1294" w:type="dxa"/>
            <w:vMerge/>
          </w:tcPr>
          <w:p w14:paraId="3EF1D1C3" w14:textId="77777777" w:rsidR="00057692" w:rsidRPr="00530A37" w:rsidRDefault="00057692" w:rsidP="0041456B">
            <w:pPr>
              <w:rPr>
                <w:rFonts w:cstheme="minorHAnsi"/>
              </w:rPr>
            </w:pPr>
          </w:p>
        </w:tc>
        <w:tc>
          <w:tcPr>
            <w:tcW w:w="1705" w:type="dxa"/>
            <w:vMerge/>
          </w:tcPr>
          <w:p w14:paraId="5E08F7F6" w14:textId="77777777" w:rsidR="00057692" w:rsidRPr="00530A37" w:rsidRDefault="00057692" w:rsidP="0041456B">
            <w:pPr>
              <w:rPr>
                <w:rFonts w:cstheme="minorHAnsi"/>
              </w:rPr>
            </w:pPr>
          </w:p>
        </w:tc>
        <w:tc>
          <w:tcPr>
            <w:tcW w:w="1276" w:type="dxa"/>
          </w:tcPr>
          <w:p w14:paraId="191D7535" w14:textId="77777777" w:rsidR="00057692" w:rsidRPr="00530A37" w:rsidRDefault="00057692" w:rsidP="0041456B">
            <w:pPr>
              <w:ind w:left="709"/>
              <w:rPr>
                <w:rFonts w:cstheme="minorHAnsi"/>
              </w:rPr>
            </w:pPr>
          </w:p>
        </w:tc>
      </w:tr>
      <w:tr w:rsidR="00057692" w:rsidRPr="00530A37" w14:paraId="59482578" w14:textId="77777777" w:rsidTr="0041456B">
        <w:trPr>
          <w:jc w:val="center"/>
        </w:trPr>
        <w:tc>
          <w:tcPr>
            <w:tcW w:w="4655" w:type="dxa"/>
          </w:tcPr>
          <w:p w14:paraId="44CFE51D" w14:textId="77777777" w:rsidR="00057692" w:rsidRPr="00530A37" w:rsidRDefault="00831363" w:rsidP="0041456B">
            <w:pPr>
              <w:widowControl/>
              <w:rPr>
                <w:rFonts w:cstheme="minorHAnsi"/>
              </w:rPr>
            </w:pPr>
            <w:r w:rsidRPr="00530A37">
              <w:rPr>
                <w:rFonts w:cstheme="minorHAnsi"/>
                <w:color w:val="000000"/>
              </w:rPr>
              <w:t>Inform</w:t>
            </w:r>
            <w:r w:rsidR="00057692" w:rsidRPr="00530A37">
              <w:rPr>
                <w:rFonts w:cstheme="minorHAnsi"/>
                <w:color w:val="000000"/>
              </w:rPr>
              <w:t xml:space="preserve"> surgical pharmacist covering and plan for additional pharmacy cover</w:t>
            </w:r>
          </w:p>
        </w:tc>
        <w:tc>
          <w:tcPr>
            <w:tcW w:w="1294" w:type="dxa"/>
            <w:vMerge/>
          </w:tcPr>
          <w:p w14:paraId="769566BE" w14:textId="77777777" w:rsidR="00057692" w:rsidRPr="00530A37" w:rsidRDefault="00057692" w:rsidP="0041456B">
            <w:pPr>
              <w:rPr>
                <w:rFonts w:cstheme="minorHAnsi"/>
              </w:rPr>
            </w:pPr>
          </w:p>
        </w:tc>
        <w:tc>
          <w:tcPr>
            <w:tcW w:w="1705" w:type="dxa"/>
            <w:vMerge/>
          </w:tcPr>
          <w:p w14:paraId="5C9385BA" w14:textId="77777777" w:rsidR="00057692" w:rsidRPr="00530A37" w:rsidRDefault="00057692" w:rsidP="0041456B">
            <w:pPr>
              <w:rPr>
                <w:rFonts w:cstheme="minorHAnsi"/>
              </w:rPr>
            </w:pPr>
          </w:p>
        </w:tc>
        <w:tc>
          <w:tcPr>
            <w:tcW w:w="1276" w:type="dxa"/>
          </w:tcPr>
          <w:p w14:paraId="227E1068" w14:textId="77777777" w:rsidR="00057692" w:rsidRPr="00530A37" w:rsidRDefault="00057692" w:rsidP="0041456B">
            <w:pPr>
              <w:ind w:left="709"/>
              <w:rPr>
                <w:rFonts w:cstheme="minorHAnsi"/>
              </w:rPr>
            </w:pPr>
          </w:p>
        </w:tc>
      </w:tr>
      <w:tr w:rsidR="00057692" w:rsidRPr="00530A37" w14:paraId="7DA07FEE" w14:textId="77777777" w:rsidTr="0041456B">
        <w:trPr>
          <w:jc w:val="center"/>
        </w:trPr>
        <w:tc>
          <w:tcPr>
            <w:tcW w:w="4655" w:type="dxa"/>
          </w:tcPr>
          <w:p w14:paraId="3FD25592" w14:textId="77777777" w:rsidR="00057692" w:rsidRPr="00530A37" w:rsidRDefault="00057692" w:rsidP="0041456B">
            <w:pPr>
              <w:widowControl/>
              <w:rPr>
                <w:rFonts w:cstheme="minorHAnsi"/>
              </w:rPr>
            </w:pPr>
            <w:r w:rsidRPr="00530A37">
              <w:rPr>
                <w:rFonts w:cstheme="minorHAnsi"/>
              </w:rPr>
              <w:t>Pharmacy distribution to plan for extra stock - extra drug top-ups of stock medication to Day Case Surgical Unit. i.e. 2 x day</w:t>
            </w:r>
          </w:p>
        </w:tc>
        <w:tc>
          <w:tcPr>
            <w:tcW w:w="1294" w:type="dxa"/>
            <w:vMerge/>
          </w:tcPr>
          <w:p w14:paraId="032987E0" w14:textId="77777777" w:rsidR="00057692" w:rsidRPr="00530A37" w:rsidRDefault="00057692" w:rsidP="0041456B">
            <w:pPr>
              <w:rPr>
                <w:rFonts w:cstheme="minorHAnsi"/>
              </w:rPr>
            </w:pPr>
          </w:p>
        </w:tc>
        <w:tc>
          <w:tcPr>
            <w:tcW w:w="1705" w:type="dxa"/>
            <w:vMerge/>
          </w:tcPr>
          <w:p w14:paraId="6B4E5AF0" w14:textId="77777777" w:rsidR="00057692" w:rsidRPr="00530A37" w:rsidRDefault="00057692" w:rsidP="0041456B">
            <w:pPr>
              <w:rPr>
                <w:rFonts w:cstheme="minorHAnsi"/>
              </w:rPr>
            </w:pPr>
          </w:p>
        </w:tc>
        <w:tc>
          <w:tcPr>
            <w:tcW w:w="1276" w:type="dxa"/>
          </w:tcPr>
          <w:p w14:paraId="38039CBB" w14:textId="77777777" w:rsidR="00057692" w:rsidRPr="00530A37" w:rsidRDefault="00057692" w:rsidP="0041456B">
            <w:pPr>
              <w:ind w:left="709"/>
              <w:rPr>
                <w:rFonts w:cstheme="minorHAnsi"/>
              </w:rPr>
            </w:pPr>
          </w:p>
        </w:tc>
      </w:tr>
      <w:tr w:rsidR="00057692" w:rsidRPr="00530A37" w14:paraId="17581E9D" w14:textId="77777777" w:rsidTr="0041456B">
        <w:trPr>
          <w:jc w:val="center"/>
        </w:trPr>
        <w:tc>
          <w:tcPr>
            <w:tcW w:w="8930" w:type="dxa"/>
            <w:gridSpan w:val="4"/>
            <w:shd w:val="clear" w:color="auto" w:fill="EEECE1" w:themeFill="background2"/>
          </w:tcPr>
          <w:p w14:paraId="1158D10A" w14:textId="77777777" w:rsidR="00057692" w:rsidRPr="00530A37" w:rsidRDefault="00057692" w:rsidP="0041456B">
            <w:pPr>
              <w:rPr>
                <w:rFonts w:cstheme="minorHAnsi"/>
              </w:rPr>
            </w:pPr>
            <w:r w:rsidRPr="00530A37">
              <w:rPr>
                <w:rFonts w:cstheme="minorHAnsi"/>
                <w:b/>
              </w:rPr>
              <w:t xml:space="preserve">Stationary </w:t>
            </w:r>
          </w:p>
        </w:tc>
      </w:tr>
      <w:tr w:rsidR="00057692" w:rsidRPr="00530A37" w14:paraId="1E0B8206" w14:textId="77777777" w:rsidTr="0041456B">
        <w:trPr>
          <w:jc w:val="center"/>
        </w:trPr>
        <w:tc>
          <w:tcPr>
            <w:tcW w:w="4655" w:type="dxa"/>
          </w:tcPr>
          <w:p w14:paraId="2A9B266F" w14:textId="77777777" w:rsidR="00057692" w:rsidRPr="00530A37" w:rsidRDefault="00057692" w:rsidP="0041456B">
            <w:pPr>
              <w:widowControl/>
              <w:rPr>
                <w:rFonts w:cstheme="minorHAnsi"/>
              </w:rPr>
            </w:pPr>
            <w:r w:rsidRPr="00530A37">
              <w:rPr>
                <w:rFonts w:cstheme="minorHAnsi"/>
              </w:rPr>
              <w:t>Blood forms</w:t>
            </w:r>
          </w:p>
          <w:p w14:paraId="1D1E290C" w14:textId="77777777" w:rsidR="00057692" w:rsidRPr="00530A37" w:rsidRDefault="00057692" w:rsidP="0041456B">
            <w:pPr>
              <w:widowControl/>
              <w:rPr>
                <w:rFonts w:cstheme="minorHAnsi"/>
              </w:rPr>
            </w:pPr>
            <w:r w:rsidRPr="00530A37">
              <w:rPr>
                <w:rFonts w:cstheme="minorHAnsi"/>
              </w:rPr>
              <w:t>Nursing documentation</w:t>
            </w:r>
          </w:p>
          <w:p w14:paraId="29197818" w14:textId="77777777" w:rsidR="00057692" w:rsidRPr="00530A37" w:rsidRDefault="00057692" w:rsidP="0041456B">
            <w:pPr>
              <w:widowControl/>
              <w:rPr>
                <w:rFonts w:cstheme="minorHAnsi"/>
              </w:rPr>
            </w:pPr>
            <w:r w:rsidRPr="00530A37">
              <w:rPr>
                <w:rFonts w:cstheme="minorHAnsi"/>
              </w:rPr>
              <w:t>Telephone numbers</w:t>
            </w:r>
          </w:p>
        </w:tc>
        <w:tc>
          <w:tcPr>
            <w:tcW w:w="1294" w:type="dxa"/>
          </w:tcPr>
          <w:p w14:paraId="5120F62D" w14:textId="77777777" w:rsidR="00057692" w:rsidRPr="00530A37" w:rsidRDefault="00057692" w:rsidP="00432376">
            <w:pPr>
              <w:rPr>
                <w:rFonts w:cstheme="minorHAnsi"/>
              </w:rPr>
            </w:pPr>
            <w:r w:rsidRPr="00530A37">
              <w:rPr>
                <w:rFonts w:cstheme="minorHAnsi"/>
              </w:rPr>
              <w:t xml:space="preserve">From </w:t>
            </w:r>
            <w:r w:rsidR="00432376" w:rsidRPr="00530A37">
              <w:rPr>
                <w:rFonts w:cstheme="minorHAnsi"/>
              </w:rPr>
              <w:t>Primrose Unit</w:t>
            </w:r>
          </w:p>
        </w:tc>
        <w:tc>
          <w:tcPr>
            <w:tcW w:w="1705" w:type="dxa"/>
          </w:tcPr>
          <w:p w14:paraId="789104CB" w14:textId="77777777" w:rsidR="00057692" w:rsidRPr="00530A37" w:rsidRDefault="00057692" w:rsidP="0041456B">
            <w:pPr>
              <w:rPr>
                <w:rFonts w:cstheme="minorHAnsi"/>
              </w:rPr>
            </w:pPr>
            <w:r w:rsidRPr="00530A37">
              <w:rPr>
                <w:rFonts w:cstheme="minorHAnsi"/>
              </w:rPr>
              <w:t>Nurse in charge of area</w:t>
            </w:r>
          </w:p>
        </w:tc>
        <w:tc>
          <w:tcPr>
            <w:tcW w:w="1276" w:type="dxa"/>
          </w:tcPr>
          <w:p w14:paraId="6E71E7E3" w14:textId="77777777" w:rsidR="00057692" w:rsidRPr="00530A37" w:rsidRDefault="00057692" w:rsidP="0041456B">
            <w:pPr>
              <w:ind w:left="709"/>
              <w:rPr>
                <w:rFonts w:cstheme="minorHAnsi"/>
              </w:rPr>
            </w:pPr>
          </w:p>
          <w:p w14:paraId="22D9F151" w14:textId="77777777" w:rsidR="00057692" w:rsidRPr="00530A37" w:rsidRDefault="00057692" w:rsidP="0041456B">
            <w:pPr>
              <w:ind w:left="709"/>
              <w:rPr>
                <w:rFonts w:cstheme="minorHAnsi"/>
              </w:rPr>
            </w:pPr>
          </w:p>
        </w:tc>
      </w:tr>
      <w:tr w:rsidR="00057692" w:rsidRPr="00530A37" w14:paraId="0C72D04C" w14:textId="77777777" w:rsidTr="0041456B">
        <w:trPr>
          <w:jc w:val="center"/>
        </w:trPr>
        <w:tc>
          <w:tcPr>
            <w:tcW w:w="8930" w:type="dxa"/>
            <w:gridSpan w:val="4"/>
            <w:shd w:val="clear" w:color="auto" w:fill="EEECE1" w:themeFill="background2"/>
          </w:tcPr>
          <w:p w14:paraId="3A87F29A" w14:textId="77777777" w:rsidR="00057692" w:rsidRPr="00530A37" w:rsidRDefault="00057692" w:rsidP="0041456B">
            <w:pPr>
              <w:ind w:left="22"/>
              <w:rPr>
                <w:rFonts w:cstheme="minorHAnsi"/>
              </w:rPr>
            </w:pPr>
            <w:r w:rsidRPr="00530A37">
              <w:rPr>
                <w:rFonts w:cstheme="minorHAnsi"/>
                <w:b/>
              </w:rPr>
              <w:t>Notes trolley</w:t>
            </w:r>
          </w:p>
        </w:tc>
      </w:tr>
      <w:tr w:rsidR="00057692" w:rsidRPr="00530A37" w14:paraId="25D13372" w14:textId="77777777" w:rsidTr="0041456B">
        <w:trPr>
          <w:jc w:val="center"/>
        </w:trPr>
        <w:tc>
          <w:tcPr>
            <w:tcW w:w="4655" w:type="dxa"/>
          </w:tcPr>
          <w:p w14:paraId="2BAD98A0" w14:textId="77777777" w:rsidR="00057692" w:rsidRPr="00530A37" w:rsidRDefault="00057692" w:rsidP="00831363">
            <w:pPr>
              <w:rPr>
                <w:rFonts w:cstheme="minorHAnsi"/>
              </w:rPr>
            </w:pPr>
            <w:r w:rsidRPr="00530A37">
              <w:rPr>
                <w:rFonts w:cstheme="minorHAnsi"/>
              </w:rPr>
              <w:t>Locate spare</w:t>
            </w:r>
            <w:r w:rsidR="00831363" w:rsidRPr="00530A37">
              <w:rPr>
                <w:rFonts w:cstheme="minorHAnsi"/>
              </w:rPr>
              <w:t xml:space="preserve"> notes trolley</w:t>
            </w:r>
          </w:p>
        </w:tc>
        <w:tc>
          <w:tcPr>
            <w:tcW w:w="1294" w:type="dxa"/>
          </w:tcPr>
          <w:p w14:paraId="3DC501A0" w14:textId="77777777" w:rsidR="00057692" w:rsidRPr="00530A37" w:rsidRDefault="00057692" w:rsidP="0041456B">
            <w:pPr>
              <w:rPr>
                <w:rFonts w:cstheme="minorHAnsi"/>
              </w:rPr>
            </w:pPr>
          </w:p>
        </w:tc>
        <w:tc>
          <w:tcPr>
            <w:tcW w:w="1705" w:type="dxa"/>
          </w:tcPr>
          <w:p w14:paraId="49DC2640" w14:textId="77777777" w:rsidR="00057692" w:rsidRPr="00530A37" w:rsidRDefault="00831363" w:rsidP="00432376">
            <w:pPr>
              <w:rPr>
                <w:rFonts w:cstheme="minorHAnsi"/>
              </w:rPr>
            </w:pPr>
            <w:r w:rsidRPr="00530A37">
              <w:rPr>
                <w:rFonts w:cstheme="minorHAnsi"/>
              </w:rPr>
              <w:t>GM/Matron</w:t>
            </w:r>
          </w:p>
        </w:tc>
        <w:tc>
          <w:tcPr>
            <w:tcW w:w="1276" w:type="dxa"/>
          </w:tcPr>
          <w:p w14:paraId="1DB437E6" w14:textId="77777777" w:rsidR="00057692" w:rsidRPr="00530A37" w:rsidRDefault="00057692" w:rsidP="00831363">
            <w:pPr>
              <w:rPr>
                <w:rFonts w:cstheme="minorHAnsi"/>
              </w:rPr>
            </w:pPr>
          </w:p>
        </w:tc>
      </w:tr>
      <w:tr w:rsidR="00057692" w:rsidRPr="00530A37" w14:paraId="13535B96" w14:textId="77777777" w:rsidTr="0041456B">
        <w:trPr>
          <w:jc w:val="center"/>
        </w:trPr>
        <w:tc>
          <w:tcPr>
            <w:tcW w:w="8930" w:type="dxa"/>
            <w:gridSpan w:val="4"/>
            <w:shd w:val="clear" w:color="auto" w:fill="EEECE1" w:themeFill="background2"/>
          </w:tcPr>
          <w:p w14:paraId="65AF5B6D" w14:textId="77777777" w:rsidR="00057692" w:rsidRPr="00530A37" w:rsidRDefault="00057692" w:rsidP="0041456B">
            <w:pPr>
              <w:rPr>
                <w:rFonts w:cstheme="minorHAnsi"/>
                <w:b/>
              </w:rPr>
            </w:pPr>
            <w:r w:rsidRPr="00530A37">
              <w:rPr>
                <w:rFonts w:cstheme="minorHAnsi"/>
                <w:b/>
              </w:rPr>
              <w:t>Staffing</w:t>
            </w:r>
          </w:p>
        </w:tc>
      </w:tr>
      <w:tr w:rsidR="00057692" w:rsidRPr="00530A37" w14:paraId="40AC0212" w14:textId="77777777" w:rsidTr="0041456B">
        <w:trPr>
          <w:jc w:val="center"/>
        </w:trPr>
        <w:tc>
          <w:tcPr>
            <w:tcW w:w="4655" w:type="dxa"/>
          </w:tcPr>
          <w:p w14:paraId="7FED4E0C" w14:textId="77777777" w:rsidR="00057692" w:rsidRPr="00530A37" w:rsidRDefault="00057692" w:rsidP="0041456B">
            <w:pPr>
              <w:rPr>
                <w:rFonts w:cstheme="minorHAnsi"/>
              </w:rPr>
            </w:pPr>
            <w:r w:rsidRPr="00530A37">
              <w:rPr>
                <w:rFonts w:cstheme="minorHAnsi"/>
              </w:rPr>
              <w:t xml:space="preserve">Staffing required for theatre recovery – </w:t>
            </w:r>
          </w:p>
          <w:p w14:paraId="4DD82A47" w14:textId="77777777" w:rsidR="00057692" w:rsidRPr="00530A37" w:rsidRDefault="00CE296C" w:rsidP="00831363">
            <w:pPr>
              <w:rPr>
                <w:rFonts w:cstheme="minorHAnsi"/>
              </w:rPr>
            </w:pPr>
            <w:r>
              <w:rPr>
                <w:rFonts w:cstheme="minorHAnsi"/>
              </w:rPr>
              <w:t xml:space="preserve">1 RGN </w:t>
            </w:r>
            <w:r w:rsidR="00057692" w:rsidRPr="00530A37">
              <w:rPr>
                <w:rFonts w:cstheme="minorHAnsi"/>
              </w:rPr>
              <w:t xml:space="preserve">and 1 HCA (Additional HCA for transfer between recovery and bathroom facilities on </w:t>
            </w:r>
            <w:r w:rsidR="00831363" w:rsidRPr="00530A37">
              <w:rPr>
                <w:rFonts w:cstheme="minorHAnsi"/>
              </w:rPr>
              <w:t>Primrose unit</w:t>
            </w:r>
            <w:r w:rsidR="00057692" w:rsidRPr="00530A37">
              <w:rPr>
                <w:rFonts w:cstheme="minorHAnsi"/>
              </w:rPr>
              <w:t>)</w:t>
            </w:r>
          </w:p>
        </w:tc>
        <w:tc>
          <w:tcPr>
            <w:tcW w:w="1294" w:type="dxa"/>
            <w:vMerge w:val="restart"/>
          </w:tcPr>
          <w:p w14:paraId="78DAD2CF" w14:textId="77777777" w:rsidR="00057692" w:rsidRPr="00530A37" w:rsidRDefault="00057692" w:rsidP="0041456B">
            <w:pPr>
              <w:rPr>
                <w:rFonts w:cstheme="minorHAnsi"/>
              </w:rPr>
            </w:pPr>
            <w:r w:rsidRPr="00530A37">
              <w:rPr>
                <w:rFonts w:cstheme="minorHAnsi"/>
              </w:rPr>
              <w:t>To be booked</w:t>
            </w:r>
          </w:p>
        </w:tc>
        <w:tc>
          <w:tcPr>
            <w:tcW w:w="1705" w:type="dxa"/>
            <w:vMerge w:val="restart"/>
          </w:tcPr>
          <w:p w14:paraId="7DD65A6A" w14:textId="77777777" w:rsidR="00057692" w:rsidRPr="00530A37" w:rsidRDefault="00057692" w:rsidP="00432376">
            <w:pPr>
              <w:rPr>
                <w:rFonts w:cstheme="minorHAnsi"/>
              </w:rPr>
            </w:pPr>
            <w:r w:rsidRPr="00530A37">
              <w:rPr>
                <w:rFonts w:cstheme="minorHAnsi"/>
              </w:rPr>
              <w:t xml:space="preserve">Level 2 staffing/Site Team and Nurse in Charge </w:t>
            </w:r>
            <w:r w:rsidR="00432376" w:rsidRPr="00530A37">
              <w:rPr>
                <w:rFonts w:cstheme="minorHAnsi"/>
              </w:rPr>
              <w:t>Primrose Unit</w:t>
            </w:r>
          </w:p>
        </w:tc>
        <w:tc>
          <w:tcPr>
            <w:tcW w:w="1276" w:type="dxa"/>
          </w:tcPr>
          <w:p w14:paraId="2357813B" w14:textId="77777777" w:rsidR="00057692" w:rsidRPr="00530A37" w:rsidRDefault="00057692" w:rsidP="0041456B">
            <w:pPr>
              <w:ind w:left="709"/>
              <w:rPr>
                <w:rFonts w:cstheme="minorHAnsi"/>
              </w:rPr>
            </w:pPr>
          </w:p>
          <w:p w14:paraId="6F057D7C" w14:textId="77777777" w:rsidR="00057692" w:rsidRPr="00530A37" w:rsidRDefault="00057692" w:rsidP="0041456B">
            <w:pPr>
              <w:ind w:left="709"/>
              <w:rPr>
                <w:rFonts w:cstheme="minorHAnsi"/>
              </w:rPr>
            </w:pPr>
          </w:p>
        </w:tc>
      </w:tr>
      <w:tr w:rsidR="00057692" w:rsidRPr="00530A37" w14:paraId="146E64BA" w14:textId="77777777" w:rsidTr="0041456B">
        <w:trPr>
          <w:jc w:val="center"/>
        </w:trPr>
        <w:tc>
          <w:tcPr>
            <w:tcW w:w="4655" w:type="dxa"/>
          </w:tcPr>
          <w:p w14:paraId="21D8487A" w14:textId="77777777" w:rsidR="00057692" w:rsidRPr="00530A37" w:rsidRDefault="00057692" w:rsidP="00831363">
            <w:pPr>
              <w:rPr>
                <w:rFonts w:cstheme="minorHAnsi"/>
              </w:rPr>
            </w:pPr>
            <w:r w:rsidRPr="00530A37">
              <w:rPr>
                <w:rFonts w:cstheme="minorHAnsi"/>
              </w:rPr>
              <w:t xml:space="preserve">Staff must be substantive if agency used to be swapped with </w:t>
            </w:r>
            <w:r w:rsidR="00831363" w:rsidRPr="00530A37">
              <w:rPr>
                <w:rFonts w:cstheme="minorHAnsi"/>
              </w:rPr>
              <w:t>Primrose Unit</w:t>
            </w:r>
            <w:r w:rsidRPr="00530A37">
              <w:rPr>
                <w:rFonts w:cstheme="minorHAnsi"/>
              </w:rPr>
              <w:t xml:space="preserve"> or ward staff</w:t>
            </w:r>
          </w:p>
        </w:tc>
        <w:tc>
          <w:tcPr>
            <w:tcW w:w="1294" w:type="dxa"/>
            <w:vMerge/>
          </w:tcPr>
          <w:p w14:paraId="0161454B" w14:textId="77777777" w:rsidR="00057692" w:rsidRPr="00530A37" w:rsidRDefault="00057692" w:rsidP="0041456B">
            <w:pPr>
              <w:rPr>
                <w:rFonts w:cstheme="minorHAnsi"/>
              </w:rPr>
            </w:pPr>
          </w:p>
        </w:tc>
        <w:tc>
          <w:tcPr>
            <w:tcW w:w="1705" w:type="dxa"/>
            <w:vMerge/>
          </w:tcPr>
          <w:p w14:paraId="0BAC00FA" w14:textId="77777777" w:rsidR="00057692" w:rsidRPr="00530A37" w:rsidRDefault="00057692" w:rsidP="0041456B">
            <w:pPr>
              <w:rPr>
                <w:rFonts w:cstheme="minorHAnsi"/>
              </w:rPr>
            </w:pPr>
          </w:p>
        </w:tc>
        <w:tc>
          <w:tcPr>
            <w:tcW w:w="1276" w:type="dxa"/>
          </w:tcPr>
          <w:p w14:paraId="60AE292C" w14:textId="77777777" w:rsidR="00057692" w:rsidRPr="00530A37" w:rsidRDefault="00057692" w:rsidP="0041456B">
            <w:pPr>
              <w:ind w:left="709"/>
              <w:rPr>
                <w:rFonts w:cstheme="minorHAnsi"/>
              </w:rPr>
            </w:pPr>
          </w:p>
        </w:tc>
      </w:tr>
      <w:tr w:rsidR="00057692" w:rsidRPr="00530A37" w14:paraId="2504AA32" w14:textId="77777777" w:rsidTr="0041456B">
        <w:trPr>
          <w:jc w:val="center"/>
        </w:trPr>
        <w:tc>
          <w:tcPr>
            <w:tcW w:w="8930" w:type="dxa"/>
            <w:gridSpan w:val="4"/>
            <w:shd w:val="clear" w:color="auto" w:fill="EEECE1" w:themeFill="background2"/>
          </w:tcPr>
          <w:p w14:paraId="6A1AE65F" w14:textId="77777777" w:rsidR="00057692" w:rsidRPr="00530A37" w:rsidRDefault="00057692" w:rsidP="0041456B">
            <w:pPr>
              <w:ind w:left="22"/>
              <w:rPr>
                <w:rFonts w:cstheme="minorHAnsi"/>
                <w:b/>
              </w:rPr>
            </w:pPr>
            <w:r w:rsidRPr="00530A37">
              <w:rPr>
                <w:rFonts w:cstheme="minorHAnsi"/>
                <w:b/>
              </w:rPr>
              <w:t>Environment</w:t>
            </w:r>
          </w:p>
        </w:tc>
      </w:tr>
      <w:tr w:rsidR="00057692" w:rsidRPr="00530A37" w14:paraId="29E4C115" w14:textId="77777777" w:rsidTr="0041456B">
        <w:trPr>
          <w:jc w:val="center"/>
        </w:trPr>
        <w:tc>
          <w:tcPr>
            <w:tcW w:w="4655" w:type="dxa"/>
          </w:tcPr>
          <w:p w14:paraId="3F021848" w14:textId="77777777" w:rsidR="00057692" w:rsidRPr="00530A37" w:rsidRDefault="00057692" w:rsidP="0041456B">
            <w:pPr>
              <w:widowControl/>
              <w:rPr>
                <w:rFonts w:cstheme="minorHAnsi"/>
              </w:rPr>
            </w:pPr>
            <w:r w:rsidRPr="00530A37">
              <w:rPr>
                <w:rFonts w:cstheme="minorHAnsi"/>
              </w:rPr>
              <w:t>Remove Defibrillator from recovery to corridor outside theatre 4</w:t>
            </w:r>
          </w:p>
        </w:tc>
        <w:tc>
          <w:tcPr>
            <w:tcW w:w="1294" w:type="dxa"/>
            <w:vMerge w:val="restart"/>
          </w:tcPr>
          <w:p w14:paraId="4E6A4D02" w14:textId="77777777" w:rsidR="00057692" w:rsidRPr="00530A37" w:rsidRDefault="00057692" w:rsidP="0041456B">
            <w:pPr>
              <w:rPr>
                <w:rFonts w:cstheme="minorHAnsi"/>
              </w:rPr>
            </w:pPr>
            <w:r w:rsidRPr="00530A37">
              <w:rPr>
                <w:rFonts w:cstheme="minorHAnsi"/>
              </w:rPr>
              <w:t>Theatres</w:t>
            </w:r>
          </w:p>
        </w:tc>
        <w:tc>
          <w:tcPr>
            <w:tcW w:w="1705" w:type="dxa"/>
            <w:vMerge w:val="restart"/>
          </w:tcPr>
          <w:p w14:paraId="5F19312C" w14:textId="77777777" w:rsidR="00057692" w:rsidRPr="00530A37" w:rsidRDefault="00057692" w:rsidP="0041456B">
            <w:pPr>
              <w:rPr>
                <w:rFonts w:cstheme="minorHAnsi"/>
              </w:rPr>
            </w:pPr>
            <w:r w:rsidRPr="00530A37">
              <w:rPr>
                <w:rFonts w:cstheme="minorHAnsi"/>
              </w:rPr>
              <w:t>Theatre staff and GM for theatres lists to be assessed with surgeons</w:t>
            </w:r>
          </w:p>
        </w:tc>
        <w:tc>
          <w:tcPr>
            <w:tcW w:w="1276" w:type="dxa"/>
          </w:tcPr>
          <w:p w14:paraId="648050F4" w14:textId="77777777" w:rsidR="00057692" w:rsidRPr="00530A37" w:rsidRDefault="00057692" w:rsidP="0041456B">
            <w:pPr>
              <w:ind w:left="709"/>
              <w:rPr>
                <w:rFonts w:cstheme="minorHAnsi"/>
              </w:rPr>
            </w:pPr>
          </w:p>
          <w:p w14:paraId="29AE9707" w14:textId="77777777" w:rsidR="00057692" w:rsidRPr="00530A37" w:rsidRDefault="00057692" w:rsidP="0041456B">
            <w:pPr>
              <w:ind w:left="709"/>
              <w:rPr>
                <w:rFonts w:cstheme="minorHAnsi"/>
              </w:rPr>
            </w:pPr>
          </w:p>
        </w:tc>
      </w:tr>
      <w:tr w:rsidR="00057692" w:rsidRPr="00530A37" w14:paraId="5529E91B" w14:textId="77777777" w:rsidTr="0041456B">
        <w:trPr>
          <w:jc w:val="center"/>
        </w:trPr>
        <w:tc>
          <w:tcPr>
            <w:tcW w:w="4655" w:type="dxa"/>
          </w:tcPr>
          <w:p w14:paraId="47D01ECA" w14:textId="77777777" w:rsidR="00057692" w:rsidRPr="00530A37" w:rsidRDefault="00057692" w:rsidP="0041456B">
            <w:pPr>
              <w:widowControl/>
              <w:rPr>
                <w:rFonts w:cstheme="minorHAnsi"/>
              </w:rPr>
            </w:pPr>
            <w:r w:rsidRPr="00530A37">
              <w:rPr>
                <w:rFonts w:cstheme="minorHAnsi"/>
              </w:rPr>
              <w:t>Remove equipment not to be used out of theatre recovery (e.g. trolleys of needles/syringes etc). Equip theatre to be used as temporary recovery remaining equipment to be stored in theatre seminar room</w:t>
            </w:r>
          </w:p>
        </w:tc>
        <w:tc>
          <w:tcPr>
            <w:tcW w:w="1294" w:type="dxa"/>
            <w:vMerge/>
          </w:tcPr>
          <w:p w14:paraId="163A1542" w14:textId="77777777" w:rsidR="00057692" w:rsidRPr="00530A37" w:rsidRDefault="00057692" w:rsidP="0041456B">
            <w:pPr>
              <w:rPr>
                <w:rFonts w:cstheme="minorHAnsi"/>
              </w:rPr>
            </w:pPr>
          </w:p>
        </w:tc>
        <w:tc>
          <w:tcPr>
            <w:tcW w:w="1705" w:type="dxa"/>
            <w:vMerge/>
          </w:tcPr>
          <w:p w14:paraId="4D4E51B4" w14:textId="77777777" w:rsidR="00057692" w:rsidRPr="00530A37" w:rsidRDefault="00057692" w:rsidP="0041456B">
            <w:pPr>
              <w:rPr>
                <w:rFonts w:cstheme="minorHAnsi"/>
              </w:rPr>
            </w:pPr>
          </w:p>
        </w:tc>
        <w:tc>
          <w:tcPr>
            <w:tcW w:w="1276" w:type="dxa"/>
          </w:tcPr>
          <w:p w14:paraId="50A1403B" w14:textId="77777777" w:rsidR="00057692" w:rsidRPr="00530A37" w:rsidRDefault="00057692" w:rsidP="0041456B">
            <w:pPr>
              <w:ind w:left="709"/>
              <w:rPr>
                <w:rFonts w:cstheme="minorHAnsi"/>
              </w:rPr>
            </w:pPr>
          </w:p>
        </w:tc>
      </w:tr>
      <w:tr w:rsidR="00057692" w:rsidRPr="00530A37" w14:paraId="72693E02" w14:textId="77777777" w:rsidTr="0041456B">
        <w:trPr>
          <w:jc w:val="center"/>
        </w:trPr>
        <w:tc>
          <w:tcPr>
            <w:tcW w:w="4655" w:type="dxa"/>
          </w:tcPr>
          <w:p w14:paraId="43E08A33" w14:textId="77777777" w:rsidR="00057692" w:rsidRPr="00530A37" w:rsidRDefault="00057692" w:rsidP="0041456B">
            <w:pPr>
              <w:widowControl/>
              <w:rPr>
                <w:rFonts w:cstheme="minorHAnsi"/>
              </w:rPr>
            </w:pPr>
            <w:r w:rsidRPr="00530A37">
              <w:rPr>
                <w:rFonts w:cstheme="minorHAnsi"/>
              </w:rPr>
              <w:t>Review theatre lists – confirm cancellations of non-emergency procedures</w:t>
            </w:r>
          </w:p>
        </w:tc>
        <w:tc>
          <w:tcPr>
            <w:tcW w:w="1294" w:type="dxa"/>
            <w:vMerge/>
          </w:tcPr>
          <w:p w14:paraId="182294C1" w14:textId="77777777" w:rsidR="00057692" w:rsidRPr="00530A37" w:rsidRDefault="00057692" w:rsidP="0041456B">
            <w:pPr>
              <w:rPr>
                <w:rFonts w:cstheme="minorHAnsi"/>
              </w:rPr>
            </w:pPr>
          </w:p>
        </w:tc>
        <w:tc>
          <w:tcPr>
            <w:tcW w:w="1705" w:type="dxa"/>
            <w:vMerge/>
          </w:tcPr>
          <w:p w14:paraId="01B17BDF" w14:textId="77777777" w:rsidR="00057692" w:rsidRPr="00530A37" w:rsidRDefault="00057692" w:rsidP="0041456B">
            <w:pPr>
              <w:rPr>
                <w:rFonts w:cstheme="minorHAnsi"/>
              </w:rPr>
            </w:pPr>
          </w:p>
        </w:tc>
        <w:tc>
          <w:tcPr>
            <w:tcW w:w="1276" w:type="dxa"/>
          </w:tcPr>
          <w:p w14:paraId="10E9BFA1" w14:textId="77777777" w:rsidR="00057692" w:rsidRPr="00530A37" w:rsidRDefault="00057692" w:rsidP="0041456B">
            <w:pPr>
              <w:ind w:left="709"/>
              <w:rPr>
                <w:rFonts w:cstheme="minorHAnsi"/>
              </w:rPr>
            </w:pPr>
          </w:p>
        </w:tc>
      </w:tr>
      <w:tr w:rsidR="00057692" w:rsidRPr="00530A37" w14:paraId="2BBE635D" w14:textId="77777777" w:rsidTr="0041456B">
        <w:trPr>
          <w:jc w:val="center"/>
        </w:trPr>
        <w:tc>
          <w:tcPr>
            <w:tcW w:w="4655" w:type="dxa"/>
          </w:tcPr>
          <w:p w14:paraId="4A7CBE40" w14:textId="77777777" w:rsidR="00057692" w:rsidRPr="00530A37" w:rsidRDefault="00057692" w:rsidP="0041456B">
            <w:pPr>
              <w:widowControl/>
              <w:rPr>
                <w:rFonts w:cstheme="minorHAnsi"/>
              </w:rPr>
            </w:pPr>
            <w:r w:rsidRPr="00530A37">
              <w:rPr>
                <w:rFonts w:cstheme="minorHAnsi"/>
              </w:rPr>
              <w:t>Inform theatre staff not to send for next patient until temporary recovery set up and lists reviewed</w:t>
            </w:r>
          </w:p>
        </w:tc>
        <w:tc>
          <w:tcPr>
            <w:tcW w:w="1294" w:type="dxa"/>
            <w:vMerge/>
          </w:tcPr>
          <w:p w14:paraId="2E9B69E7" w14:textId="77777777" w:rsidR="00057692" w:rsidRPr="00530A37" w:rsidRDefault="00057692" w:rsidP="0041456B">
            <w:pPr>
              <w:rPr>
                <w:rFonts w:cstheme="minorHAnsi"/>
              </w:rPr>
            </w:pPr>
          </w:p>
        </w:tc>
        <w:tc>
          <w:tcPr>
            <w:tcW w:w="1705" w:type="dxa"/>
            <w:vMerge/>
          </w:tcPr>
          <w:p w14:paraId="1B3A95CB" w14:textId="77777777" w:rsidR="00057692" w:rsidRPr="00530A37" w:rsidRDefault="00057692" w:rsidP="0041456B">
            <w:pPr>
              <w:rPr>
                <w:rFonts w:cstheme="minorHAnsi"/>
              </w:rPr>
            </w:pPr>
          </w:p>
        </w:tc>
        <w:tc>
          <w:tcPr>
            <w:tcW w:w="1276" w:type="dxa"/>
          </w:tcPr>
          <w:p w14:paraId="31913C2D" w14:textId="77777777" w:rsidR="00057692" w:rsidRPr="00530A37" w:rsidRDefault="00057692" w:rsidP="0041456B">
            <w:pPr>
              <w:ind w:left="709"/>
              <w:rPr>
                <w:rFonts w:cstheme="minorHAnsi"/>
              </w:rPr>
            </w:pPr>
          </w:p>
        </w:tc>
      </w:tr>
      <w:tr w:rsidR="00057692" w:rsidRPr="00530A37" w14:paraId="5A6D1578" w14:textId="77777777" w:rsidTr="0041456B">
        <w:trPr>
          <w:jc w:val="center"/>
        </w:trPr>
        <w:tc>
          <w:tcPr>
            <w:tcW w:w="4655" w:type="dxa"/>
          </w:tcPr>
          <w:p w14:paraId="41F6B888" w14:textId="77777777" w:rsidR="00057692" w:rsidRPr="00530A37" w:rsidRDefault="00057692" w:rsidP="0041456B">
            <w:pPr>
              <w:widowControl/>
              <w:rPr>
                <w:rFonts w:cstheme="minorHAnsi"/>
              </w:rPr>
            </w:pPr>
            <w:r w:rsidRPr="00530A37">
              <w:rPr>
                <w:rFonts w:cstheme="minorHAnsi"/>
              </w:rPr>
              <w:t>Assess most appropriate theatre for use as temporary recovery and equip for use</w:t>
            </w:r>
          </w:p>
        </w:tc>
        <w:tc>
          <w:tcPr>
            <w:tcW w:w="1294" w:type="dxa"/>
            <w:vMerge/>
          </w:tcPr>
          <w:p w14:paraId="311219C4" w14:textId="77777777" w:rsidR="00057692" w:rsidRPr="00530A37" w:rsidRDefault="00057692" w:rsidP="0041456B">
            <w:pPr>
              <w:rPr>
                <w:rFonts w:cstheme="minorHAnsi"/>
              </w:rPr>
            </w:pPr>
          </w:p>
        </w:tc>
        <w:tc>
          <w:tcPr>
            <w:tcW w:w="1705" w:type="dxa"/>
            <w:vMerge/>
          </w:tcPr>
          <w:p w14:paraId="1E733E4F" w14:textId="77777777" w:rsidR="00057692" w:rsidRPr="00530A37" w:rsidRDefault="00057692" w:rsidP="0041456B">
            <w:pPr>
              <w:rPr>
                <w:rFonts w:cstheme="minorHAnsi"/>
              </w:rPr>
            </w:pPr>
          </w:p>
        </w:tc>
        <w:tc>
          <w:tcPr>
            <w:tcW w:w="1276" w:type="dxa"/>
          </w:tcPr>
          <w:p w14:paraId="462A28D4" w14:textId="77777777" w:rsidR="00057692" w:rsidRPr="00530A37" w:rsidRDefault="00057692" w:rsidP="0041456B">
            <w:pPr>
              <w:ind w:left="709"/>
              <w:rPr>
                <w:rFonts w:cstheme="minorHAnsi"/>
              </w:rPr>
            </w:pPr>
          </w:p>
        </w:tc>
      </w:tr>
      <w:tr w:rsidR="00057692" w:rsidRPr="00530A37" w14:paraId="3FCCC731" w14:textId="77777777" w:rsidTr="0041456B">
        <w:trPr>
          <w:jc w:val="center"/>
        </w:trPr>
        <w:tc>
          <w:tcPr>
            <w:tcW w:w="8930" w:type="dxa"/>
            <w:gridSpan w:val="4"/>
            <w:shd w:val="clear" w:color="auto" w:fill="EEECE1" w:themeFill="background2"/>
          </w:tcPr>
          <w:p w14:paraId="25DD8F3C" w14:textId="77777777" w:rsidR="00057692" w:rsidRPr="00530A37" w:rsidRDefault="00057692" w:rsidP="0041456B">
            <w:pPr>
              <w:rPr>
                <w:rFonts w:cstheme="minorHAnsi"/>
                <w:b/>
              </w:rPr>
            </w:pPr>
            <w:r w:rsidRPr="00530A37">
              <w:rPr>
                <w:rFonts w:cstheme="minorHAnsi"/>
                <w:b/>
              </w:rPr>
              <w:t>PFI Services</w:t>
            </w:r>
          </w:p>
        </w:tc>
      </w:tr>
      <w:tr w:rsidR="00057692" w:rsidRPr="00530A37" w14:paraId="586BBB0F" w14:textId="77777777" w:rsidTr="0041456B">
        <w:trPr>
          <w:jc w:val="center"/>
        </w:trPr>
        <w:tc>
          <w:tcPr>
            <w:tcW w:w="4655" w:type="dxa"/>
          </w:tcPr>
          <w:p w14:paraId="2E0266D6" w14:textId="77777777" w:rsidR="00057692" w:rsidRPr="00530A37" w:rsidRDefault="00057692" w:rsidP="0041456B">
            <w:pPr>
              <w:widowControl/>
              <w:rPr>
                <w:rFonts w:cstheme="minorHAnsi"/>
              </w:rPr>
            </w:pPr>
            <w:r w:rsidRPr="00530A37">
              <w:rPr>
                <w:rFonts w:cstheme="minorHAnsi"/>
              </w:rPr>
              <w:t>Inform Sodexo of requirement for daily cleaning of area</w:t>
            </w:r>
          </w:p>
        </w:tc>
        <w:tc>
          <w:tcPr>
            <w:tcW w:w="1294" w:type="dxa"/>
            <w:vMerge w:val="restart"/>
          </w:tcPr>
          <w:p w14:paraId="2D2FF6E3" w14:textId="77777777" w:rsidR="00057692" w:rsidRPr="00530A37" w:rsidRDefault="00831363" w:rsidP="0041456B">
            <w:pPr>
              <w:rPr>
                <w:rFonts w:cstheme="minorHAnsi"/>
              </w:rPr>
            </w:pPr>
            <w:r w:rsidRPr="00530A37">
              <w:rPr>
                <w:rFonts w:cstheme="minorHAnsi"/>
              </w:rPr>
              <w:t>Theatre Recovery</w:t>
            </w:r>
          </w:p>
        </w:tc>
        <w:tc>
          <w:tcPr>
            <w:tcW w:w="1705" w:type="dxa"/>
            <w:vMerge w:val="restart"/>
          </w:tcPr>
          <w:p w14:paraId="241F1F75" w14:textId="77777777" w:rsidR="00057692" w:rsidRPr="00530A37" w:rsidRDefault="00057692" w:rsidP="00831363">
            <w:pPr>
              <w:rPr>
                <w:rFonts w:cstheme="minorHAnsi"/>
              </w:rPr>
            </w:pPr>
            <w:r w:rsidRPr="00530A37">
              <w:rPr>
                <w:rFonts w:cstheme="minorHAnsi"/>
              </w:rPr>
              <w:t>Sodexo</w:t>
            </w:r>
            <w:r w:rsidR="00831363" w:rsidRPr="00530A37">
              <w:rPr>
                <w:rFonts w:cstheme="minorHAnsi"/>
              </w:rPr>
              <w:t>/Nurse in charge</w:t>
            </w:r>
          </w:p>
        </w:tc>
        <w:tc>
          <w:tcPr>
            <w:tcW w:w="1276" w:type="dxa"/>
          </w:tcPr>
          <w:p w14:paraId="59069FCC" w14:textId="77777777" w:rsidR="00057692" w:rsidRPr="00530A37" w:rsidRDefault="00057692" w:rsidP="0041456B">
            <w:pPr>
              <w:ind w:left="709"/>
              <w:rPr>
                <w:rFonts w:cstheme="minorHAnsi"/>
              </w:rPr>
            </w:pPr>
          </w:p>
          <w:p w14:paraId="6E2D3C35" w14:textId="77777777" w:rsidR="00057692" w:rsidRPr="00530A37" w:rsidRDefault="00057692" w:rsidP="0041456B">
            <w:pPr>
              <w:ind w:left="709"/>
              <w:rPr>
                <w:rFonts w:cstheme="minorHAnsi"/>
              </w:rPr>
            </w:pPr>
          </w:p>
        </w:tc>
      </w:tr>
      <w:tr w:rsidR="00057692" w:rsidRPr="00530A37" w14:paraId="4C9AC0AF" w14:textId="77777777" w:rsidTr="0041456B">
        <w:trPr>
          <w:jc w:val="center"/>
        </w:trPr>
        <w:tc>
          <w:tcPr>
            <w:tcW w:w="4655" w:type="dxa"/>
          </w:tcPr>
          <w:p w14:paraId="37F40764" w14:textId="77777777" w:rsidR="00057692" w:rsidRPr="00530A37" w:rsidRDefault="00057692" w:rsidP="0041456B">
            <w:pPr>
              <w:widowControl/>
              <w:rPr>
                <w:rFonts w:cstheme="minorHAnsi"/>
              </w:rPr>
            </w:pPr>
            <w:r w:rsidRPr="00530A37">
              <w:rPr>
                <w:rFonts w:cstheme="minorHAnsi"/>
              </w:rPr>
              <w:t>Inform Sodexo of requirement to collect used linen</w:t>
            </w:r>
          </w:p>
        </w:tc>
        <w:tc>
          <w:tcPr>
            <w:tcW w:w="1294" w:type="dxa"/>
            <w:vMerge/>
          </w:tcPr>
          <w:p w14:paraId="27CC521C" w14:textId="77777777" w:rsidR="00057692" w:rsidRPr="00530A37" w:rsidRDefault="00057692" w:rsidP="0041456B">
            <w:pPr>
              <w:rPr>
                <w:rFonts w:cstheme="minorHAnsi"/>
              </w:rPr>
            </w:pPr>
          </w:p>
        </w:tc>
        <w:tc>
          <w:tcPr>
            <w:tcW w:w="1705" w:type="dxa"/>
            <w:vMerge/>
          </w:tcPr>
          <w:p w14:paraId="6476BA49" w14:textId="77777777" w:rsidR="00057692" w:rsidRPr="00530A37" w:rsidRDefault="00057692" w:rsidP="0041456B">
            <w:pPr>
              <w:rPr>
                <w:rFonts w:cstheme="minorHAnsi"/>
              </w:rPr>
            </w:pPr>
          </w:p>
        </w:tc>
        <w:tc>
          <w:tcPr>
            <w:tcW w:w="1276" w:type="dxa"/>
          </w:tcPr>
          <w:p w14:paraId="39D5729D" w14:textId="77777777" w:rsidR="00057692" w:rsidRPr="00530A37" w:rsidRDefault="00057692" w:rsidP="0041456B">
            <w:pPr>
              <w:ind w:left="709"/>
              <w:rPr>
                <w:rFonts w:cstheme="minorHAnsi"/>
              </w:rPr>
            </w:pPr>
          </w:p>
        </w:tc>
      </w:tr>
      <w:tr w:rsidR="00057692" w:rsidRPr="00530A37" w14:paraId="4392BB1B" w14:textId="77777777" w:rsidTr="0041456B">
        <w:trPr>
          <w:jc w:val="center"/>
        </w:trPr>
        <w:tc>
          <w:tcPr>
            <w:tcW w:w="4655" w:type="dxa"/>
          </w:tcPr>
          <w:p w14:paraId="67DED6A2" w14:textId="77777777" w:rsidR="00057692" w:rsidRPr="00530A37" w:rsidRDefault="00057692" w:rsidP="0041456B">
            <w:pPr>
              <w:widowControl/>
              <w:rPr>
                <w:rFonts w:cstheme="minorHAnsi"/>
              </w:rPr>
            </w:pPr>
            <w:r w:rsidRPr="00530A37">
              <w:rPr>
                <w:rFonts w:cstheme="minorHAnsi"/>
              </w:rPr>
              <w:t>Inform Sodexo of meal and refreshment requirements</w:t>
            </w:r>
          </w:p>
        </w:tc>
        <w:tc>
          <w:tcPr>
            <w:tcW w:w="1294" w:type="dxa"/>
            <w:vMerge/>
          </w:tcPr>
          <w:p w14:paraId="6ADCF59E" w14:textId="77777777" w:rsidR="00057692" w:rsidRPr="00530A37" w:rsidRDefault="00057692" w:rsidP="0041456B">
            <w:pPr>
              <w:rPr>
                <w:rFonts w:cstheme="minorHAnsi"/>
              </w:rPr>
            </w:pPr>
          </w:p>
        </w:tc>
        <w:tc>
          <w:tcPr>
            <w:tcW w:w="1705" w:type="dxa"/>
            <w:vMerge/>
          </w:tcPr>
          <w:p w14:paraId="39C79666" w14:textId="77777777" w:rsidR="00057692" w:rsidRPr="00530A37" w:rsidRDefault="00057692" w:rsidP="0041456B">
            <w:pPr>
              <w:rPr>
                <w:rFonts w:cstheme="minorHAnsi"/>
              </w:rPr>
            </w:pPr>
          </w:p>
        </w:tc>
        <w:tc>
          <w:tcPr>
            <w:tcW w:w="1276" w:type="dxa"/>
          </w:tcPr>
          <w:p w14:paraId="38E1A564" w14:textId="77777777" w:rsidR="00057692" w:rsidRPr="00530A37" w:rsidRDefault="00057692" w:rsidP="0041456B">
            <w:pPr>
              <w:ind w:left="709"/>
              <w:rPr>
                <w:rFonts w:cstheme="minorHAnsi"/>
              </w:rPr>
            </w:pPr>
          </w:p>
        </w:tc>
      </w:tr>
      <w:tr w:rsidR="00831363" w:rsidRPr="00530A37" w14:paraId="56EA143D" w14:textId="77777777" w:rsidTr="00831363">
        <w:trPr>
          <w:jc w:val="center"/>
        </w:trPr>
        <w:tc>
          <w:tcPr>
            <w:tcW w:w="8930" w:type="dxa"/>
            <w:gridSpan w:val="4"/>
            <w:shd w:val="clear" w:color="auto" w:fill="EEECE1" w:themeFill="background2"/>
          </w:tcPr>
          <w:p w14:paraId="6F20C31D" w14:textId="77777777" w:rsidR="00831363" w:rsidRPr="00530A37" w:rsidRDefault="00831363" w:rsidP="0041456B">
            <w:pPr>
              <w:ind w:left="709"/>
              <w:rPr>
                <w:rFonts w:cstheme="minorHAnsi"/>
              </w:rPr>
            </w:pPr>
            <w:r w:rsidRPr="00530A37">
              <w:rPr>
                <w:rFonts w:cstheme="minorHAnsi"/>
                <w:b/>
              </w:rPr>
              <w:t>Checklist to Close Theatre Recovery Environment for Use as Escalation Area</w:t>
            </w:r>
          </w:p>
        </w:tc>
      </w:tr>
      <w:tr w:rsidR="00831363" w:rsidRPr="00530A37" w14:paraId="50A1DC3E" w14:textId="77777777" w:rsidTr="0041456B">
        <w:trPr>
          <w:jc w:val="center"/>
        </w:trPr>
        <w:tc>
          <w:tcPr>
            <w:tcW w:w="4655" w:type="dxa"/>
          </w:tcPr>
          <w:p w14:paraId="6D1746CB" w14:textId="77777777" w:rsidR="00831363" w:rsidRPr="00530A37" w:rsidRDefault="00831363" w:rsidP="00831363">
            <w:pPr>
              <w:rPr>
                <w:rFonts w:cstheme="minorHAnsi"/>
              </w:rPr>
            </w:pPr>
            <w:r w:rsidRPr="00530A37">
              <w:rPr>
                <w:rFonts w:cstheme="minorHAnsi"/>
              </w:rPr>
              <w:t>Inpatients discharge or repatriated to ward areas</w:t>
            </w:r>
          </w:p>
        </w:tc>
        <w:tc>
          <w:tcPr>
            <w:tcW w:w="1294" w:type="dxa"/>
          </w:tcPr>
          <w:p w14:paraId="3103C365" w14:textId="77777777" w:rsidR="00831363" w:rsidRPr="00530A37" w:rsidRDefault="00831363" w:rsidP="00831363">
            <w:pPr>
              <w:rPr>
                <w:rFonts w:cstheme="minorHAnsi"/>
              </w:rPr>
            </w:pPr>
            <w:r w:rsidRPr="00530A37">
              <w:rPr>
                <w:rFonts w:cstheme="minorHAnsi"/>
              </w:rPr>
              <w:t>Trustwide</w:t>
            </w:r>
          </w:p>
        </w:tc>
        <w:tc>
          <w:tcPr>
            <w:tcW w:w="1705" w:type="dxa"/>
          </w:tcPr>
          <w:p w14:paraId="786BD806" w14:textId="77777777" w:rsidR="00831363" w:rsidRPr="00530A37" w:rsidRDefault="00831363" w:rsidP="00831363">
            <w:pPr>
              <w:rPr>
                <w:rFonts w:cstheme="minorHAnsi"/>
              </w:rPr>
            </w:pPr>
            <w:r w:rsidRPr="00530A37">
              <w:rPr>
                <w:rFonts w:cstheme="minorHAnsi"/>
              </w:rPr>
              <w:t>Named Nurse for each patient</w:t>
            </w:r>
          </w:p>
        </w:tc>
        <w:tc>
          <w:tcPr>
            <w:tcW w:w="1276" w:type="dxa"/>
          </w:tcPr>
          <w:p w14:paraId="5C4B5251" w14:textId="77777777" w:rsidR="00831363" w:rsidRPr="00530A37" w:rsidRDefault="00831363" w:rsidP="00831363">
            <w:pPr>
              <w:ind w:left="709"/>
              <w:rPr>
                <w:rFonts w:cstheme="minorHAnsi"/>
              </w:rPr>
            </w:pPr>
          </w:p>
        </w:tc>
      </w:tr>
      <w:tr w:rsidR="00831363" w:rsidRPr="00530A37" w14:paraId="23CEF6A7" w14:textId="77777777" w:rsidTr="0041456B">
        <w:trPr>
          <w:jc w:val="center"/>
        </w:trPr>
        <w:tc>
          <w:tcPr>
            <w:tcW w:w="4655" w:type="dxa"/>
          </w:tcPr>
          <w:p w14:paraId="6C8B2929" w14:textId="77777777" w:rsidR="00831363" w:rsidRPr="00530A37" w:rsidRDefault="00831363" w:rsidP="00831363">
            <w:pPr>
              <w:rPr>
                <w:rFonts w:cstheme="minorHAnsi"/>
              </w:rPr>
            </w:pPr>
            <w:r w:rsidRPr="00530A37">
              <w:rPr>
                <w:rFonts w:cstheme="minorHAnsi"/>
              </w:rPr>
              <w:t>Deep clean of area by theatre ODOs</w:t>
            </w:r>
          </w:p>
        </w:tc>
        <w:tc>
          <w:tcPr>
            <w:tcW w:w="1294" w:type="dxa"/>
          </w:tcPr>
          <w:p w14:paraId="31B706A7" w14:textId="77777777" w:rsidR="00831363" w:rsidRPr="00530A37" w:rsidRDefault="00831363" w:rsidP="00831363">
            <w:pPr>
              <w:rPr>
                <w:rFonts w:cstheme="minorHAnsi"/>
              </w:rPr>
            </w:pPr>
            <w:r w:rsidRPr="00530A37">
              <w:rPr>
                <w:rFonts w:cstheme="minorHAnsi"/>
              </w:rPr>
              <w:t>Theatres</w:t>
            </w:r>
          </w:p>
        </w:tc>
        <w:tc>
          <w:tcPr>
            <w:tcW w:w="1705" w:type="dxa"/>
          </w:tcPr>
          <w:p w14:paraId="5586F8C7" w14:textId="77777777" w:rsidR="00831363" w:rsidRPr="00530A37" w:rsidRDefault="00831363" w:rsidP="00831363">
            <w:pPr>
              <w:rPr>
                <w:rFonts w:cstheme="minorHAnsi"/>
              </w:rPr>
            </w:pPr>
            <w:r w:rsidRPr="00530A37">
              <w:rPr>
                <w:rFonts w:cstheme="minorHAnsi"/>
              </w:rPr>
              <w:t>Theatre co-ordinator</w:t>
            </w:r>
          </w:p>
        </w:tc>
        <w:tc>
          <w:tcPr>
            <w:tcW w:w="1276" w:type="dxa"/>
          </w:tcPr>
          <w:p w14:paraId="3602C867" w14:textId="77777777" w:rsidR="00831363" w:rsidRPr="00530A37" w:rsidRDefault="00831363" w:rsidP="00831363">
            <w:pPr>
              <w:ind w:left="709"/>
              <w:rPr>
                <w:rFonts w:cstheme="minorHAnsi"/>
              </w:rPr>
            </w:pPr>
          </w:p>
        </w:tc>
      </w:tr>
      <w:tr w:rsidR="00831363" w:rsidRPr="00530A37" w14:paraId="16BC985F" w14:textId="77777777" w:rsidTr="0041456B">
        <w:trPr>
          <w:jc w:val="center"/>
        </w:trPr>
        <w:tc>
          <w:tcPr>
            <w:tcW w:w="4655" w:type="dxa"/>
          </w:tcPr>
          <w:p w14:paraId="55D93956" w14:textId="77777777" w:rsidR="00831363" w:rsidRPr="00530A37" w:rsidRDefault="00831363" w:rsidP="00831363">
            <w:pPr>
              <w:rPr>
                <w:rFonts w:cstheme="minorHAnsi"/>
              </w:rPr>
            </w:pPr>
            <w:r w:rsidRPr="00530A37">
              <w:rPr>
                <w:rFonts w:cstheme="minorHAnsi"/>
              </w:rPr>
              <w:t xml:space="preserve">Change curtains </w:t>
            </w:r>
          </w:p>
        </w:tc>
        <w:tc>
          <w:tcPr>
            <w:tcW w:w="1294" w:type="dxa"/>
          </w:tcPr>
          <w:p w14:paraId="09797BD3" w14:textId="77777777" w:rsidR="00831363" w:rsidRPr="00530A37" w:rsidRDefault="00831363" w:rsidP="00831363">
            <w:pPr>
              <w:rPr>
                <w:rFonts w:cstheme="minorHAnsi"/>
              </w:rPr>
            </w:pPr>
            <w:r w:rsidRPr="00530A37">
              <w:rPr>
                <w:rFonts w:cstheme="minorHAnsi"/>
              </w:rPr>
              <w:t xml:space="preserve">Theatres </w:t>
            </w:r>
          </w:p>
        </w:tc>
        <w:tc>
          <w:tcPr>
            <w:tcW w:w="1705" w:type="dxa"/>
          </w:tcPr>
          <w:p w14:paraId="1490107E" w14:textId="77777777" w:rsidR="00831363" w:rsidRPr="00530A37" w:rsidRDefault="00831363" w:rsidP="00831363">
            <w:pPr>
              <w:rPr>
                <w:rFonts w:cstheme="minorHAnsi"/>
              </w:rPr>
            </w:pPr>
            <w:r w:rsidRPr="00530A37">
              <w:rPr>
                <w:rFonts w:cstheme="minorHAnsi"/>
              </w:rPr>
              <w:t>ODOs</w:t>
            </w:r>
          </w:p>
        </w:tc>
        <w:tc>
          <w:tcPr>
            <w:tcW w:w="1276" w:type="dxa"/>
          </w:tcPr>
          <w:p w14:paraId="75D56625" w14:textId="77777777" w:rsidR="00831363" w:rsidRPr="00530A37" w:rsidRDefault="00831363" w:rsidP="00831363">
            <w:pPr>
              <w:ind w:left="709"/>
              <w:rPr>
                <w:rFonts w:cstheme="minorHAnsi"/>
              </w:rPr>
            </w:pPr>
          </w:p>
        </w:tc>
      </w:tr>
      <w:tr w:rsidR="00831363" w:rsidRPr="00530A37" w14:paraId="7C6B7BF4" w14:textId="77777777" w:rsidTr="0041456B">
        <w:trPr>
          <w:jc w:val="center"/>
        </w:trPr>
        <w:tc>
          <w:tcPr>
            <w:tcW w:w="4655" w:type="dxa"/>
          </w:tcPr>
          <w:p w14:paraId="5C2E42F6" w14:textId="77777777" w:rsidR="00831363" w:rsidRPr="00530A37" w:rsidRDefault="00831363" w:rsidP="00831363">
            <w:pPr>
              <w:rPr>
                <w:rFonts w:cstheme="minorHAnsi"/>
              </w:rPr>
            </w:pPr>
            <w:r w:rsidRPr="00530A37">
              <w:rPr>
                <w:rFonts w:cstheme="minorHAnsi"/>
              </w:rPr>
              <w:t>Return recovery equipment from theatre and seminar room</w:t>
            </w:r>
          </w:p>
        </w:tc>
        <w:tc>
          <w:tcPr>
            <w:tcW w:w="1294" w:type="dxa"/>
          </w:tcPr>
          <w:p w14:paraId="75CBB806" w14:textId="77777777" w:rsidR="00831363" w:rsidRPr="00530A37" w:rsidRDefault="00831363" w:rsidP="00831363">
            <w:pPr>
              <w:rPr>
                <w:rFonts w:cstheme="minorHAnsi"/>
              </w:rPr>
            </w:pPr>
            <w:r w:rsidRPr="00530A37">
              <w:rPr>
                <w:rFonts w:cstheme="minorHAnsi"/>
              </w:rPr>
              <w:t>Theatres</w:t>
            </w:r>
          </w:p>
        </w:tc>
        <w:tc>
          <w:tcPr>
            <w:tcW w:w="1705" w:type="dxa"/>
          </w:tcPr>
          <w:p w14:paraId="235FA429" w14:textId="77777777" w:rsidR="00831363" w:rsidRPr="00530A37" w:rsidRDefault="00831363" w:rsidP="00831363">
            <w:pPr>
              <w:rPr>
                <w:rFonts w:cstheme="minorHAnsi"/>
              </w:rPr>
            </w:pPr>
            <w:r w:rsidRPr="00530A37">
              <w:rPr>
                <w:rFonts w:cstheme="minorHAnsi"/>
              </w:rPr>
              <w:t xml:space="preserve">Recovery Team </w:t>
            </w:r>
          </w:p>
        </w:tc>
        <w:tc>
          <w:tcPr>
            <w:tcW w:w="1276" w:type="dxa"/>
          </w:tcPr>
          <w:p w14:paraId="2729749D" w14:textId="77777777" w:rsidR="00831363" w:rsidRPr="00530A37" w:rsidRDefault="00831363" w:rsidP="00831363">
            <w:pPr>
              <w:ind w:left="709"/>
              <w:rPr>
                <w:rFonts w:cstheme="minorHAnsi"/>
              </w:rPr>
            </w:pPr>
          </w:p>
        </w:tc>
      </w:tr>
      <w:tr w:rsidR="00831363" w:rsidRPr="00530A37" w14:paraId="0E7DAEB8" w14:textId="77777777" w:rsidTr="0041456B">
        <w:trPr>
          <w:jc w:val="center"/>
        </w:trPr>
        <w:tc>
          <w:tcPr>
            <w:tcW w:w="4655" w:type="dxa"/>
          </w:tcPr>
          <w:p w14:paraId="427F4670" w14:textId="77777777" w:rsidR="00831363" w:rsidRPr="00530A37" w:rsidRDefault="00831363" w:rsidP="00831363">
            <w:pPr>
              <w:rPr>
                <w:rFonts w:cstheme="minorHAnsi"/>
              </w:rPr>
            </w:pPr>
            <w:r w:rsidRPr="00530A37">
              <w:rPr>
                <w:rFonts w:cstheme="minorHAnsi"/>
              </w:rPr>
              <w:t>Defibrillator returned to theatre recovery</w:t>
            </w:r>
          </w:p>
        </w:tc>
        <w:tc>
          <w:tcPr>
            <w:tcW w:w="1294" w:type="dxa"/>
          </w:tcPr>
          <w:p w14:paraId="27BE07D6" w14:textId="77777777" w:rsidR="00831363" w:rsidRPr="00530A37" w:rsidRDefault="00831363" w:rsidP="00831363">
            <w:pPr>
              <w:rPr>
                <w:rFonts w:cstheme="minorHAnsi"/>
              </w:rPr>
            </w:pPr>
            <w:r w:rsidRPr="00530A37">
              <w:rPr>
                <w:rFonts w:cstheme="minorHAnsi"/>
              </w:rPr>
              <w:t>Theatres</w:t>
            </w:r>
          </w:p>
        </w:tc>
        <w:tc>
          <w:tcPr>
            <w:tcW w:w="1705" w:type="dxa"/>
          </w:tcPr>
          <w:p w14:paraId="403F6BB8" w14:textId="77777777" w:rsidR="00831363" w:rsidRPr="00530A37" w:rsidRDefault="00831363" w:rsidP="00831363">
            <w:pPr>
              <w:rPr>
                <w:rFonts w:cstheme="minorHAnsi"/>
              </w:rPr>
            </w:pPr>
            <w:r w:rsidRPr="00530A37">
              <w:rPr>
                <w:rFonts w:cstheme="minorHAnsi"/>
              </w:rPr>
              <w:t>Recovery Team</w:t>
            </w:r>
          </w:p>
        </w:tc>
        <w:tc>
          <w:tcPr>
            <w:tcW w:w="1276" w:type="dxa"/>
          </w:tcPr>
          <w:p w14:paraId="5C14368D" w14:textId="77777777" w:rsidR="00831363" w:rsidRPr="00530A37" w:rsidRDefault="00831363" w:rsidP="00831363">
            <w:pPr>
              <w:ind w:left="709"/>
              <w:rPr>
                <w:rFonts w:cstheme="minorHAnsi"/>
              </w:rPr>
            </w:pPr>
          </w:p>
        </w:tc>
      </w:tr>
      <w:tr w:rsidR="00831363" w:rsidRPr="00530A37" w14:paraId="585ED0A6" w14:textId="77777777" w:rsidTr="0041456B">
        <w:trPr>
          <w:jc w:val="center"/>
        </w:trPr>
        <w:tc>
          <w:tcPr>
            <w:tcW w:w="4655" w:type="dxa"/>
          </w:tcPr>
          <w:p w14:paraId="06A4871D" w14:textId="77777777" w:rsidR="00831363" w:rsidRPr="00530A37" w:rsidRDefault="00831363" w:rsidP="00831363">
            <w:pPr>
              <w:rPr>
                <w:rFonts w:cstheme="minorHAnsi"/>
              </w:rPr>
            </w:pPr>
            <w:r w:rsidRPr="00530A37">
              <w:rPr>
                <w:rFonts w:cstheme="minorHAnsi"/>
              </w:rPr>
              <w:t>Assessment of theatre activity in conjunction with co-ordinator to change from temporary recovery area back to theatre recovery</w:t>
            </w:r>
          </w:p>
        </w:tc>
        <w:tc>
          <w:tcPr>
            <w:tcW w:w="1294" w:type="dxa"/>
          </w:tcPr>
          <w:p w14:paraId="70E014D6" w14:textId="77777777" w:rsidR="00831363" w:rsidRPr="00530A37" w:rsidRDefault="00831363" w:rsidP="00831363">
            <w:pPr>
              <w:rPr>
                <w:rFonts w:cstheme="minorHAnsi"/>
              </w:rPr>
            </w:pPr>
            <w:r w:rsidRPr="00530A37">
              <w:rPr>
                <w:rFonts w:cstheme="minorHAnsi"/>
              </w:rPr>
              <w:t>Theatres</w:t>
            </w:r>
          </w:p>
        </w:tc>
        <w:tc>
          <w:tcPr>
            <w:tcW w:w="1705" w:type="dxa"/>
          </w:tcPr>
          <w:p w14:paraId="5F8C4383" w14:textId="77777777" w:rsidR="00831363" w:rsidRPr="00530A37" w:rsidRDefault="00831363" w:rsidP="00831363">
            <w:pPr>
              <w:rPr>
                <w:rFonts w:cstheme="minorHAnsi"/>
              </w:rPr>
            </w:pPr>
            <w:r w:rsidRPr="00530A37">
              <w:rPr>
                <w:rFonts w:cstheme="minorHAnsi"/>
              </w:rPr>
              <w:t>Theatre Co-ordinator</w:t>
            </w:r>
          </w:p>
        </w:tc>
        <w:tc>
          <w:tcPr>
            <w:tcW w:w="1276" w:type="dxa"/>
          </w:tcPr>
          <w:p w14:paraId="2306D67A" w14:textId="77777777" w:rsidR="00831363" w:rsidRPr="00530A37" w:rsidRDefault="00831363" w:rsidP="00831363">
            <w:pPr>
              <w:ind w:left="709"/>
              <w:rPr>
                <w:rFonts w:cstheme="minorHAnsi"/>
              </w:rPr>
            </w:pPr>
          </w:p>
        </w:tc>
      </w:tr>
    </w:tbl>
    <w:p w14:paraId="48775156" w14:textId="77777777" w:rsidR="005B0D77" w:rsidRDefault="005B0D77" w:rsidP="00831363">
      <w:pPr>
        <w:spacing w:after="120"/>
        <w:rPr>
          <w:rFonts w:cstheme="minorHAnsi"/>
        </w:rPr>
      </w:pPr>
    </w:p>
    <w:p w14:paraId="247832B3" w14:textId="77777777" w:rsidR="005B0D77" w:rsidRDefault="005B0D77" w:rsidP="00831363">
      <w:pPr>
        <w:spacing w:after="120"/>
        <w:rPr>
          <w:rFonts w:cstheme="minorHAnsi"/>
        </w:rPr>
      </w:pPr>
    </w:p>
    <w:p w14:paraId="323DCA6E" w14:textId="77777777" w:rsidR="005B0D77" w:rsidRDefault="005B0D77" w:rsidP="00831363">
      <w:pPr>
        <w:spacing w:after="120"/>
        <w:rPr>
          <w:rFonts w:cstheme="minorHAnsi"/>
        </w:rPr>
      </w:pPr>
    </w:p>
    <w:p w14:paraId="078BA9CB" w14:textId="77777777" w:rsidR="005B0D77" w:rsidRDefault="005B0D77" w:rsidP="00831363">
      <w:pPr>
        <w:spacing w:after="120"/>
        <w:rPr>
          <w:rFonts w:cstheme="minorHAnsi"/>
        </w:rPr>
      </w:pPr>
    </w:p>
    <w:p w14:paraId="13FD7D55" w14:textId="77777777" w:rsidR="005B0D77" w:rsidRDefault="005B0D77" w:rsidP="00831363">
      <w:pPr>
        <w:spacing w:after="120"/>
        <w:rPr>
          <w:rFonts w:cstheme="minorHAnsi"/>
        </w:rPr>
      </w:pPr>
    </w:p>
    <w:p w14:paraId="7EBDDC46" w14:textId="77777777" w:rsidR="005B0D77" w:rsidRDefault="005B0D77" w:rsidP="00831363">
      <w:pPr>
        <w:spacing w:after="120"/>
        <w:rPr>
          <w:rFonts w:cstheme="minorHAnsi"/>
        </w:rPr>
      </w:pPr>
    </w:p>
    <w:tbl>
      <w:tblPr>
        <w:tblStyle w:val="TableGrid"/>
        <w:tblW w:w="8930" w:type="dxa"/>
        <w:jc w:val="center"/>
        <w:tblLayout w:type="fixed"/>
        <w:tblLook w:val="04A0" w:firstRow="1" w:lastRow="0" w:firstColumn="1" w:lastColumn="0" w:noHBand="0" w:noVBand="1"/>
      </w:tblPr>
      <w:tblGrid>
        <w:gridCol w:w="4655"/>
        <w:gridCol w:w="1436"/>
        <w:gridCol w:w="1563"/>
        <w:gridCol w:w="1276"/>
      </w:tblGrid>
      <w:tr w:rsidR="005B0D77" w:rsidRPr="002C61C7" w14:paraId="40FB8622" w14:textId="77777777" w:rsidTr="003E2686">
        <w:trPr>
          <w:jc w:val="center"/>
        </w:trPr>
        <w:tc>
          <w:tcPr>
            <w:tcW w:w="8930" w:type="dxa"/>
            <w:gridSpan w:val="4"/>
            <w:shd w:val="clear" w:color="auto" w:fill="EEECE1" w:themeFill="background2"/>
          </w:tcPr>
          <w:p w14:paraId="54B864B0" w14:textId="77777777" w:rsidR="005B0D77" w:rsidRPr="002C61C7" w:rsidRDefault="005B0D77" w:rsidP="005B0D77">
            <w:pPr>
              <w:pStyle w:val="ListParagraph"/>
              <w:numPr>
                <w:ilvl w:val="0"/>
                <w:numId w:val="29"/>
              </w:numPr>
              <w:ind w:left="360" w:hanging="360"/>
              <w:rPr>
                <w:rFonts w:cstheme="minorHAnsi"/>
                <w:b/>
              </w:rPr>
            </w:pPr>
            <w:r w:rsidRPr="002C61C7">
              <w:rPr>
                <w:rFonts w:cstheme="minorHAnsi"/>
                <w:b/>
              </w:rPr>
              <w:t xml:space="preserve">Checklist to Prepare </w:t>
            </w:r>
            <w:r>
              <w:rPr>
                <w:rFonts w:cstheme="minorHAnsi"/>
                <w:b/>
              </w:rPr>
              <w:t xml:space="preserve">Medical and </w:t>
            </w:r>
            <w:r w:rsidRPr="002C61C7">
              <w:rPr>
                <w:rFonts w:cstheme="minorHAnsi"/>
                <w:b/>
              </w:rPr>
              <w:t>Surgical SDEC</w:t>
            </w:r>
            <w:r>
              <w:rPr>
                <w:rFonts w:cstheme="minorHAnsi"/>
                <w:b/>
              </w:rPr>
              <w:t>’s</w:t>
            </w:r>
            <w:r w:rsidRPr="002C61C7">
              <w:rPr>
                <w:rFonts w:cstheme="minorHAnsi"/>
                <w:b/>
              </w:rPr>
              <w:t xml:space="preserve"> for Use as Escalation</w:t>
            </w:r>
            <w:r>
              <w:rPr>
                <w:rFonts w:cstheme="minorHAnsi"/>
                <w:b/>
              </w:rPr>
              <w:t xml:space="preserve"> </w:t>
            </w:r>
            <w:r w:rsidR="00FE562C">
              <w:rPr>
                <w:rFonts w:cstheme="minorHAnsi"/>
                <w:b/>
                <w:color w:val="FF0000"/>
              </w:rPr>
              <w:t>Level 5 only on directions of COO only as will impact on emergency flow</w:t>
            </w:r>
          </w:p>
        </w:tc>
      </w:tr>
      <w:tr w:rsidR="005B0D77" w:rsidRPr="00D904D8" w14:paraId="4D6D9846" w14:textId="77777777" w:rsidTr="003E2686">
        <w:trPr>
          <w:trHeight w:val="569"/>
          <w:jc w:val="center"/>
        </w:trPr>
        <w:tc>
          <w:tcPr>
            <w:tcW w:w="8930" w:type="dxa"/>
            <w:gridSpan w:val="4"/>
            <w:shd w:val="clear" w:color="auto" w:fill="EEECE1" w:themeFill="background2"/>
          </w:tcPr>
          <w:p w14:paraId="0C55AA29" w14:textId="77777777" w:rsidR="005B0D77" w:rsidRPr="00530A37" w:rsidRDefault="005B0D77" w:rsidP="003E2686">
            <w:pPr>
              <w:widowControl/>
              <w:autoSpaceDE w:val="0"/>
              <w:autoSpaceDN w:val="0"/>
              <w:adjustRightInd w:val="0"/>
              <w:spacing w:after="104"/>
              <w:rPr>
                <w:rFonts w:cs="Arial"/>
              </w:rPr>
            </w:pPr>
            <w:r w:rsidRPr="00530A37">
              <w:rPr>
                <w:rFonts w:cs="Arial"/>
                <w:b/>
              </w:rPr>
              <w:t>Remember Core Principles</w:t>
            </w:r>
            <w:r>
              <w:rPr>
                <w:rFonts w:cs="Arial"/>
              </w:rPr>
              <w:t xml:space="preserve">: Assessment of risk; Escalation; Quality of care; </w:t>
            </w:r>
            <w:r w:rsidRPr="00C52472">
              <w:rPr>
                <w:rFonts w:cs="Arial"/>
              </w:rPr>
              <w:t>Raising C</w:t>
            </w:r>
            <w:r>
              <w:rPr>
                <w:rFonts w:cs="Arial"/>
              </w:rPr>
              <w:t xml:space="preserve">oncerns and reporting incidents; </w:t>
            </w:r>
            <w:r w:rsidRPr="00C52472">
              <w:rPr>
                <w:rFonts w:cs="Arial"/>
              </w:rPr>
              <w:t>Dat</w:t>
            </w:r>
            <w:r>
              <w:rPr>
                <w:rFonts w:cs="Arial"/>
              </w:rPr>
              <w:t xml:space="preserve">a collection and measuring harm; </w:t>
            </w:r>
            <w:r w:rsidRPr="00C52472">
              <w:rPr>
                <w:rFonts w:cs="Arial"/>
              </w:rPr>
              <w:t>De-escalation</w:t>
            </w:r>
          </w:p>
        </w:tc>
      </w:tr>
      <w:tr w:rsidR="005B0D77" w:rsidRPr="002C61C7" w14:paraId="2B4D5FC1" w14:textId="77777777" w:rsidTr="003E2686">
        <w:trPr>
          <w:jc w:val="center"/>
        </w:trPr>
        <w:tc>
          <w:tcPr>
            <w:tcW w:w="4655" w:type="dxa"/>
            <w:shd w:val="clear" w:color="auto" w:fill="EEECE1" w:themeFill="background2"/>
          </w:tcPr>
          <w:p w14:paraId="007783CF" w14:textId="77777777" w:rsidR="005B0D77" w:rsidRPr="002C61C7" w:rsidRDefault="005B0D77" w:rsidP="003E2686">
            <w:pPr>
              <w:rPr>
                <w:rFonts w:cstheme="minorHAnsi"/>
                <w:b/>
              </w:rPr>
            </w:pPr>
            <w:r w:rsidRPr="002C61C7">
              <w:rPr>
                <w:rFonts w:cstheme="minorHAnsi"/>
                <w:b/>
              </w:rPr>
              <w:t>Item/Service</w:t>
            </w:r>
          </w:p>
        </w:tc>
        <w:tc>
          <w:tcPr>
            <w:tcW w:w="1436" w:type="dxa"/>
            <w:shd w:val="clear" w:color="auto" w:fill="EEECE1" w:themeFill="background2"/>
          </w:tcPr>
          <w:p w14:paraId="04084F87" w14:textId="77777777" w:rsidR="005B0D77" w:rsidRPr="002C61C7" w:rsidRDefault="005B0D77" w:rsidP="003E2686">
            <w:pPr>
              <w:rPr>
                <w:rFonts w:cstheme="minorHAnsi"/>
                <w:b/>
              </w:rPr>
            </w:pPr>
            <w:r w:rsidRPr="002C61C7">
              <w:rPr>
                <w:rFonts w:cstheme="minorHAnsi"/>
                <w:b/>
              </w:rPr>
              <w:t>Location</w:t>
            </w:r>
          </w:p>
        </w:tc>
        <w:tc>
          <w:tcPr>
            <w:tcW w:w="1563" w:type="dxa"/>
            <w:shd w:val="clear" w:color="auto" w:fill="EEECE1" w:themeFill="background2"/>
          </w:tcPr>
          <w:p w14:paraId="4DDFB1C7" w14:textId="77777777" w:rsidR="005B0D77" w:rsidRPr="002C61C7" w:rsidRDefault="005B0D77" w:rsidP="003E2686">
            <w:pPr>
              <w:rPr>
                <w:rFonts w:cstheme="minorHAnsi"/>
                <w:b/>
              </w:rPr>
            </w:pPr>
            <w:r w:rsidRPr="002C61C7">
              <w:rPr>
                <w:rFonts w:cstheme="minorHAnsi"/>
                <w:b/>
              </w:rPr>
              <w:t xml:space="preserve">Responsible Individual </w:t>
            </w:r>
          </w:p>
        </w:tc>
        <w:tc>
          <w:tcPr>
            <w:tcW w:w="1276" w:type="dxa"/>
            <w:shd w:val="clear" w:color="auto" w:fill="EEECE1" w:themeFill="background2"/>
          </w:tcPr>
          <w:p w14:paraId="19B40C6D" w14:textId="77777777" w:rsidR="005B0D77" w:rsidRPr="002C61C7" w:rsidRDefault="005B0D77" w:rsidP="003E2686">
            <w:pPr>
              <w:rPr>
                <w:rFonts w:cstheme="minorHAnsi"/>
                <w:b/>
              </w:rPr>
            </w:pPr>
            <w:r w:rsidRPr="002C61C7">
              <w:rPr>
                <w:rFonts w:cstheme="minorHAnsi"/>
                <w:b/>
              </w:rPr>
              <w:t xml:space="preserve">Complete </w:t>
            </w:r>
            <w:r w:rsidRPr="002C61C7">
              <w:rPr>
                <w:rFonts w:cstheme="minorHAnsi"/>
                <w:b/>
              </w:rPr>
              <w:sym w:font="Wingdings" w:char="F0FC"/>
            </w:r>
          </w:p>
        </w:tc>
      </w:tr>
      <w:tr w:rsidR="005B0D77" w:rsidRPr="002C61C7" w14:paraId="2BDD918E" w14:textId="77777777" w:rsidTr="003E2686">
        <w:trPr>
          <w:jc w:val="center"/>
        </w:trPr>
        <w:tc>
          <w:tcPr>
            <w:tcW w:w="8930" w:type="dxa"/>
            <w:gridSpan w:val="4"/>
            <w:shd w:val="clear" w:color="auto" w:fill="EEECE1" w:themeFill="background2"/>
          </w:tcPr>
          <w:p w14:paraId="525F44C1" w14:textId="77777777" w:rsidR="005B0D77" w:rsidRPr="002C61C7" w:rsidRDefault="005B0D77" w:rsidP="003E2686">
            <w:pPr>
              <w:rPr>
                <w:rFonts w:cstheme="minorHAnsi"/>
                <w:b/>
              </w:rPr>
            </w:pPr>
            <w:r w:rsidRPr="002C61C7">
              <w:rPr>
                <w:rFonts w:cstheme="minorHAnsi"/>
                <w:b/>
              </w:rPr>
              <w:t>Communication/Co-ordination</w:t>
            </w:r>
          </w:p>
        </w:tc>
      </w:tr>
      <w:tr w:rsidR="005B0D77" w:rsidRPr="002C61C7" w14:paraId="0CA15F6D" w14:textId="77777777" w:rsidTr="003E2686">
        <w:trPr>
          <w:jc w:val="center"/>
        </w:trPr>
        <w:tc>
          <w:tcPr>
            <w:tcW w:w="4655" w:type="dxa"/>
          </w:tcPr>
          <w:p w14:paraId="6E25CE93" w14:textId="77777777" w:rsidR="005B0D77" w:rsidRPr="002C61C7" w:rsidRDefault="005B0D77" w:rsidP="003E2686">
            <w:pPr>
              <w:widowControl/>
              <w:rPr>
                <w:rFonts w:cstheme="minorHAnsi"/>
              </w:rPr>
            </w:pPr>
            <w:r w:rsidRPr="002C61C7">
              <w:rPr>
                <w:rFonts w:cstheme="minorHAnsi"/>
              </w:rPr>
              <w:t>Discuss the requirement to use assessment trolleys for escalation, with ACMO/CD and SSDEC Team</w:t>
            </w:r>
          </w:p>
        </w:tc>
        <w:tc>
          <w:tcPr>
            <w:tcW w:w="1436" w:type="dxa"/>
            <w:vMerge w:val="restart"/>
          </w:tcPr>
          <w:p w14:paraId="3B72BD03" w14:textId="77777777" w:rsidR="005B0D77" w:rsidRPr="002C61C7" w:rsidRDefault="00FE562C" w:rsidP="003E2686">
            <w:pPr>
              <w:rPr>
                <w:rFonts w:cstheme="minorHAnsi"/>
                <w:b/>
              </w:rPr>
            </w:pPr>
            <w:r>
              <w:rPr>
                <w:rFonts w:cstheme="minorHAnsi"/>
              </w:rPr>
              <w:t xml:space="preserve">Medical and </w:t>
            </w:r>
            <w:r w:rsidR="005B0D77" w:rsidRPr="002C61C7">
              <w:rPr>
                <w:rFonts w:cstheme="minorHAnsi"/>
              </w:rPr>
              <w:t>Surgical SDEC</w:t>
            </w:r>
          </w:p>
        </w:tc>
        <w:tc>
          <w:tcPr>
            <w:tcW w:w="1563" w:type="dxa"/>
            <w:vMerge w:val="restart"/>
          </w:tcPr>
          <w:p w14:paraId="3BC9ED3D" w14:textId="77777777" w:rsidR="005B0D77" w:rsidRPr="002C61C7" w:rsidRDefault="005B0D77" w:rsidP="003E2686">
            <w:pPr>
              <w:rPr>
                <w:rFonts w:cstheme="minorHAnsi"/>
                <w:b/>
              </w:rPr>
            </w:pPr>
            <w:r w:rsidRPr="002C61C7">
              <w:rPr>
                <w:rFonts w:cstheme="minorHAnsi"/>
              </w:rPr>
              <w:t>GM/Matron Surgical Specialties</w:t>
            </w:r>
          </w:p>
        </w:tc>
        <w:tc>
          <w:tcPr>
            <w:tcW w:w="1276" w:type="dxa"/>
          </w:tcPr>
          <w:p w14:paraId="4C9F0C22" w14:textId="77777777" w:rsidR="005B0D77" w:rsidRPr="002C61C7" w:rsidRDefault="005B0D77" w:rsidP="003E2686">
            <w:pPr>
              <w:rPr>
                <w:rFonts w:cstheme="minorHAnsi"/>
                <w:b/>
              </w:rPr>
            </w:pPr>
          </w:p>
        </w:tc>
      </w:tr>
      <w:tr w:rsidR="005B0D77" w:rsidRPr="002C61C7" w14:paraId="264B70DA" w14:textId="77777777" w:rsidTr="003E2686">
        <w:trPr>
          <w:jc w:val="center"/>
        </w:trPr>
        <w:tc>
          <w:tcPr>
            <w:tcW w:w="4655" w:type="dxa"/>
          </w:tcPr>
          <w:p w14:paraId="25D6A1BB" w14:textId="77777777" w:rsidR="005B0D77" w:rsidRPr="002C61C7" w:rsidRDefault="005B0D77" w:rsidP="003E2686">
            <w:pPr>
              <w:widowControl/>
              <w:rPr>
                <w:rFonts w:cstheme="minorHAnsi"/>
              </w:rPr>
            </w:pPr>
            <w:r w:rsidRPr="002C61C7">
              <w:rPr>
                <w:rFonts w:cstheme="minorHAnsi"/>
              </w:rPr>
              <w:t>Inform ED of restricted flow into SSDEC</w:t>
            </w:r>
          </w:p>
        </w:tc>
        <w:tc>
          <w:tcPr>
            <w:tcW w:w="1436" w:type="dxa"/>
            <w:vMerge/>
          </w:tcPr>
          <w:p w14:paraId="36074133" w14:textId="77777777" w:rsidR="005B0D77" w:rsidRPr="002C61C7" w:rsidRDefault="005B0D77" w:rsidP="003E2686">
            <w:pPr>
              <w:rPr>
                <w:rFonts w:cstheme="minorHAnsi"/>
              </w:rPr>
            </w:pPr>
          </w:p>
        </w:tc>
        <w:tc>
          <w:tcPr>
            <w:tcW w:w="1563" w:type="dxa"/>
            <w:vMerge/>
          </w:tcPr>
          <w:p w14:paraId="4F5D1931" w14:textId="77777777" w:rsidR="005B0D77" w:rsidRPr="002C61C7" w:rsidRDefault="005B0D77" w:rsidP="003E2686">
            <w:pPr>
              <w:rPr>
                <w:rFonts w:cstheme="minorHAnsi"/>
              </w:rPr>
            </w:pPr>
          </w:p>
        </w:tc>
        <w:tc>
          <w:tcPr>
            <w:tcW w:w="1276" w:type="dxa"/>
          </w:tcPr>
          <w:p w14:paraId="419C5A92" w14:textId="77777777" w:rsidR="005B0D77" w:rsidRPr="002C61C7" w:rsidRDefault="005B0D77" w:rsidP="003E2686">
            <w:pPr>
              <w:rPr>
                <w:rFonts w:cstheme="minorHAnsi"/>
                <w:b/>
              </w:rPr>
            </w:pPr>
          </w:p>
        </w:tc>
      </w:tr>
      <w:tr w:rsidR="005B0D77" w:rsidRPr="002C61C7" w14:paraId="0BE212BE" w14:textId="77777777" w:rsidTr="003E2686">
        <w:trPr>
          <w:jc w:val="center"/>
        </w:trPr>
        <w:tc>
          <w:tcPr>
            <w:tcW w:w="8930" w:type="dxa"/>
            <w:gridSpan w:val="4"/>
            <w:shd w:val="clear" w:color="auto" w:fill="EEECE1" w:themeFill="background2"/>
          </w:tcPr>
          <w:p w14:paraId="37351E8F" w14:textId="77777777" w:rsidR="005B0D77" w:rsidRPr="002C61C7" w:rsidRDefault="005B0D77" w:rsidP="003E2686">
            <w:pPr>
              <w:rPr>
                <w:rFonts w:cstheme="minorHAnsi"/>
                <w:b/>
              </w:rPr>
            </w:pPr>
            <w:r w:rsidRPr="002C61C7">
              <w:rPr>
                <w:rFonts w:cstheme="minorHAnsi"/>
                <w:b/>
              </w:rPr>
              <w:t>Furniture Requirements</w:t>
            </w:r>
          </w:p>
        </w:tc>
      </w:tr>
      <w:tr w:rsidR="005B0D77" w:rsidRPr="002C61C7" w14:paraId="487857CA" w14:textId="77777777" w:rsidTr="003E2686">
        <w:trPr>
          <w:jc w:val="center"/>
        </w:trPr>
        <w:tc>
          <w:tcPr>
            <w:tcW w:w="4655" w:type="dxa"/>
          </w:tcPr>
          <w:p w14:paraId="7AF5BEBD" w14:textId="77777777" w:rsidR="005B0D77" w:rsidRPr="002C61C7" w:rsidRDefault="005B0D77" w:rsidP="003E2686">
            <w:pPr>
              <w:widowControl/>
              <w:rPr>
                <w:rFonts w:cstheme="minorHAnsi"/>
              </w:rPr>
            </w:pPr>
            <w:r w:rsidRPr="002C61C7">
              <w:rPr>
                <w:rFonts w:cstheme="minorHAnsi"/>
              </w:rPr>
              <w:t>Beds Bedside tables</w:t>
            </w:r>
          </w:p>
        </w:tc>
        <w:tc>
          <w:tcPr>
            <w:tcW w:w="1436" w:type="dxa"/>
            <w:vMerge w:val="restart"/>
          </w:tcPr>
          <w:p w14:paraId="40A34FF2" w14:textId="77777777" w:rsidR="005B0D77" w:rsidRPr="002C61C7" w:rsidRDefault="00FE562C" w:rsidP="003E2686">
            <w:pPr>
              <w:rPr>
                <w:rFonts w:cstheme="minorHAnsi"/>
                <w:b/>
              </w:rPr>
            </w:pPr>
            <w:r>
              <w:rPr>
                <w:rFonts w:cstheme="minorHAnsi"/>
              </w:rPr>
              <w:t xml:space="preserve">Medical and </w:t>
            </w:r>
            <w:r w:rsidR="005B0D77" w:rsidRPr="002C61C7">
              <w:rPr>
                <w:rFonts w:cstheme="minorHAnsi"/>
              </w:rPr>
              <w:t>Surgical SDEC</w:t>
            </w:r>
          </w:p>
        </w:tc>
        <w:tc>
          <w:tcPr>
            <w:tcW w:w="1563" w:type="dxa"/>
            <w:vMerge w:val="restart"/>
          </w:tcPr>
          <w:p w14:paraId="543ED759" w14:textId="77777777" w:rsidR="005B0D77" w:rsidRPr="002C61C7" w:rsidRDefault="005B0D77" w:rsidP="003E2686">
            <w:pPr>
              <w:rPr>
                <w:rFonts w:cstheme="minorHAnsi"/>
              </w:rPr>
            </w:pPr>
            <w:r>
              <w:rPr>
                <w:rFonts w:cstheme="minorHAnsi"/>
              </w:rPr>
              <w:t>Nurse in Charge</w:t>
            </w:r>
          </w:p>
        </w:tc>
        <w:tc>
          <w:tcPr>
            <w:tcW w:w="1276" w:type="dxa"/>
          </w:tcPr>
          <w:p w14:paraId="09D84268" w14:textId="77777777" w:rsidR="005B0D77" w:rsidRPr="002C61C7" w:rsidRDefault="005B0D77" w:rsidP="003E2686">
            <w:pPr>
              <w:rPr>
                <w:rFonts w:cstheme="minorHAnsi"/>
                <w:b/>
              </w:rPr>
            </w:pPr>
          </w:p>
        </w:tc>
      </w:tr>
      <w:tr w:rsidR="005B0D77" w:rsidRPr="002C61C7" w14:paraId="3C664D79" w14:textId="77777777" w:rsidTr="003E2686">
        <w:trPr>
          <w:jc w:val="center"/>
        </w:trPr>
        <w:tc>
          <w:tcPr>
            <w:tcW w:w="4655" w:type="dxa"/>
          </w:tcPr>
          <w:p w14:paraId="4BCCA936" w14:textId="77777777" w:rsidR="005B0D77" w:rsidRPr="002C61C7" w:rsidRDefault="005B0D77" w:rsidP="003E2686">
            <w:pPr>
              <w:widowControl/>
              <w:rPr>
                <w:rFonts w:cstheme="minorHAnsi"/>
              </w:rPr>
            </w:pPr>
            <w:r w:rsidRPr="002C61C7">
              <w:rPr>
                <w:rFonts w:cstheme="minorHAnsi"/>
              </w:rPr>
              <w:t>Patient locker</w:t>
            </w:r>
          </w:p>
        </w:tc>
        <w:tc>
          <w:tcPr>
            <w:tcW w:w="1436" w:type="dxa"/>
            <w:vMerge/>
          </w:tcPr>
          <w:p w14:paraId="05846BBD" w14:textId="77777777" w:rsidR="005B0D77" w:rsidRPr="002C61C7" w:rsidRDefault="005B0D77" w:rsidP="003E2686">
            <w:pPr>
              <w:rPr>
                <w:rFonts w:cstheme="minorHAnsi"/>
              </w:rPr>
            </w:pPr>
          </w:p>
        </w:tc>
        <w:tc>
          <w:tcPr>
            <w:tcW w:w="1563" w:type="dxa"/>
            <w:vMerge/>
          </w:tcPr>
          <w:p w14:paraId="4425F373" w14:textId="77777777" w:rsidR="005B0D77" w:rsidRPr="002C61C7" w:rsidRDefault="005B0D77" w:rsidP="003E2686">
            <w:pPr>
              <w:rPr>
                <w:rFonts w:cstheme="minorHAnsi"/>
              </w:rPr>
            </w:pPr>
          </w:p>
        </w:tc>
        <w:tc>
          <w:tcPr>
            <w:tcW w:w="1276" w:type="dxa"/>
          </w:tcPr>
          <w:p w14:paraId="7EF948AF" w14:textId="77777777" w:rsidR="005B0D77" w:rsidRPr="002C61C7" w:rsidRDefault="005B0D77" w:rsidP="003E2686">
            <w:pPr>
              <w:rPr>
                <w:rFonts w:cstheme="minorHAnsi"/>
                <w:b/>
              </w:rPr>
            </w:pPr>
          </w:p>
        </w:tc>
      </w:tr>
      <w:tr w:rsidR="005B0D77" w:rsidRPr="002C61C7" w14:paraId="4FF6AA89" w14:textId="77777777" w:rsidTr="003E2686">
        <w:trPr>
          <w:jc w:val="center"/>
        </w:trPr>
        <w:tc>
          <w:tcPr>
            <w:tcW w:w="4655" w:type="dxa"/>
          </w:tcPr>
          <w:p w14:paraId="3BB6E403" w14:textId="77777777" w:rsidR="005B0D77" w:rsidRPr="002C61C7" w:rsidRDefault="005B0D77" w:rsidP="003E2686">
            <w:pPr>
              <w:widowControl/>
              <w:rPr>
                <w:rFonts w:cstheme="minorHAnsi"/>
              </w:rPr>
            </w:pPr>
            <w:r w:rsidRPr="002C61C7">
              <w:rPr>
                <w:rFonts w:cstheme="minorHAnsi"/>
              </w:rPr>
              <w:t>Chairs – Patient and Visitor</w:t>
            </w:r>
          </w:p>
        </w:tc>
        <w:tc>
          <w:tcPr>
            <w:tcW w:w="1436" w:type="dxa"/>
            <w:vMerge/>
          </w:tcPr>
          <w:p w14:paraId="725624BF" w14:textId="77777777" w:rsidR="005B0D77" w:rsidRPr="002C61C7" w:rsidRDefault="005B0D77" w:rsidP="003E2686">
            <w:pPr>
              <w:rPr>
                <w:rFonts w:cstheme="minorHAnsi"/>
              </w:rPr>
            </w:pPr>
          </w:p>
        </w:tc>
        <w:tc>
          <w:tcPr>
            <w:tcW w:w="1563" w:type="dxa"/>
            <w:vMerge/>
          </w:tcPr>
          <w:p w14:paraId="6DCCB589" w14:textId="77777777" w:rsidR="005B0D77" w:rsidRPr="002C61C7" w:rsidRDefault="005B0D77" w:rsidP="003E2686">
            <w:pPr>
              <w:rPr>
                <w:rFonts w:cstheme="minorHAnsi"/>
              </w:rPr>
            </w:pPr>
          </w:p>
        </w:tc>
        <w:tc>
          <w:tcPr>
            <w:tcW w:w="1276" w:type="dxa"/>
          </w:tcPr>
          <w:p w14:paraId="615D363D" w14:textId="77777777" w:rsidR="005B0D77" w:rsidRPr="002C61C7" w:rsidRDefault="005B0D77" w:rsidP="003E2686">
            <w:pPr>
              <w:rPr>
                <w:rFonts w:cstheme="minorHAnsi"/>
                <w:b/>
              </w:rPr>
            </w:pPr>
          </w:p>
        </w:tc>
      </w:tr>
      <w:tr w:rsidR="005B0D77" w:rsidRPr="002C61C7" w14:paraId="64B914DA" w14:textId="77777777" w:rsidTr="003E2686">
        <w:trPr>
          <w:jc w:val="center"/>
        </w:trPr>
        <w:tc>
          <w:tcPr>
            <w:tcW w:w="4655" w:type="dxa"/>
          </w:tcPr>
          <w:p w14:paraId="44F92495" w14:textId="77777777" w:rsidR="005B0D77" w:rsidRPr="002C61C7" w:rsidRDefault="005B0D77" w:rsidP="003E2686">
            <w:pPr>
              <w:widowControl/>
              <w:rPr>
                <w:rFonts w:cstheme="minorHAnsi"/>
              </w:rPr>
            </w:pPr>
            <w:r w:rsidRPr="002C61C7">
              <w:rPr>
                <w:rFonts w:cstheme="minorHAnsi"/>
              </w:rPr>
              <w:t>Patient locker</w:t>
            </w:r>
          </w:p>
        </w:tc>
        <w:tc>
          <w:tcPr>
            <w:tcW w:w="1436" w:type="dxa"/>
            <w:vMerge/>
          </w:tcPr>
          <w:p w14:paraId="24FD47AA" w14:textId="77777777" w:rsidR="005B0D77" w:rsidRPr="002C61C7" w:rsidRDefault="005B0D77" w:rsidP="003E2686">
            <w:pPr>
              <w:rPr>
                <w:rFonts w:cstheme="minorHAnsi"/>
              </w:rPr>
            </w:pPr>
          </w:p>
        </w:tc>
        <w:tc>
          <w:tcPr>
            <w:tcW w:w="1563" w:type="dxa"/>
            <w:vMerge/>
          </w:tcPr>
          <w:p w14:paraId="23B30EF0" w14:textId="77777777" w:rsidR="005B0D77" w:rsidRPr="002C61C7" w:rsidRDefault="005B0D77" w:rsidP="003E2686">
            <w:pPr>
              <w:rPr>
                <w:rFonts w:cstheme="minorHAnsi"/>
              </w:rPr>
            </w:pPr>
          </w:p>
        </w:tc>
        <w:tc>
          <w:tcPr>
            <w:tcW w:w="1276" w:type="dxa"/>
          </w:tcPr>
          <w:p w14:paraId="2750E049" w14:textId="77777777" w:rsidR="005B0D77" w:rsidRPr="002C61C7" w:rsidRDefault="005B0D77" w:rsidP="003E2686">
            <w:pPr>
              <w:rPr>
                <w:rFonts w:cstheme="minorHAnsi"/>
                <w:b/>
              </w:rPr>
            </w:pPr>
          </w:p>
        </w:tc>
      </w:tr>
      <w:tr w:rsidR="005B0D77" w:rsidRPr="002C61C7" w14:paraId="49DB7EE7" w14:textId="77777777" w:rsidTr="003E2686">
        <w:trPr>
          <w:jc w:val="center"/>
        </w:trPr>
        <w:tc>
          <w:tcPr>
            <w:tcW w:w="4655" w:type="dxa"/>
          </w:tcPr>
          <w:p w14:paraId="2B61E236" w14:textId="77777777" w:rsidR="005B0D77" w:rsidRPr="002C61C7" w:rsidRDefault="005B0D77" w:rsidP="003E2686">
            <w:pPr>
              <w:rPr>
                <w:rFonts w:cstheme="minorHAnsi"/>
              </w:rPr>
            </w:pPr>
            <w:r w:rsidRPr="002C61C7">
              <w:rPr>
                <w:rFonts w:cstheme="minorHAnsi"/>
              </w:rPr>
              <w:t>Water jug 1 per patient</w:t>
            </w:r>
          </w:p>
          <w:p w14:paraId="6530047C" w14:textId="77777777" w:rsidR="005B0D77" w:rsidRPr="002C61C7" w:rsidRDefault="005B0D77" w:rsidP="003E2686">
            <w:pPr>
              <w:widowControl/>
              <w:rPr>
                <w:rFonts w:cstheme="minorHAnsi"/>
              </w:rPr>
            </w:pPr>
            <w:r w:rsidRPr="002C61C7">
              <w:rPr>
                <w:rFonts w:cstheme="minorHAnsi"/>
              </w:rPr>
              <w:t>Cup per patient</w:t>
            </w:r>
          </w:p>
        </w:tc>
        <w:tc>
          <w:tcPr>
            <w:tcW w:w="1436" w:type="dxa"/>
            <w:vMerge/>
          </w:tcPr>
          <w:p w14:paraId="7E290533" w14:textId="77777777" w:rsidR="005B0D77" w:rsidRPr="002C61C7" w:rsidRDefault="005B0D77" w:rsidP="003E2686">
            <w:pPr>
              <w:rPr>
                <w:rFonts w:cstheme="minorHAnsi"/>
              </w:rPr>
            </w:pPr>
          </w:p>
        </w:tc>
        <w:tc>
          <w:tcPr>
            <w:tcW w:w="1563" w:type="dxa"/>
            <w:vMerge/>
          </w:tcPr>
          <w:p w14:paraId="06B974E9" w14:textId="77777777" w:rsidR="005B0D77" w:rsidRPr="002C61C7" w:rsidRDefault="005B0D77" w:rsidP="003E2686">
            <w:pPr>
              <w:rPr>
                <w:rFonts w:cstheme="minorHAnsi"/>
              </w:rPr>
            </w:pPr>
          </w:p>
        </w:tc>
        <w:tc>
          <w:tcPr>
            <w:tcW w:w="1276" w:type="dxa"/>
          </w:tcPr>
          <w:p w14:paraId="13C6BA08" w14:textId="77777777" w:rsidR="005B0D77" w:rsidRPr="002C61C7" w:rsidRDefault="005B0D77" w:rsidP="003E2686">
            <w:pPr>
              <w:rPr>
                <w:rFonts w:cstheme="minorHAnsi"/>
                <w:b/>
              </w:rPr>
            </w:pPr>
          </w:p>
        </w:tc>
      </w:tr>
      <w:tr w:rsidR="005B0D77" w:rsidRPr="002C61C7" w14:paraId="394F1C98" w14:textId="77777777" w:rsidTr="003E2686">
        <w:trPr>
          <w:jc w:val="center"/>
        </w:trPr>
        <w:tc>
          <w:tcPr>
            <w:tcW w:w="4655" w:type="dxa"/>
          </w:tcPr>
          <w:p w14:paraId="04A02E07" w14:textId="77777777" w:rsidR="005B0D77" w:rsidRPr="002C61C7" w:rsidRDefault="005B0D77" w:rsidP="003E2686">
            <w:pPr>
              <w:widowControl/>
              <w:rPr>
                <w:rFonts w:cstheme="minorHAnsi"/>
              </w:rPr>
            </w:pPr>
            <w:r w:rsidRPr="002C61C7">
              <w:rPr>
                <w:rFonts w:cstheme="minorHAnsi"/>
              </w:rPr>
              <w:t>Screens</w:t>
            </w:r>
          </w:p>
        </w:tc>
        <w:tc>
          <w:tcPr>
            <w:tcW w:w="1436" w:type="dxa"/>
            <w:vMerge/>
          </w:tcPr>
          <w:p w14:paraId="1012684F" w14:textId="77777777" w:rsidR="005B0D77" w:rsidRPr="002C61C7" w:rsidRDefault="005B0D77" w:rsidP="003E2686">
            <w:pPr>
              <w:rPr>
                <w:rFonts w:cstheme="minorHAnsi"/>
              </w:rPr>
            </w:pPr>
          </w:p>
        </w:tc>
        <w:tc>
          <w:tcPr>
            <w:tcW w:w="1563" w:type="dxa"/>
            <w:vMerge/>
          </w:tcPr>
          <w:p w14:paraId="2D386728" w14:textId="77777777" w:rsidR="005B0D77" w:rsidRPr="002C61C7" w:rsidRDefault="005B0D77" w:rsidP="003E2686">
            <w:pPr>
              <w:rPr>
                <w:rFonts w:cstheme="minorHAnsi"/>
              </w:rPr>
            </w:pPr>
          </w:p>
        </w:tc>
        <w:tc>
          <w:tcPr>
            <w:tcW w:w="1276" w:type="dxa"/>
          </w:tcPr>
          <w:p w14:paraId="67DA35CE" w14:textId="77777777" w:rsidR="005B0D77" w:rsidRPr="002C61C7" w:rsidRDefault="005B0D77" w:rsidP="003E2686">
            <w:pPr>
              <w:rPr>
                <w:rFonts w:cstheme="minorHAnsi"/>
                <w:b/>
              </w:rPr>
            </w:pPr>
          </w:p>
        </w:tc>
      </w:tr>
      <w:tr w:rsidR="005B0D77" w:rsidRPr="002C61C7" w14:paraId="086B0FC2" w14:textId="77777777" w:rsidTr="003E2686">
        <w:trPr>
          <w:jc w:val="center"/>
        </w:trPr>
        <w:tc>
          <w:tcPr>
            <w:tcW w:w="8930" w:type="dxa"/>
            <w:gridSpan w:val="4"/>
            <w:shd w:val="clear" w:color="auto" w:fill="EEECE1" w:themeFill="background2"/>
          </w:tcPr>
          <w:p w14:paraId="2B08B741" w14:textId="77777777" w:rsidR="005B0D77" w:rsidRPr="002C61C7" w:rsidRDefault="005B0D77" w:rsidP="003E2686">
            <w:pPr>
              <w:rPr>
                <w:rFonts w:cstheme="minorHAnsi"/>
                <w:b/>
              </w:rPr>
            </w:pPr>
            <w:r w:rsidRPr="002C61C7">
              <w:rPr>
                <w:rFonts w:cstheme="minorHAnsi"/>
                <w:b/>
              </w:rPr>
              <w:t>Staffing</w:t>
            </w:r>
          </w:p>
        </w:tc>
      </w:tr>
      <w:tr w:rsidR="005B0D77" w:rsidRPr="002C61C7" w14:paraId="349F1004" w14:textId="77777777" w:rsidTr="003E2686">
        <w:trPr>
          <w:jc w:val="center"/>
        </w:trPr>
        <w:tc>
          <w:tcPr>
            <w:tcW w:w="4655" w:type="dxa"/>
          </w:tcPr>
          <w:p w14:paraId="0E484279" w14:textId="77777777" w:rsidR="005B0D77" w:rsidRPr="002C61C7" w:rsidRDefault="005B0D77" w:rsidP="003E2686">
            <w:pPr>
              <w:rPr>
                <w:rFonts w:cstheme="minorHAnsi"/>
              </w:rPr>
            </w:pPr>
            <w:r w:rsidRPr="002C61C7">
              <w:rPr>
                <w:rFonts w:cstheme="minorHAnsi"/>
              </w:rPr>
              <w:t xml:space="preserve">Review staffing required for extended patient numbers </w:t>
            </w:r>
          </w:p>
        </w:tc>
        <w:tc>
          <w:tcPr>
            <w:tcW w:w="1436" w:type="dxa"/>
            <w:vMerge w:val="restart"/>
          </w:tcPr>
          <w:p w14:paraId="052AC9E4" w14:textId="77777777" w:rsidR="005B0D77" w:rsidRPr="002C61C7" w:rsidRDefault="00FE562C" w:rsidP="003E2686">
            <w:pPr>
              <w:rPr>
                <w:rFonts w:cstheme="minorHAnsi"/>
              </w:rPr>
            </w:pPr>
            <w:r>
              <w:rPr>
                <w:rFonts w:cstheme="minorHAnsi"/>
              </w:rPr>
              <w:t xml:space="preserve">Medical and </w:t>
            </w:r>
            <w:r w:rsidR="005B0D77" w:rsidRPr="002C61C7">
              <w:rPr>
                <w:rFonts w:cstheme="minorHAnsi"/>
              </w:rPr>
              <w:t>Surgical SDEC</w:t>
            </w:r>
          </w:p>
        </w:tc>
        <w:tc>
          <w:tcPr>
            <w:tcW w:w="1563" w:type="dxa"/>
            <w:vMerge w:val="restart"/>
          </w:tcPr>
          <w:p w14:paraId="558FF091" w14:textId="77777777" w:rsidR="005B0D77" w:rsidRPr="002C61C7" w:rsidRDefault="005B0D77" w:rsidP="003E2686">
            <w:pPr>
              <w:rPr>
                <w:rFonts w:cstheme="minorHAnsi"/>
              </w:rPr>
            </w:pPr>
            <w:r w:rsidRPr="002C61C7">
              <w:rPr>
                <w:rFonts w:cstheme="minorHAnsi"/>
              </w:rPr>
              <w:t xml:space="preserve">Level 2 staffing/Site Team and Nurse in Charge </w:t>
            </w:r>
          </w:p>
        </w:tc>
        <w:tc>
          <w:tcPr>
            <w:tcW w:w="1276" w:type="dxa"/>
          </w:tcPr>
          <w:p w14:paraId="0E0CC21F" w14:textId="77777777" w:rsidR="005B0D77" w:rsidRPr="002C61C7" w:rsidRDefault="005B0D77" w:rsidP="003E2686">
            <w:pPr>
              <w:rPr>
                <w:rFonts w:cstheme="minorHAnsi"/>
              </w:rPr>
            </w:pPr>
          </w:p>
          <w:p w14:paraId="1A7FD1C4" w14:textId="77777777" w:rsidR="005B0D77" w:rsidRPr="002C61C7" w:rsidRDefault="005B0D77" w:rsidP="003E2686">
            <w:pPr>
              <w:rPr>
                <w:rFonts w:cstheme="minorHAnsi"/>
              </w:rPr>
            </w:pPr>
          </w:p>
        </w:tc>
      </w:tr>
      <w:tr w:rsidR="005B0D77" w:rsidRPr="002C61C7" w14:paraId="75AB6AB1" w14:textId="77777777" w:rsidTr="003E2686">
        <w:trPr>
          <w:jc w:val="center"/>
        </w:trPr>
        <w:tc>
          <w:tcPr>
            <w:tcW w:w="4655" w:type="dxa"/>
          </w:tcPr>
          <w:p w14:paraId="55362BB0" w14:textId="77777777" w:rsidR="005B0D77" w:rsidRPr="002C61C7" w:rsidRDefault="005B0D77" w:rsidP="003E2686">
            <w:pPr>
              <w:rPr>
                <w:rFonts w:cstheme="minorHAnsi"/>
              </w:rPr>
            </w:pPr>
          </w:p>
        </w:tc>
        <w:tc>
          <w:tcPr>
            <w:tcW w:w="1436" w:type="dxa"/>
            <w:vMerge/>
          </w:tcPr>
          <w:p w14:paraId="1A36EEA9" w14:textId="77777777" w:rsidR="005B0D77" w:rsidRPr="002C61C7" w:rsidRDefault="005B0D77" w:rsidP="003E2686">
            <w:pPr>
              <w:rPr>
                <w:rFonts w:cstheme="minorHAnsi"/>
              </w:rPr>
            </w:pPr>
          </w:p>
        </w:tc>
        <w:tc>
          <w:tcPr>
            <w:tcW w:w="1563" w:type="dxa"/>
            <w:vMerge/>
          </w:tcPr>
          <w:p w14:paraId="486E7634" w14:textId="77777777" w:rsidR="005B0D77" w:rsidRPr="002C61C7" w:rsidRDefault="005B0D77" w:rsidP="003E2686">
            <w:pPr>
              <w:rPr>
                <w:rFonts w:cstheme="minorHAnsi"/>
              </w:rPr>
            </w:pPr>
          </w:p>
        </w:tc>
        <w:tc>
          <w:tcPr>
            <w:tcW w:w="1276" w:type="dxa"/>
          </w:tcPr>
          <w:p w14:paraId="50B97431" w14:textId="77777777" w:rsidR="005B0D77" w:rsidRPr="002C61C7" w:rsidRDefault="005B0D77" w:rsidP="003E2686">
            <w:pPr>
              <w:rPr>
                <w:rFonts w:cstheme="minorHAnsi"/>
              </w:rPr>
            </w:pPr>
          </w:p>
        </w:tc>
      </w:tr>
      <w:tr w:rsidR="005B0D77" w:rsidRPr="002C61C7" w14:paraId="5C3B19FD" w14:textId="77777777" w:rsidTr="003E2686">
        <w:trPr>
          <w:jc w:val="center"/>
        </w:trPr>
        <w:tc>
          <w:tcPr>
            <w:tcW w:w="8930" w:type="dxa"/>
            <w:gridSpan w:val="4"/>
            <w:shd w:val="clear" w:color="auto" w:fill="EEECE1" w:themeFill="background2"/>
          </w:tcPr>
          <w:p w14:paraId="4C2901E9" w14:textId="77777777" w:rsidR="005B0D77" w:rsidRPr="002C61C7" w:rsidRDefault="005B0D77" w:rsidP="003E2686">
            <w:pPr>
              <w:jc w:val="center"/>
              <w:rPr>
                <w:rFonts w:cstheme="minorHAnsi"/>
              </w:rPr>
            </w:pPr>
            <w:r w:rsidRPr="002C61C7">
              <w:rPr>
                <w:rFonts w:cstheme="minorHAnsi"/>
                <w:b/>
              </w:rPr>
              <w:t>Checklist for de-escalation</w:t>
            </w:r>
          </w:p>
        </w:tc>
      </w:tr>
      <w:tr w:rsidR="005B0D77" w:rsidRPr="002C61C7" w14:paraId="2306E23C" w14:textId="77777777" w:rsidTr="003E2686">
        <w:trPr>
          <w:jc w:val="center"/>
        </w:trPr>
        <w:tc>
          <w:tcPr>
            <w:tcW w:w="4655" w:type="dxa"/>
          </w:tcPr>
          <w:p w14:paraId="6260F0A6" w14:textId="77777777" w:rsidR="005B0D77" w:rsidRPr="002C61C7" w:rsidRDefault="005B0D77" w:rsidP="003E2686">
            <w:pPr>
              <w:rPr>
                <w:rFonts w:cstheme="minorHAnsi"/>
              </w:rPr>
            </w:pPr>
            <w:r w:rsidRPr="002C61C7">
              <w:rPr>
                <w:rFonts w:cstheme="minorHAnsi"/>
              </w:rPr>
              <w:t>Inform SSDEC and ED staff of plan to de-escalate and reinstatement of flow into SSDEC</w:t>
            </w:r>
          </w:p>
        </w:tc>
        <w:tc>
          <w:tcPr>
            <w:tcW w:w="1436" w:type="dxa"/>
          </w:tcPr>
          <w:p w14:paraId="3BFD062B" w14:textId="77777777" w:rsidR="005B0D77" w:rsidRPr="002C61C7" w:rsidRDefault="005B0D77" w:rsidP="003E2686">
            <w:pPr>
              <w:rPr>
                <w:rFonts w:cstheme="minorHAnsi"/>
              </w:rPr>
            </w:pPr>
            <w:r w:rsidRPr="002C61C7">
              <w:rPr>
                <w:rFonts w:cstheme="minorHAnsi"/>
              </w:rPr>
              <w:t>SSDEC/ED</w:t>
            </w:r>
          </w:p>
        </w:tc>
        <w:tc>
          <w:tcPr>
            <w:tcW w:w="1563" w:type="dxa"/>
          </w:tcPr>
          <w:p w14:paraId="74E26EBE" w14:textId="77777777" w:rsidR="005B0D77" w:rsidRPr="002C61C7" w:rsidRDefault="005B0D77" w:rsidP="003E2686">
            <w:pPr>
              <w:rPr>
                <w:rFonts w:cstheme="minorHAnsi"/>
                <w:b/>
              </w:rPr>
            </w:pPr>
            <w:r w:rsidRPr="002C61C7">
              <w:rPr>
                <w:rFonts w:cstheme="minorHAnsi"/>
              </w:rPr>
              <w:t>GM/Matron Surgical Specialties</w:t>
            </w:r>
          </w:p>
        </w:tc>
        <w:tc>
          <w:tcPr>
            <w:tcW w:w="1276" w:type="dxa"/>
          </w:tcPr>
          <w:p w14:paraId="2DBF6809" w14:textId="77777777" w:rsidR="005B0D77" w:rsidRPr="002C61C7" w:rsidRDefault="005B0D77" w:rsidP="003E2686">
            <w:pPr>
              <w:rPr>
                <w:rFonts w:cstheme="minorHAnsi"/>
              </w:rPr>
            </w:pPr>
          </w:p>
        </w:tc>
      </w:tr>
      <w:tr w:rsidR="005B0D77" w:rsidRPr="002C61C7" w14:paraId="4FA43910" w14:textId="77777777" w:rsidTr="003E2686">
        <w:trPr>
          <w:jc w:val="center"/>
        </w:trPr>
        <w:tc>
          <w:tcPr>
            <w:tcW w:w="4655" w:type="dxa"/>
          </w:tcPr>
          <w:p w14:paraId="5A21DDC7" w14:textId="77777777" w:rsidR="005B0D77" w:rsidRPr="002C61C7" w:rsidRDefault="005B0D77" w:rsidP="003E2686">
            <w:pPr>
              <w:rPr>
                <w:rFonts w:cstheme="minorHAnsi"/>
              </w:rPr>
            </w:pPr>
            <w:r w:rsidRPr="002C61C7">
              <w:rPr>
                <w:rFonts w:cstheme="minorHAnsi"/>
              </w:rPr>
              <w:t>Discharge or repatriate inpatients to ward areas</w:t>
            </w:r>
          </w:p>
        </w:tc>
        <w:tc>
          <w:tcPr>
            <w:tcW w:w="1436" w:type="dxa"/>
          </w:tcPr>
          <w:p w14:paraId="60460E28" w14:textId="77777777" w:rsidR="005B0D77" w:rsidRPr="002C61C7" w:rsidRDefault="005B0D77" w:rsidP="003E2686">
            <w:pPr>
              <w:rPr>
                <w:rFonts w:cstheme="minorHAnsi"/>
              </w:rPr>
            </w:pPr>
            <w:r w:rsidRPr="002C61C7">
              <w:rPr>
                <w:rFonts w:cstheme="minorHAnsi"/>
              </w:rPr>
              <w:t>Trustwide</w:t>
            </w:r>
          </w:p>
        </w:tc>
        <w:tc>
          <w:tcPr>
            <w:tcW w:w="1563" w:type="dxa"/>
          </w:tcPr>
          <w:p w14:paraId="7A99FFD3" w14:textId="77777777" w:rsidR="005B0D77" w:rsidRPr="002C61C7" w:rsidRDefault="005B0D77" w:rsidP="003E2686">
            <w:pPr>
              <w:rPr>
                <w:rFonts w:cstheme="minorHAnsi"/>
              </w:rPr>
            </w:pPr>
            <w:r w:rsidRPr="002C61C7">
              <w:rPr>
                <w:rFonts w:cstheme="minorHAnsi"/>
              </w:rPr>
              <w:t>Nurse in Charge</w:t>
            </w:r>
          </w:p>
        </w:tc>
        <w:tc>
          <w:tcPr>
            <w:tcW w:w="1276" w:type="dxa"/>
          </w:tcPr>
          <w:p w14:paraId="00F8460E" w14:textId="77777777" w:rsidR="005B0D77" w:rsidRPr="002C61C7" w:rsidRDefault="005B0D77" w:rsidP="003E2686">
            <w:pPr>
              <w:rPr>
                <w:rFonts w:cstheme="minorHAnsi"/>
              </w:rPr>
            </w:pPr>
          </w:p>
        </w:tc>
      </w:tr>
    </w:tbl>
    <w:p w14:paraId="6A2DFA92" w14:textId="77777777" w:rsidR="005B0D77" w:rsidRDefault="005B0D77" w:rsidP="005B0D77">
      <w:pPr>
        <w:rPr>
          <w:rFonts w:cstheme="minorHAnsi"/>
        </w:rPr>
      </w:pPr>
    </w:p>
    <w:p w14:paraId="00F29D97" w14:textId="77777777" w:rsidR="005B0D77" w:rsidRDefault="005B0D77" w:rsidP="005B0D77">
      <w:pPr>
        <w:rPr>
          <w:rFonts w:cstheme="minorHAnsi"/>
        </w:rPr>
      </w:pPr>
    </w:p>
    <w:p w14:paraId="76946891" w14:textId="77777777" w:rsidR="00057692" w:rsidRPr="005B0D77" w:rsidRDefault="00057692" w:rsidP="005B0D77">
      <w:pPr>
        <w:rPr>
          <w:rFonts w:cstheme="minorHAnsi"/>
        </w:rPr>
        <w:sectPr w:rsidR="00057692" w:rsidRPr="005B0D77" w:rsidSect="007A752D">
          <w:pgSz w:w="11907" w:h="16840" w:code="9"/>
          <w:pgMar w:top="1440" w:right="1440" w:bottom="1440" w:left="1440" w:header="0" w:footer="822" w:gutter="0"/>
          <w:cols w:space="720"/>
          <w:docGrid w:linePitch="299"/>
        </w:sectPr>
      </w:pPr>
    </w:p>
    <w:p w14:paraId="367C8427" w14:textId="77777777" w:rsidR="003172AA" w:rsidRPr="00122C26" w:rsidRDefault="001E3F06" w:rsidP="003172AA">
      <w:pPr>
        <w:rPr>
          <w:rFonts w:eastAsia="Arial" w:cstheme="minorHAnsi"/>
          <w:b/>
        </w:rPr>
      </w:pPr>
      <w:r w:rsidRPr="00122C26">
        <w:rPr>
          <w:rFonts w:eastAsia="Arial" w:cstheme="minorHAnsi"/>
          <w:b/>
        </w:rPr>
        <w:t>ED Safety Measures</w:t>
      </w:r>
      <w:r w:rsidR="00227121">
        <w:rPr>
          <w:rFonts w:eastAsia="Arial" w:cstheme="minorHAnsi"/>
          <w:b/>
        </w:rPr>
        <w:tab/>
      </w:r>
      <w:r w:rsidR="00227121">
        <w:rPr>
          <w:rFonts w:eastAsia="Arial" w:cstheme="minorHAnsi"/>
          <w:b/>
        </w:rPr>
        <w:tab/>
      </w:r>
      <w:r w:rsidR="00227121">
        <w:rPr>
          <w:rFonts w:eastAsia="Arial" w:cstheme="minorHAnsi"/>
          <w:b/>
        </w:rPr>
        <w:tab/>
      </w:r>
      <w:r w:rsidR="00227121">
        <w:rPr>
          <w:rFonts w:eastAsia="Arial" w:cstheme="minorHAnsi"/>
          <w:b/>
        </w:rPr>
        <w:tab/>
      </w:r>
      <w:r w:rsidRPr="00122C26">
        <w:rPr>
          <w:rFonts w:eastAsia="Arial" w:cstheme="minorHAnsi"/>
          <w:b/>
        </w:rPr>
        <w:tab/>
      </w:r>
      <w:r w:rsidRPr="00122C26">
        <w:rPr>
          <w:rFonts w:eastAsia="Arial" w:cstheme="minorHAnsi"/>
          <w:b/>
        </w:rPr>
        <w:tab/>
      </w:r>
      <w:r w:rsidRPr="00122C26">
        <w:rPr>
          <w:rFonts w:eastAsia="Arial" w:cstheme="minorHAnsi"/>
          <w:b/>
        </w:rPr>
        <w:tab/>
        <w:t xml:space="preserve">                  Appendix</w:t>
      </w:r>
      <w:r w:rsidR="001A1E3A">
        <w:rPr>
          <w:rFonts w:eastAsia="Arial" w:cstheme="minorHAnsi"/>
          <w:b/>
        </w:rPr>
        <w:t xml:space="preserve"> 10</w:t>
      </w:r>
    </w:p>
    <w:p w14:paraId="61E6ACC0" w14:textId="77777777" w:rsidR="003172AA" w:rsidRPr="00122C26" w:rsidRDefault="003172AA" w:rsidP="003172AA">
      <w:pPr>
        <w:pStyle w:val="Default"/>
        <w:rPr>
          <w:rFonts w:asciiTheme="minorHAnsi" w:hAnsiTheme="minorHAnsi" w:cstheme="minorHAnsi"/>
          <w:b/>
          <w:i/>
          <w:sz w:val="22"/>
          <w:szCs w:val="22"/>
        </w:rPr>
      </w:pPr>
      <w:r w:rsidRPr="00122C26">
        <w:rPr>
          <w:rFonts w:asciiTheme="minorHAnsi" w:hAnsiTheme="minorHAnsi" w:cstheme="minorHAnsi"/>
          <w:b/>
          <w:i/>
          <w:sz w:val="22"/>
          <w:szCs w:val="22"/>
        </w:rPr>
        <w:t>Care of patients delayed on the back of ambulances:</w:t>
      </w:r>
    </w:p>
    <w:p w14:paraId="697E20C2" w14:textId="77777777" w:rsidR="003172AA" w:rsidRDefault="003172AA" w:rsidP="00D2620B">
      <w:pPr>
        <w:pStyle w:val="Default"/>
        <w:numPr>
          <w:ilvl w:val="0"/>
          <w:numId w:val="59"/>
        </w:numPr>
        <w:rPr>
          <w:rFonts w:asciiTheme="minorHAnsi" w:hAnsiTheme="minorHAnsi" w:cstheme="minorHAnsi"/>
          <w:sz w:val="22"/>
          <w:szCs w:val="22"/>
        </w:rPr>
      </w:pPr>
      <w:r w:rsidRPr="00122C26">
        <w:rPr>
          <w:rFonts w:asciiTheme="minorHAnsi" w:hAnsiTheme="minorHAnsi" w:cstheme="minorHAnsi"/>
          <w:sz w:val="22"/>
          <w:szCs w:val="22"/>
        </w:rPr>
        <w:t xml:space="preserve">If ambulance offload is delayed, the ED team will adopt a shared care approach with the ambulance crew. An assessment of the patient will be conducted by a senior member of </w:t>
      </w:r>
      <w:r w:rsidRPr="00227121">
        <w:rPr>
          <w:rFonts w:asciiTheme="minorHAnsi" w:hAnsiTheme="minorHAnsi" w:cstheme="minorHAnsi"/>
          <w:color w:val="auto"/>
          <w:sz w:val="22"/>
          <w:szCs w:val="22"/>
        </w:rPr>
        <w:t xml:space="preserve">the ED medical and nursing team within 15 minutes who will triage the patient, the ambulance crew </w:t>
      </w:r>
      <w:r w:rsidRPr="00122C26">
        <w:rPr>
          <w:rFonts w:asciiTheme="minorHAnsi" w:hAnsiTheme="minorHAnsi" w:cstheme="minorHAnsi"/>
          <w:sz w:val="22"/>
          <w:szCs w:val="22"/>
        </w:rPr>
        <w:t xml:space="preserve">will continue the clinical observations every 30 minutes – any deterioration in the patient will be escalated to the Nurse in Charge to facilitate a re-assessment and prioritisation. </w:t>
      </w:r>
    </w:p>
    <w:p w14:paraId="26BB989B" w14:textId="77777777" w:rsidR="00892F04" w:rsidRDefault="00892F04" w:rsidP="00892F04">
      <w:pPr>
        <w:pStyle w:val="Default"/>
        <w:ind w:left="360"/>
        <w:rPr>
          <w:rFonts w:asciiTheme="minorHAnsi" w:hAnsiTheme="minorHAnsi" w:cstheme="minorHAnsi"/>
          <w:sz w:val="22"/>
          <w:szCs w:val="22"/>
        </w:rPr>
      </w:pPr>
    </w:p>
    <w:tbl>
      <w:tblPr>
        <w:tblStyle w:val="TableGrid"/>
        <w:tblW w:w="0" w:type="auto"/>
        <w:tblInd w:w="360" w:type="dxa"/>
        <w:tblLook w:val="04A0" w:firstRow="1" w:lastRow="0" w:firstColumn="1" w:lastColumn="0" w:noHBand="0" w:noVBand="1"/>
      </w:tblPr>
      <w:tblGrid>
        <w:gridCol w:w="2187"/>
        <w:gridCol w:w="6470"/>
      </w:tblGrid>
      <w:tr w:rsidR="00892F04" w14:paraId="2D1CA270" w14:textId="77777777" w:rsidTr="00892F04">
        <w:tc>
          <w:tcPr>
            <w:tcW w:w="2187" w:type="dxa"/>
            <w:shd w:val="clear" w:color="auto" w:fill="00B050"/>
          </w:tcPr>
          <w:p w14:paraId="05DA3BE4" w14:textId="77777777" w:rsidR="00892F04" w:rsidRPr="00892F04" w:rsidRDefault="00892F04" w:rsidP="00CC70C6">
            <w:pPr>
              <w:pStyle w:val="Default"/>
              <w:rPr>
                <w:rFonts w:asciiTheme="minorHAnsi" w:hAnsiTheme="minorHAnsi" w:cstheme="minorHAnsi"/>
                <w:color w:val="FFFFFF" w:themeColor="background1"/>
                <w:sz w:val="22"/>
                <w:szCs w:val="22"/>
              </w:rPr>
            </w:pPr>
            <w:r w:rsidRPr="00892F04">
              <w:rPr>
                <w:rFonts w:asciiTheme="minorHAnsi" w:hAnsiTheme="minorHAnsi" w:cstheme="minorHAnsi"/>
                <w:color w:val="FFFFFF" w:themeColor="background1"/>
                <w:sz w:val="22"/>
                <w:szCs w:val="22"/>
              </w:rPr>
              <w:t>Ambulance arrives</w:t>
            </w:r>
          </w:p>
        </w:tc>
        <w:tc>
          <w:tcPr>
            <w:tcW w:w="6470" w:type="dxa"/>
            <w:shd w:val="clear" w:color="auto" w:fill="00B050"/>
          </w:tcPr>
          <w:p w14:paraId="20385B8B" w14:textId="77777777" w:rsidR="00892F04" w:rsidRPr="00892F04" w:rsidRDefault="00892F04" w:rsidP="00CC70C6">
            <w:pPr>
              <w:pStyle w:val="Default"/>
              <w:rPr>
                <w:rFonts w:asciiTheme="minorHAnsi" w:hAnsiTheme="minorHAnsi" w:cstheme="minorHAnsi"/>
                <w:color w:val="FFFFFF" w:themeColor="background1"/>
                <w:sz w:val="22"/>
                <w:szCs w:val="22"/>
              </w:rPr>
            </w:pPr>
            <w:r w:rsidRPr="00892F04">
              <w:rPr>
                <w:rFonts w:asciiTheme="minorHAnsi" w:hAnsiTheme="minorHAnsi" w:cstheme="minorHAnsi"/>
                <w:color w:val="FFFFFF" w:themeColor="background1"/>
                <w:sz w:val="22"/>
                <w:szCs w:val="22"/>
              </w:rPr>
              <w:t>Able to Offload</w:t>
            </w:r>
          </w:p>
        </w:tc>
      </w:tr>
      <w:tr w:rsidR="00892F04" w14:paraId="2185A57D" w14:textId="77777777" w:rsidTr="00892F04">
        <w:tc>
          <w:tcPr>
            <w:tcW w:w="2187" w:type="dxa"/>
            <w:shd w:val="clear" w:color="auto" w:fill="FFC000"/>
          </w:tcPr>
          <w:p w14:paraId="3E906C58" w14:textId="77777777" w:rsidR="00892F04" w:rsidRDefault="00892F04" w:rsidP="00CC70C6">
            <w:pPr>
              <w:pStyle w:val="Default"/>
              <w:rPr>
                <w:rFonts w:asciiTheme="minorHAnsi" w:hAnsiTheme="minorHAnsi" w:cstheme="minorHAnsi"/>
                <w:sz w:val="22"/>
                <w:szCs w:val="22"/>
              </w:rPr>
            </w:pPr>
            <w:r>
              <w:rPr>
                <w:rFonts w:asciiTheme="minorHAnsi" w:hAnsiTheme="minorHAnsi" w:cstheme="minorHAnsi"/>
                <w:sz w:val="22"/>
                <w:szCs w:val="22"/>
              </w:rPr>
              <w:t>Ambulance arrives</w:t>
            </w:r>
          </w:p>
        </w:tc>
        <w:tc>
          <w:tcPr>
            <w:tcW w:w="6470" w:type="dxa"/>
            <w:shd w:val="clear" w:color="auto" w:fill="FFC000"/>
          </w:tcPr>
          <w:p w14:paraId="459934A6" w14:textId="77777777" w:rsidR="00892F04" w:rsidRDefault="00892F04" w:rsidP="00CC70C6">
            <w:pPr>
              <w:pStyle w:val="Default"/>
              <w:rPr>
                <w:rFonts w:asciiTheme="minorHAnsi" w:hAnsiTheme="minorHAnsi" w:cstheme="minorHAnsi"/>
                <w:sz w:val="22"/>
                <w:szCs w:val="22"/>
              </w:rPr>
            </w:pPr>
            <w:r>
              <w:rPr>
                <w:rFonts w:asciiTheme="minorHAnsi" w:hAnsiTheme="minorHAnsi" w:cstheme="minorHAnsi"/>
                <w:sz w:val="22"/>
                <w:szCs w:val="22"/>
              </w:rPr>
              <w:t>Immediate offload delayed but plan in place to offload within 15 minutes</w:t>
            </w:r>
          </w:p>
        </w:tc>
      </w:tr>
      <w:tr w:rsidR="00892F04" w:rsidRPr="00892F04" w14:paraId="458818FF" w14:textId="77777777" w:rsidTr="00892F04">
        <w:tc>
          <w:tcPr>
            <w:tcW w:w="2187" w:type="dxa"/>
            <w:shd w:val="clear" w:color="auto" w:fill="FF0000"/>
          </w:tcPr>
          <w:p w14:paraId="1F2A7671" w14:textId="77777777" w:rsidR="00892F04" w:rsidRPr="00892F04" w:rsidRDefault="00892F04" w:rsidP="00CC70C6">
            <w:pPr>
              <w:pStyle w:val="Default"/>
              <w:rPr>
                <w:rFonts w:asciiTheme="minorHAnsi" w:hAnsiTheme="minorHAnsi" w:cstheme="minorHAnsi"/>
                <w:color w:val="FFFFFF" w:themeColor="background1"/>
                <w:sz w:val="22"/>
                <w:szCs w:val="22"/>
              </w:rPr>
            </w:pPr>
            <w:r w:rsidRPr="00892F04">
              <w:rPr>
                <w:rFonts w:asciiTheme="minorHAnsi" w:hAnsiTheme="minorHAnsi" w:cstheme="minorHAnsi"/>
                <w:color w:val="FFFFFF" w:themeColor="background1"/>
                <w:sz w:val="22"/>
                <w:szCs w:val="22"/>
              </w:rPr>
              <w:t>Ambulance arrives</w:t>
            </w:r>
          </w:p>
        </w:tc>
        <w:tc>
          <w:tcPr>
            <w:tcW w:w="6470" w:type="dxa"/>
            <w:shd w:val="clear" w:color="auto" w:fill="FF0000"/>
          </w:tcPr>
          <w:p w14:paraId="3B0E9236" w14:textId="77777777" w:rsidR="00892F04" w:rsidRPr="00892F04" w:rsidRDefault="00892F04" w:rsidP="00CC70C6">
            <w:pPr>
              <w:pStyle w:val="Default"/>
              <w:rPr>
                <w:rFonts w:asciiTheme="minorHAnsi" w:hAnsiTheme="minorHAnsi" w:cstheme="minorHAnsi"/>
                <w:color w:val="FFFFFF" w:themeColor="background1"/>
                <w:sz w:val="22"/>
                <w:szCs w:val="22"/>
              </w:rPr>
            </w:pPr>
            <w:r w:rsidRPr="00892F04">
              <w:rPr>
                <w:rFonts w:asciiTheme="minorHAnsi" w:hAnsiTheme="minorHAnsi" w:cstheme="minorHAnsi"/>
                <w:color w:val="FFFFFF" w:themeColor="background1"/>
                <w:sz w:val="22"/>
                <w:szCs w:val="22"/>
              </w:rPr>
              <w:t>Delay of greater than 15 minutes triggers shared care arrangement and assessment by Senior member of the ED Medical Team and ED Nurse</w:t>
            </w:r>
          </w:p>
          <w:p w14:paraId="390BEE32" w14:textId="77777777" w:rsidR="00892F04" w:rsidRPr="00892F04" w:rsidRDefault="00892F04" w:rsidP="00CC70C6">
            <w:pPr>
              <w:pStyle w:val="Default"/>
              <w:rPr>
                <w:rFonts w:asciiTheme="minorHAnsi" w:hAnsiTheme="minorHAnsi" w:cstheme="minorHAnsi"/>
                <w:color w:val="FFFFFF" w:themeColor="background1"/>
                <w:sz w:val="22"/>
                <w:szCs w:val="22"/>
              </w:rPr>
            </w:pPr>
            <w:r w:rsidRPr="00892F04">
              <w:rPr>
                <w:rFonts w:asciiTheme="minorHAnsi" w:hAnsiTheme="minorHAnsi" w:cstheme="minorHAnsi"/>
                <w:noProof/>
                <w:color w:val="FFFFFF" w:themeColor="background1"/>
                <w:sz w:val="22"/>
                <w:szCs w:val="22"/>
                <w:lang w:eastAsia="en-GB"/>
              </w:rPr>
              <mc:AlternateContent>
                <mc:Choice Requires="wps">
                  <w:drawing>
                    <wp:anchor distT="0" distB="0" distL="114300" distR="114300" simplePos="0" relativeHeight="251739648" behindDoc="0" locked="0" layoutInCell="1" allowOverlap="1" wp14:anchorId="5A8D18C4" wp14:editId="71FC06EB">
                      <wp:simplePos x="0" y="0"/>
                      <wp:positionH relativeFrom="column">
                        <wp:posOffset>1833328</wp:posOffset>
                      </wp:positionH>
                      <wp:positionV relativeFrom="paragraph">
                        <wp:posOffset>9553</wp:posOffset>
                      </wp:positionV>
                      <wp:extent cx="174929" cy="190831"/>
                      <wp:effectExtent l="19050" t="0" r="15875" b="38100"/>
                      <wp:wrapNone/>
                      <wp:docPr id="8" name="Down Arrow 8"/>
                      <wp:cNvGraphicFramePr/>
                      <a:graphic xmlns:a="http://schemas.openxmlformats.org/drawingml/2006/main">
                        <a:graphicData uri="http://schemas.microsoft.com/office/word/2010/wordprocessingShape">
                          <wps:wsp>
                            <wps:cNvSpPr/>
                            <wps:spPr>
                              <a:xfrm>
                                <a:off x="0" y="0"/>
                                <a:ext cx="174929" cy="190831"/>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41E031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26" type="#_x0000_t67" style="position:absolute;margin-left:144.35pt;margin-top:.75pt;width:13.75pt;height:15.05pt;z-index:25173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" adj="11700" fillcolor="black [3200]" strokecolor="black [1600]" strokeweight="2pt"/>
                  </w:pict>
                </mc:Fallback>
              </mc:AlternateContent>
            </w:r>
          </w:p>
          <w:p w14:paraId="19BDC012" w14:textId="77777777" w:rsidR="00892F04" w:rsidRPr="00892F04" w:rsidRDefault="00892F04" w:rsidP="00CC70C6">
            <w:pPr>
              <w:pStyle w:val="Default"/>
              <w:rPr>
                <w:rFonts w:asciiTheme="minorHAnsi" w:hAnsiTheme="minorHAnsi" w:cstheme="minorHAnsi"/>
                <w:color w:val="FFFFFF" w:themeColor="background1"/>
                <w:sz w:val="22"/>
                <w:szCs w:val="22"/>
              </w:rPr>
            </w:pPr>
          </w:p>
          <w:p w14:paraId="1F7E2618" w14:textId="77777777" w:rsidR="00892F04" w:rsidRPr="00892F04" w:rsidRDefault="00892F04" w:rsidP="00CC70C6">
            <w:pPr>
              <w:pStyle w:val="Default"/>
              <w:rPr>
                <w:rFonts w:asciiTheme="minorHAnsi" w:hAnsiTheme="minorHAnsi" w:cstheme="minorHAnsi"/>
                <w:color w:val="FFFFFF" w:themeColor="background1"/>
                <w:sz w:val="22"/>
                <w:szCs w:val="22"/>
              </w:rPr>
            </w:pPr>
            <w:r w:rsidRPr="00892F04">
              <w:rPr>
                <w:rFonts w:asciiTheme="minorHAnsi" w:hAnsiTheme="minorHAnsi" w:cstheme="minorHAnsi"/>
                <w:color w:val="FFFFFF" w:themeColor="background1"/>
                <w:sz w:val="22"/>
                <w:szCs w:val="22"/>
              </w:rPr>
              <w:t>Care plan and required assessment agreed, ambulance crew undertake regular observations and alert ED staff of any deterioration</w:t>
            </w:r>
          </w:p>
        </w:tc>
      </w:tr>
      <w:tr w:rsidR="00892F04" w:rsidRPr="00892F04" w14:paraId="40BDCB55" w14:textId="77777777" w:rsidTr="00892F04">
        <w:tc>
          <w:tcPr>
            <w:tcW w:w="2187" w:type="dxa"/>
            <w:shd w:val="clear" w:color="auto" w:fill="FF0000"/>
          </w:tcPr>
          <w:p w14:paraId="1133C3E9" w14:textId="77777777" w:rsidR="00892F04" w:rsidRPr="00892F04" w:rsidRDefault="00892F04" w:rsidP="00CC70C6">
            <w:pPr>
              <w:pStyle w:val="Default"/>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Patient deteriorating</w:t>
            </w:r>
          </w:p>
        </w:tc>
        <w:tc>
          <w:tcPr>
            <w:tcW w:w="6470" w:type="dxa"/>
            <w:shd w:val="clear" w:color="auto" w:fill="FF0000"/>
          </w:tcPr>
          <w:p w14:paraId="09EF69E2" w14:textId="77777777" w:rsidR="00892F04" w:rsidRPr="00892F04" w:rsidRDefault="00892F04" w:rsidP="00CC70C6">
            <w:pPr>
              <w:pStyle w:val="Default"/>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ED staff facilitate immediate offload through discussion with CSMT</w:t>
            </w:r>
          </w:p>
        </w:tc>
      </w:tr>
    </w:tbl>
    <w:p w14:paraId="4C2E599D" w14:textId="77777777" w:rsidR="00CC70C6" w:rsidRPr="00122C26" w:rsidRDefault="00CC70C6" w:rsidP="00CC70C6">
      <w:pPr>
        <w:pStyle w:val="Default"/>
        <w:ind w:left="360"/>
        <w:rPr>
          <w:rFonts w:asciiTheme="minorHAnsi" w:hAnsiTheme="minorHAnsi" w:cstheme="minorHAnsi"/>
          <w:sz w:val="22"/>
          <w:szCs w:val="22"/>
        </w:rPr>
      </w:pPr>
    </w:p>
    <w:p w14:paraId="2930BECB" w14:textId="77777777" w:rsidR="003172AA" w:rsidRPr="00122C26" w:rsidRDefault="003172AA" w:rsidP="003172AA">
      <w:pPr>
        <w:pStyle w:val="Default"/>
        <w:rPr>
          <w:rFonts w:asciiTheme="minorHAnsi" w:hAnsiTheme="minorHAnsi" w:cstheme="minorHAnsi"/>
          <w:b/>
          <w:i/>
          <w:sz w:val="22"/>
          <w:szCs w:val="22"/>
        </w:rPr>
      </w:pPr>
      <w:r w:rsidRPr="00122C26">
        <w:rPr>
          <w:rFonts w:asciiTheme="minorHAnsi" w:hAnsiTheme="minorHAnsi" w:cstheme="minorHAnsi"/>
          <w:b/>
          <w:i/>
          <w:sz w:val="22"/>
          <w:szCs w:val="22"/>
        </w:rPr>
        <w:t>Corridor care in ED:</w:t>
      </w:r>
    </w:p>
    <w:p w14:paraId="4E1434A8" w14:textId="77777777" w:rsidR="003172AA" w:rsidRPr="00122C26" w:rsidRDefault="003172AA" w:rsidP="00D2620B">
      <w:pPr>
        <w:pStyle w:val="Default"/>
        <w:numPr>
          <w:ilvl w:val="0"/>
          <w:numId w:val="59"/>
        </w:numPr>
        <w:rPr>
          <w:rFonts w:asciiTheme="minorHAnsi" w:hAnsiTheme="minorHAnsi" w:cstheme="minorHAnsi"/>
          <w:sz w:val="22"/>
          <w:szCs w:val="22"/>
        </w:rPr>
      </w:pPr>
      <w:r w:rsidRPr="00122C26">
        <w:rPr>
          <w:rFonts w:asciiTheme="minorHAnsi" w:hAnsiTheme="minorHAnsi" w:cstheme="minorHAnsi"/>
          <w:sz w:val="22"/>
          <w:szCs w:val="22"/>
        </w:rPr>
        <w:t>To support timely ambulance handover and release the crews to respond to 999 calls in the community, a Registered Nurse and Healthcare Assistant are rostered to care for patients. Patients are assessed by the Nurse in Charge regarding suitability for care in this area.</w:t>
      </w:r>
    </w:p>
    <w:p w14:paraId="7834F2BC" w14:textId="77777777" w:rsidR="003172AA" w:rsidRPr="00122C26" w:rsidRDefault="003172AA" w:rsidP="00D2620B">
      <w:pPr>
        <w:pStyle w:val="Default"/>
        <w:numPr>
          <w:ilvl w:val="0"/>
          <w:numId w:val="59"/>
        </w:numPr>
        <w:rPr>
          <w:rFonts w:asciiTheme="minorHAnsi" w:hAnsiTheme="minorHAnsi" w:cstheme="minorHAnsi"/>
          <w:sz w:val="22"/>
          <w:szCs w:val="22"/>
        </w:rPr>
      </w:pPr>
      <w:r w:rsidRPr="00122C26">
        <w:rPr>
          <w:rFonts w:asciiTheme="minorHAnsi" w:hAnsiTheme="minorHAnsi" w:cstheme="minorHAnsi"/>
          <w:sz w:val="22"/>
          <w:szCs w:val="22"/>
        </w:rPr>
        <w:t>Screens are available to maintain privacy and dignity.</w:t>
      </w:r>
    </w:p>
    <w:p w14:paraId="2251111B" w14:textId="77777777" w:rsidR="003172AA" w:rsidRPr="00122C26" w:rsidRDefault="003172AA" w:rsidP="003172AA">
      <w:pPr>
        <w:pStyle w:val="Default"/>
        <w:ind w:left="360"/>
        <w:rPr>
          <w:rFonts w:asciiTheme="minorHAnsi" w:hAnsiTheme="minorHAnsi" w:cstheme="minorHAnsi"/>
          <w:sz w:val="22"/>
          <w:szCs w:val="22"/>
        </w:rPr>
      </w:pPr>
    </w:p>
    <w:p w14:paraId="1B0A0790" w14:textId="77777777" w:rsidR="003172AA" w:rsidRPr="00122C26" w:rsidRDefault="003172AA" w:rsidP="003172AA">
      <w:pPr>
        <w:pStyle w:val="Default"/>
        <w:rPr>
          <w:rFonts w:asciiTheme="minorHAnsi" w:hAnsiTheme="minorHAnsi" w:cstheme="minorHAnsi"/>
          <w:b/>
          <w:i/>
          <w:color w:val="auto"/>
          <w:sz w:val="22"/>
          <w:szCs w:val="22"/>
        </w:rPr>
      </w:pPr>
      <w:r w:rsidRPr="00122C26">
        <w:rPr>
          <w:rFonts w:asciiTheme="minorHAnsi" w:hAnsiTheme="minorHAnsi" w:cstheme="minorHAnsi"/>
          <w:b/>
          <w:i/>
          <w:color w:val="auto"/>
          <w:sz w:val="22"/>
          <w:szCs w:val="22"/>
        </w:rPr>
        <w:t>The ED waiting room:</w:t>
      </w:r>
    </w:p>
    <w:p w14:paraId="6AD0CF1D" w14:textId="77777777" w:rsidR="00227121" w:rsidRPr="00122C26" w:rsidRDefault="00227121" w:rsidP="00D2620B">
      <w:pPr>
        <w:pStyle w:val="Default"/>
        <w:numPr>
          <w:ilvl w:val="0"/>
          <w:numId w:val="59"/>
        </w:numPr>
        <w:rPr>
          <w:rFonts w:asciiTheme="minorHAnsi" w:hAnsiTheme="minorHAnsi" w:cstheme="minorHAnsi"/>
          <w:color w:val="auto"/>
          <w:sz w:val="22"/>
          <w:szCs w:val="22"/>
        </w:rPr>
      </w:pPr>
      <w:r w:rsidRPr="00122C26">
        <w:rPr>
          <w:rFonts w:asciiTheme="minorHAnsi" w:hAnsiTheme="minorHAnsi" w:cstheme="minorHAnsi"/>
          <w:color w:val="auto"/>
          <w:sz w:val="22"/>
          <w:szCs w:val="22"/>
        </w:rPr>
        <w:t>Patients who have long waits in the ED waiting room may receive some treatments in the waiting room whilst waiting for a cubicle to become available or admission to an inpatient bed. A registered nurse is rostered to monitor patient’s conditions and safety whil</w:t>
      </w:r>
      <w:r>
        <w:rPr>
          <w:rFonts w:asciiTheme="minorHAnsi" w:hAnsiTheme="minorHAnsi" w:cstheme="minorHAnsi"/>
          <w:color w:val="auto"/>
          <w:sz w:val="22"/>
          <w:szCs w:val="22"/>
        </w:rPr>
        <w:t>st waiting in the waiting room 24/7.</w:t>
      </w:r>
    </w:p>
    <w:p w14:paraId="67A68764" w14:textId="77777777" w:rsidR="00CA6090" w:rsidRPr="00122C26" w:rsidRDefault="00CA6090" w:rsidP="00CA6090">
      <w:pPr>
        <w:pStyle w:val="Default"/>
        <w:rPr>
          <w:rFonts w:asciiTheme="minorHAnsi" w:hAnsiTheme="minorHAnsi" w:cstheme="minorHAnsi"/>
          <w:color w:val="auto"/>
          <w:sz w:val="22"/>
          <w:szCs w:val="22"/>
        </w:rPr>
      </w:pPr>
    </w:p>
    <w:p w14:paraId="7AA4EAE8" w14:textId="77777777" w:rsidR="00CA6090" w:rsidRPr="00122C26" w:rsidRDefault="00CA6090" w:rsidP="00CA6090">
      <w:pPr>
        <w:pStyle w:val="Default"/>
        <w:rPr>
          <w:rFonts w:asciiTheme="minorHAnsi" w:hAnsiTheme="minorHAnsi" w:cstheme="minorHAnsi"/>
          <w:b/>
          <w:i/>
          <w:color w:val="auto"/>
          <w:sz w:val="22"/>
          <w:szCs w:val="22"/>
        </w:rPr>
      </w:pPr>
      <w:r w:rsidRPr="00122C26">
        <w:rPr>
          <w:rFonts w:asciiTheme="minorHAnsi" w:hAnsiTheme="minorHAnsi" w:cstheme="minorHAnsi"/>
          <w:b/>
          <w:i/>
          <w:color w:val="auto"/>
          <w:sz w:val="22"/>
          <w:szCs w:val="22"/>
        </w:rPr>
        <w:t>Assessment Space:</w:t>
      </w:r>
    </w:p>
    <w:p w14:paraId="23D4AF7C" w14:textId="77777777" w:rsidR="00CA6090" w:rsidRPr="00122C26" w:rsidRDefault="00CA6090" w:rsidP="00D2620B">
      <w:pPr>
        <w:pStyle w:val="Default"/>
        <w:numPr>
          <w:ilvl w:val="0"/>
          <w:numId w:val="59"/>
        </w:numPr>
        <w:rPr>
          <w:rFonts w:asciiTheme="minorHAnsi" w:hAnsiTheme="minorHAnsi" w:cstheme="minorHAnsi"/>
          <w:color w:val="auto"/>
          <w:sz w:val="22"/>
          <w:szCs w:val="22"/>
        </w:rPr>
      </w:pPr>
      <w:r w:rsidRPr="00122C26">
        <w:rPr>
          <w:rFonts w:asciiTheme="minorHAnsi" w:hAnsiTheme="minorHAnsi" w:cstheme="minorHAnsi"/>
          <w:color w:val="auto"/>
          <w:sz w:val="22"/>
          <w:szCs w:val="22"/>
        </w:rPr>
        <w:t>Assessment space will be ring-fenced at all times</w:t>
      </w:r>
      <w:r w:rsidR="00122C26" w:rsidRPr="00122C26">
        <w:rPr>
          <w:rFonts w:asciiTheme="minorHAnsi" w:hAnsiTheme="minorHAnsi" w:cstheme="minorHAnsi"/>
          <w:color w:val="auto"/>
          <w:sz w:val="22"/>
          <w:szCs w:val="22"/>
        </w:rPr>
        <w:t xml:space="preserve"> to allow for on-going assessment of patients.</w:t>
      </w:r>
    </w:p>
    <w:p w14:paraId="315CDC6C" w14:textId="77777777" w:rsidR="00CA6090" w:rsidRPr="00122C26" w:rsidRDefault="00CA6090" w:rsidP="00CA6090">
      <w:pPr>
        <w:pStyle w:val="Default"/>
        <w:rPr>
          <w:rFonts w:asciiTheme="minorHAnsi" w:hAnsiTheme="minorHAnsi" w:cstheme="minorHAnsi"/>
          <w:color w:val="auto"/>
          <w:sz w:val="22"/>
          <w:szCs w:val="22"/>
        </w:rPr>
      </w:pPr>
    </w:p>
    <w:p w14:paraId="5280F3CC" w14:textId="77777777" w:rsidR="00CA6090" w:rsidRPr="00227121" w:rsidRDefault="00CA6090" w:rsidP="00CA6090">
      <w:pPr>
        <w:pStyle w:val="Default"/>
        <w:rPr>
          <w:rFonts w:asciiTheme="minorHAnsi" w:hAnsiTheme="minorHAnsi" w:cstheme="minorHAnsi"/>
          <w:b/>
          <w:i/>
          <w:color w:val="auto"/>
          <w:sz w:val="22"/>
          <w:szCs w:val="22"/>
        </w:rPr>
      </w:pPr>
      <w:r w:rsidRPr="00227121">
        <w:rPr>
          <w:rFonts w:asciiTheme="minorHAnsi" w:hAnsiTheme="minorHAnsi" w:cstheme="minorHAnsi"/>
          <w:b/>
          <w:i/>
          <w:color w:val="auto"/>
          <w:sz w:val="22"/>
          <w:szCs w:val="22"/>
        </w:rPr>
        <w:t xml:space="preserve">Fit </w:t>
      </w:r>
      <w:r w:rsidR="008C23D6">
        <w:rPr>
          <w:rFonts w:asciiTheme="minorHAnsi" w:hAnsiTheme="minorHAnsi" w:cstheme="minorHAnsi"/>
          <w:b/>
          <w:i/>
          <w:color w:val="auto"/>
          <w:sz w:val="22"/>
          <w:szCs w:val="22"/>
        </w:rPr>
        <w:t>to Sit</w:t>
      </w:r>
      <w:r w:rsidRPr="00227121">
        <w:rPr>
          <w:rFonts w:asciiTheme="minorHAnsi" w:hAnsiTheme="minorHAnsi" w:cstheme="minorHAnsi"/>
          <w:b/>
          <w:i/>
          <w:color w:val="auto"/>
          <w:sz w:val="22"/>
          <w:szCs w:val="22"/>
        </w:rPr>
        <w:t>:</w:t>
      </w:r>
    </w:p>
    <w:p w14:paraId="3815CDC6" w14:textId="77777777" w:rsidR="00227121" w:rsidRPr="00F75AE1" w:rsidRDefault="00227121" w:rsidP="00D2620B">
      <w:pPr>
        <w:pStyle w:val="Default"/>
        <w:numPr>
          <w:ilvl w:val="0"/>
          <w:numId w:val="59"/>
        </w:numPr>
        <w:rPr>
          <w:rFonts w:asciiTheme="minorHAnsi" w:hAnsiTheme="minorHAnsi" w:cstheme="minorHAnsi"/>
          <w:color w:val="auto"/>
          <w:sz w:val="22"/>
          <w:szCs w:val="22"/>
        </w:rPr>
      </w:pPr>
      <w:r w:rsidRPr="00F75AE1">
        <w:rPr>
          <w:rFonts w:asciiTheme="minorHAnsi" w:hAnsiTheme="minorHAnsi" w:cstheme="minorHAnsi"/>
          <w:color w:val="auto"/>
          <w:sz w:val="22"/>
          <w:szCs w:val="22"/>
        </w:rPr>
        <w:t>There is a standard operating policy which will be applied to all patients to ensure safety is considered when placing patients in this area.</w:t>
      </w:r>
    </w:p>
    <w:p w14:paraId="3783F7A7" w14:textId="77777777" w:rsidR="00AB101B" w:rsidRPr="00122C26" w:rsidRDefault="00AB101B" w:rsidP="00AB101B">
      <w:pPr>
        <w:pStyle w:val="Default"/>
        <w:rPr>
          <w:rFonts w:asciiTheme="minorHAnsi" w:hAnsiTheme="minorHAnsi" w:cstheme="minorHAnsi"/>
          <w:color w:val="FF0000"/>
          <w:sz w:val="22"/>
          <w:szCs w:val="22"/>
        </w:rPr>
      </w:pPr>
    </w:p>
    <w:p w14:paraId="5CC08986" w14:textId="77777777" w:rsidR="00AB101B" w:rsidRPr="00227121" w:rsidRDefault="008C23D6" w:rsidP="00AB101B">
      <w:pPr>
        <w:pStyle w:val="Default"/>
        <w:rPr>
          <w:rFonts w:asciiTheme="minorHAnsi" w:hAnsiTheme="minorHAnsi" w:cstheme="minorHAnsi"/>
          <w:b/>
          <w:i/>
          <w:color w:val="auto"/>
          <w:sz w:val="22"/>
          <w:szCs w:val="22"/>
        </w:rPr>
      </w:pPr>
      <w:r>
        <w:rPr>
          <w:rFonts w:asciiTheme="minorHAnsi" w:hAnsiTheme="minorHAnsi" w:cstheme="minorHAnsi"/>
          <w:b/>
          <w:i/>
          <w:color w:val="auto"/>
          <w:sz w:val="22"/>
          <w:szCs w:val="22"/>
        </w:rPr>
        <w:t>Minor Illness Service (MISe)</w:t>
      </w:r>
      <w:r w:rsidR="00AB101B" w:rsidRPr="00227121">
        <w:rPr>
          <w:rFonts w:asciiTheme="minorHAnsi" w:hAnsiTheme="minorHAnsi" w:cstheme="minorHAnsi"/>
          <w:b/>
          <w:i/>
          <w:color w:val="auto"/>
          <w:sz w:val="22"/>
          <w:szCs w:val="22"/>
        </w:rPr>
        <w:t>:</w:t>
      </w:r>
    </w:p>
    <w:p w14:paraId="6168BAEF" w14:textId="77777777" w:rsidR="00AB101B" w:rsidRPr="00227121" w:rsidRDefault="00227121" w:rsidP="00D2620B">
      <w:pPr>
        <w:pStyle w:val="Default"/>
        <w:numPr>
          <w:ilvl w:val="0"/>
          <w:numId w:val="59"/>
        </w:numPr>
        <w:rPr>
          <w:rFonts w:asciiTheme="minorHAnsi" w:hAnsiTheme="minorHAnsi" w:cstheme="minorHAnsi"/>
          <w:color w:val="auto"/>
          <w:sz w:val="22"/>
          <w:szCs w:val="22"/>
        </w:rPr>
      </w:pPr>
      <w:r w:rsidRPr="00227121">
        <w:rPr>
          <w:rFonts w:asciiTheme="minorHAnsi" w:hAnsiTheme="minorHAnsi" w:cstheme="minorHAnsi"/>
          <w:color w:val="auto"/>
          <w:sz w:val="22"/>
          <w:szCs w:val="22"/>
        </w:rPr>
        <w:t xml:space="preserve">Urgent Treatment Service will be provided 5 days a week 08:00 – 18:00 hours Monday to Friday </w:t>
      </w:r>
      <w:r w:rsidR="00AB101B" w:rsidRPr="00227121">
        <w:rPr>
          <w:rFonts w:asciiTheme="minorHAnsi" w:hAnsiTheme="minorHAnsi" w:cstheme="minorHAnsi"/>
          <w:color w:val="auto"/>
          <w:sz w:val="22"/>
          <w:szCs w:val="22"/>
        </w:rPr>
        <w:t>to support reduction in in congestion in ED</w:t>
      </w:r>
      <w:r w:rsidRPr="00227121">
        <w:rPr>
          <w:rFonts w:asciiTheme="minorHAnsi" w:hAnsiTheme="minorHAnsi" w:cstheme="minorHAnsi"/>
          <w:color w:val="auto"/>
          <w:sz w:val="22"/>
          <w:szCs w:val="22"/>
        </w:rPr>
        <w:t xml:space="preserve"> with patients being navigated from the front door.</w:t>
      </w:r>
    </w:p>
    <w:p w14:paraId="09D85A30" w14:textId="77777777" w:rsidR="003172AA" w:rsidRPr="00122C26" w:rsidRDefault="003172AA" w:rsidP="003172AA">
      <w:pPr>
        <w:pStyle w:val="Default"/>
        <w:rPr>
          <w:rFonts w:asciiTheme="minorHAnsi" w:hAnsiTheme="minorHAnsi" w:cstheme="minorHAnsi"/>
          <w:sz w:val="22"/>
          <w:szCs w:val="22"/>
        </w:rPr>
      </w:pPr>
    </w:p>
    <w:p w14:paraId="4C08A47A" w14:textId="77777777" w:rsidR="003172AA" w:rsidRPr="00122C26" w:rsidRDefault="00E832C9" w:rsidP="003172AA">
      <w:pPr>
        <w:pStyle w:val="Default"/>
        <w:rPr>
          <w:rFonts w:asciiTheme="minorHAnsi" w:hAnsiTheme="minorHAnsi" w:cstheme="minorHAnsi"/>
          <w:b/>
          <w:i/>
          <w:sz w:val="22"/>
          <w:szCs w:val="22"/>
        </w:rPr>
      </w:pPr>
      <w:r w:rsidRPr="00122C26">
        <w:rPr>
          <w:rFonts w:asciiTheme="minorHAnsi" w:hAnsiTheme="minorHAnsi" w:cstheme="minorHAnsi"/>
          <w:b/>
          <w:i/>
          <w:sz w:val="22"/>
          <w:szCs w:val="22"/>
        </w:rPr>
        <w:t>Safety and Comfort Rounds</w:t>
      </w:r>
    </w:p>
    <w:p w14:paraId="029AA947" w14:textId="77777777" w:rsidR="008C23D6" w:rsidRDefault="00E832C9" w:rsidP="00D2620B">
      <w:pPr>
        <w:pStyle w:val="Default"/>
        <w:numPr>
          <w:ilvl w:val="0"/>
          <w:numId w:val="59"/>
        </w:numPr>
        <w:rPr>
          <w:rFonts w:asciiTheme="minorHAnsi" w:hAnsiTheme="minorHAnsi" w:cstheme="minorHAnsi"/>
          <w:sz w:val="22"/>
          <w:szCs w:val="22"/>
        </w:rPr>
      </w:pPr>
      <w:r w:rsidRPr="008C23D6">
        <w:rPr>
          <w:rFonts w:asciiTheme="minorHAnsi" w:hAnsiTheme="minorHAnsi" w:cstheme="minorHAnsi"/>
          <w:sz w:val="22"/>
          <w:szCs w:val="22"/>
        </w:rPr>
        <w:t>Safety and c</w:t>
      </w:r>
      <w:r w:rsidR="003172AA" w:rsidRPr="008C23D6">
        <w:rPr>
          <w:rFonts w:asciiTheme="minorHAnsi" w:hAnsiTheme="minorHAnsi" w:cstheme="minorHAnsi"/>
          <w:sz w:val="22"/>
          <w:szCs w:val="22"/>
        </w:rPr>
        <w:t xml:space="preserve">omfort </w:t>
      </w:r>
      <w:r w:rsidRPr="008C23D6">
        <w:rPr>
          <w:rFonts w:asciiTheme="minorHAnsi" w:hAnsiTheme="minorHAnsi" w:cstheme="minorHAnsi"/>
          <w:sz w:val="22"/>
          <w:szCs w:val="22"/>
        </w:rPr>
        <w:t>r</w:t>
      </w:r>
      <w:r w:rsidR="003172AA" w:rsidRPr="008C23D6">
        <w:rPr>
          <w:rFonts w:asciiTheme="minorHAnsi" w:hAnsiTheme="minorHAnsi" w:cstheme="minorHAnsi"/>
          <w:sz w:val="22"/>
          <w:szCs w:val="22"/>
        </w:rPr>
        <w:t>ounds will take place when the department is over capacity – these rounds take place a minimum of hourly by the Nurse in Charge and incorporate observational assessments of safety and quality of care in the department. Support from the Quality and Safety Team may be sought during high levels of escalation.</w:t>
      </w:r>
      <w:r w:rsidR="00E14C34" w:rsidRPr="008C23D6">
        <w:rPr>
          <w:rFonts w:asciiTheme="minorHAnsi" w:hAnsiTheme="minorHAnsi" w:cstheme="minorHAnsi"/>
          <w:sz w:val="22"/>
          <w:szCs w:val="22"/>
        </w:rPr>
        <w:t xml:space="preserve"> </w:t>
      </w:r>
      <w:r w:rsidR="008C23D6">
        <w:rPr>
          <w:rFonts w:asciiTheme="minorHAnsi" w:hAnsiTheme="minorHAnsi" w:cstheme="minorHAnsi"/>
          <w:sz w:val="22"/>
          <w:szCs w:val="22"/>
        </w:rPr>
        <w:t>Escalation Level 4 will trigger a Divisional Tri visit to the department to check on quality, safety and comfort of patients as well as the well-being of staff. This will also occur at Escalation Level 5 but will trigger and Executive level visit.</w:t>
      </w:r>
    </w:p>
    <w:p w14:paraId="025CAAD1" w14:textId="77777777" w:rsidR="008C23D6" w:rsidRPr="008C23D6" w:rsidRDefault="008C23D6" w:rsidP="008C23D6">
      <w:pPr>
        <w:pStyle w:val="Default"/>
        <w:ind w:left="360"/>
        <w:rPr>
          <w:rFonts w:asciiTheme="minorHAnsi" w:hAnsiTheme="minorHAnsi" w:cstheme="minorHAnsi"/>
          <w:sz w:val="22"/>
          <w:szCs w:val="22"/>
        </w:rPr>
      </w:pPr>
    </w:p>
    <w:p w14:paraId="3811B2E0" w14:textId="77777777" w:rsidR="00225531" w:rsidRDefault="00225531" w:rsidP="00225531">
      <w:pPr>
        <w:pStyle w:val="Default"/>
        <w:rPr>
          <w:rFonts w:asciiTheme="minorHAnsi" w:hAnsiTheme="minorHAnsi" w:cstheme="minorHAnsi"/>
          <w:b/>
          <w:i/>
          <w:sz w:val="22"/>
          <w:szCs w:val="22"/>
        </w:rPr>
      </w:pPr>
      <w:r>
        <w:rPr>
          <w:rFonts w:asciiTheme="minorHAnsi" w:hAnsiTheme="minorHAnsi" w:cstheme="minorHAnsi"/>
          <w:b/>
          <w:i/>
          <w:sz w:val="22"/>
          <w:szCs w:val="22"/>
        </w:rPr>
        <w:t>Management of Long Wait Escalation in ED for CYP &amp; Adults with Mental Health issues, Autism and Learning Disabilities</w:t>
      </w:r>
    </w:p>
    <w:p w14:paraId="1A080687" w14:textId="77777777" w:rsidR="00225531" w:rsidRPr="00225531" w:rsidRDefault="00374CA3" w:rsidP="00D2620B">
      <w:pPr>
        <w:pStyle w:val="Default"/>
        <w:numPr>
          <w:ilvl w:val="0"/>
          <w:numId w:val="64"/>
        </w:numPr>
        <w:ind w:left="284" w:hanging="284"/>
        <w:rPr>
          <w:rFonts w:asciiTheme="minorHAnsi" w:hAnsiTheme="minorHAnsi" w:cstheme="minorHAnsi"/>
          <w:sz w:val="22"/>
          <w:szCs w:val="22"/>
        </w:rPr>
      </w:pPr>
      <w:r>
        <w:rPr>
          <w:rFonts w:asciiTheme="minorHAnsi" w:hAnsiTheme="minorHAnsi" w:cstheme="minorHAnsi"/>
          <w:sz w:val="22"/>
          <w:szCs w:val="22"/>
        </w:rPr>
        <w:t xml:space="preserve"> </w:t>
      </w:r>
      <w:r w:rsidR="00227121">
        <w:rPr>
          <w:rFonts w:asciiTheme="minorHAnsi" w:hAnsiTheme="minorHAnsi" w:cstheme="minorHAnsi"/>
          <w:sz w:val="22"/>
          <w:szCs w:val="22"/>
        </w:rPr>
        <w:t>Ensuring the needs of vulnerable patients are met is critical when managing escalation, NHSE have produced guidance regarding managin</w:t>
      </w:r>
      <w:r w:rsidR="00E9365D">
        <w:rPr>
          <w:rFonts w:asciiTheme="minorHAnsi" w:hAnsiTheme="minorHAnsi" w:cstheme="minorHAnsi"/>
          <w:sz w:val="22"/>
          <w:szCs w:val="22"/>
        </w:rPr>
        <w:t>g these patients, see Appendix 10</w:t>
      </w:r>
      <w:r w:rsidR="00227121">
        <w:rPr>
          <w:rFonts w:asciiTheme="minorHAnsi" w:hAnsiTheme="minorHAnsi" w:cstheme="minorHAnsi"/>
          <w:sz w:val="22"/>
          <w:szCs w:val="22"/>
        </w:rPr>
        <w:t>. Support will be sought from the ICB with any patients awaiting mental health beds that are delayed and those awaiting specialist beds outside of the Trust.</w:t>
      </w:r>
    </w:p>
    <w:p w14:paraId="40EF1BFF" w14:textId="77777777" w:rsidR="003172AA" w:rsidRPr="00122C26" w:rsidRDefault="003172AA" w:rsidP="00E832C9">
      <w:pPr>
        <w:pStyle w:val="Default"/>
        <w:rPr>
          <w:rFonts w:asciiTheme="minorHAnsi" w:hAnsiTheme="minorHAnsi" w:cstheme="minorHAnsi"/>
          <w:sz w:val="22"/>
          <w:szCs w:val="22"/>
        </w:rPr>
      </w:pPr>
    </w:p>
    <w:p w14:paraId="3011CCE5" w14:textId="77777777" w:rsidR="00E832C9" w:rsidRPr="00122C26" w:rsidRDefault="00E832C9" w:rsidP="00E832C9">
      <w:pPr>
        <w:pStyle w:val="Default"/>
        <w:rPr>
          <w:rFonts w:asciiTheme="minorHAnsi" w:hAnsiTheme="minorHAnsi" w:cstheme="minorHAnsi"/>
          <w:b/>
          <w:i/>
          <w:sz w:val="22"/>
          <w:szCs w:val="22"/>
        </w:rPr>
      </w:pPr>
      <w:r w:rsidRPr="00122C26">
        <w:rPr>
          <w:rFonts w:asciiTheme="minorHAnsi" w:hAnsiTheme="minorHAnsi" w:cstheme="minorHAnsi"/>
          <w:b/>
          <w:i/>
          <w:sz w:val="22"/>
          <w:szCs w:val="22"/>
        </w:rPr>
        <w:t>VTE Assessments</w:t>
      </w:r>
    </w:p>
    <w:p w14:paraId="35EE3D11" w14:textId="77777777" w:rsidR="00227121" w:rsidRPr="00F75AE1" w:rsidRDefault="00227121" w:rsidP="00D2620B">
      <w:pPr>
        <w:pStyle w:val="Default"/>
        <w:numPr>
          <w:ilvl w:val="0"/>
          <w:numId w:val="59"/>
        </w:numPr>
        <w:rPr>
          <w:rFonts w:asciiTheme="minorHAnsi" w:hAnsiTheme="minorHAnsi" w:cstheme="minorHAnsi"/>
          <w:color w:val="auto"/>
          <w:sz w:val="22"/>
          <w:szCs w:val="22"/>
        </w:rPr>
      </w:pPr>
      <w:r w:rsidRPr="00F75AE1">
        <w:rPr>
          <w:rFonts w:asciiTheme="minorHAnsi" w:hAnsiTheme="minorHAnsi" w:cstheme="minorHAnsi"/>
          <w:color w:val="auto"/>
          <w:sz w:val="22"/>
          <w:szCs w:val="22"/>
        </w:rPr>
        <w:t xml:space="preserve">VTE assessments will be completed on those patients who are on the lower limb pathway, these are completed by the admitting teams. </w:t>
      </w:r>
    </w:p>
    <w:p w14:paraId="0FA980C8" w14:textId="77777777" w:rsidR="003172AA" w:rsidRPr="00122C26" w:rsidRDefault="003172AA" w:rsidP="003172AA">
      <w:pPr>
        <w:pStyle w:val="Default"/>
        <w:rPr>
          <w:rFonts w:asciiTheme="minorHAnsi" w:hAnsiTheme="minorHAnsi" w:cstheme="minorHAnsi"/>
          <w:color w:val="FF0000"/>
          <w:sz w:val="22"/>
          <w:szCs w:val="22"/>
        </w:rPr>
      </w:pPr>
    </w:p>
    <w:p w14:paraId="74BE36B2" w14:textId="77777777" w:rsidR="00E832C9" w:rsidRPr="00122C26" w:rsidRDefault="00E832C9" w:rsidP="003172AA">
      <w:pPr>
        <w:pStyle w:val="Default"/>
        <w:rPr>
          <w:rFonts w:asciiTheme="minorHAnsi" w:hAnsiTheme="minorHAnsi" w:cstheme="minorHAnsi"/>
          <w:b/>
          <w:i/>
          <w:color w:val="auto"/>
          <w:sz w:val="22"/>
          <w:szCs w:val="22"/>
        </w:rPr>
      </w:pPr>
      <w:r w:rsidRPr="00122C26">
        <w:rPr>
          <w:rFonts w:asciiTheme="minorHAnsi" w:hAnsiTheme="minorHAnsi" w:cstheme="minorHAnsi"/>
          <w:b/>
          <w:i/>
          <w:color w:val="auto"/>
          <w:sz w:val="22"/>
          <w:szCs w:val="22"/>
        </w:rPr>
        <w:t>Time Critical Medication</w:t>
      </w:r>
    </w:p>
    <w:p w14:paraId="404533CA" w14:textId="77777777" w:rsidR="003172AA" w:rsidRPr="00122C26" w:rsidRDefault="00E832C9" w:rsidP="00D2620B">
      <w:pPr>
        <w:pStyle w:val="Default"/>
        <w:numPr>
          <w:ilvl w:val="0"/>
          <w:numId w:val="59"/>
        </w:numPr>
        <w:rPr>
          <w:rFonts w:asciiTheme="minorHAnsi" w:hAnsiTheme="minorHAnsi" w:cstheme="minorHAnsi"/>
          <w:sz w:val="22"/>
          <w:szCs w:val="22"/>
        </w:rPr>
      </w:pPr>
      <w:r w:rsidRPr="00122C26">
        <w:rPr>
          <w:rFonts w:asciiTheme="minorHAnsi" w:hAnsiTheme="minorHAnsi" w:cstheme="minorHAnsi"/>
          <w:sz w:val="22"/>
          <w:szCs w:val="22"/>
        </w:rPr>
        <w:t>Time c</w:t>
      </w:r>
      <w:r w:rsidR="003172AA" w:rsidRPr="00122C26">
        <w:rPr>
          <w:rFonts w:asciiTheme="minorHAnsi" w:hAnsiTheme="minorHAnsi" w:cstheme="minorHAnsi"/>
          <w:sz w:val="22"/>
          <w:szCs w:val="22"/>
        </w:rPr>
        <w:t xml:space="preserve">ritical </w:t>
      </w:r>
      <w:r w:rsidRPr="00122C26">
        <w:rPr>
          <w:rFonts w:asciiTheme="minorHAnsi" w:hAnsiTheme="minorHAnsi" w:cstheme="minorHAnsi"/>
          <w:sz w:val="22"/>
          <w:szCs w:val="22"/>
        </w:rPr>
        <w:t>m</w:t>
      </w:r>
      <w:r w:rsidR="003172AA" w:rsidRPr="00122C26">
        <w:rPr>
          <w:rFonts w:asciiTheme="minorHAnsi" w:hAnsiTheme="minorHAnsi" w:cstheme="minorHAnsi"/>
          <w:sz w:val="22"/>
          <w:szCs w:val="22"/>
        </w:rPr>
        <w:t>edication, the team are aware and ask the patient about regular medications. Stor</w:t>
      </w:r>
      <w:r w:rsidRPr="00122C26">
        <w:rPr>
          <w:rFonts w:asciiTheme="minorHAnsi" w:hAnsiTheme="minorHAnsi" w:cstheme="minorHAnsi"/>
          <w:sz w:val="22"/>
          <w:szCs w:val="22"/>
        </w:rPr>
        <w:t>a</w:t>
      </w:r>
      <w:r w:rsidR="003172AA" w:rsidRPr="00122C26">
        <w:rPr>
          <w:rFonts w:asciiTheme="minorHAnsi" w:hAnsiTheme="minorHAnsi" w:cstheme="minorHAnsi"/>
          <w:sz w:val="22"/>
          <w:szCs w:val="22"/>
        </w:rPr>
        <w:t>ge is provided for patient’s own medication. Pharmacy support to maintain adequate stock levels through the Omnice</w:t>
      </w:r>
      <w:r w:rsidR="00323833">
        <w:rPr>
          <w:rFonts w:asciiTheme="minorHAnsi" w:hAnsiTheme="minorHAnsi" w:cstheme="minorHAnsi"/>
          <w:sz w:val="22"/>
          <w:szCs w:val="22"/>
        </w:rPr>
        <w:t>l</w:t>
      </w:r>
      <w:r w:rsidR="003172AA" w:rsidRPr="00122C26">
        <w:rPr>
          <w:rFonts w:asciiTheme="minorHAnsi" w:hAnsiTheme="minorHAnsi" w:cstheme="minorHAnsi"/>
          <w:sz w:val="22"/>
          <w:szCs w:val="22"/>
        </w:rPr>
        <w:t xml:space="preserve"> system for the main department and regular top up of the Resuscitation area. The Trust use an EPMA system.</w:t>
      </w:r>
    </w:p>
    <w:p w14:paraId="39E0A03A" w14:textId="77777777" w:rsidR="003172AA" w:rsidRPr="00122C26" w:rsidRDefault="003172AA" w:rsidP="003172AA">
      <w:pPr>
        <w:pStyle w:val="Default"/>
        <w:rPr>
          <w:rFonts w:asciiTheme="minorHAnsi" w:hAnsiTheme="minorHAnsi" w:cstheme="minorHAnsi"/>
          <w:sz w:val="22"/>
          <w:szCs w:val="22"/>
        </w:rPr>
      </w:pPr>
    </w:p>
    <w:p w14:paraId="796FB4B9" w14:textId="77777777" w:rsidR="00E832C9" w:rsidRPr="00122C26" w:rsidRDefault="00E832C9" w:rsidP="003172AA">
      <w:pPr>
        <w:pStyle w:val="Default"/>
        <w:rPr>
          <w:rFonts w:asciiTheme="minorHAnsi" w:hAnsiTheme="minorHAnsi" w:cstheme="minorHAnsi"/>
          <w:b/>
          <w:i/>
          <w:sz w:val="22"/>
          <w:szCs w:val="22"/>
        </w:rPr>
      </w:pPr>
      <w:r w:rsidRPr="00122C26">
        <w:rPr>
          <w:rFonts w:asciiTheme="minorHAnsi" w:hAnsiTheme="minorHAnsi" w:cstheme="minorHAnsi"/>
          <w:b/>
          <w:i/>
          <w:sz w:val="22"/>
          <w:szCs w:val="22"/>
        </w:rPr>
        <w:t>Pressure Damage</w:t>
      </w:r>
    </w:p>
    <w:p w14:paraId="4D750D60" w14:textId="77777777" w:rsidR="00227121" w:rsidRPr="00122C26" w:rsidRDefault="00227121" w:rsidP="00D2620B">
      <w:pPr>
        <w:pStyle w:val="Default"/>
        <w:numPr>
          <w:ilvl w:val="0"/>
          <w:numId w:val="59"/>
        </w:numPr>
        <w:rPr>
          <w:rFonts w:asciiTheme="minorHAnsi" w:hAnsiTheme="minorHAnsi" w:cstheme="minorHAnsi"/>
          <w:sz w:val="22"/>
          <w:szCs w:val="22"/>
        </w:rPr>
      </w:pPr>
      <w:r w:rsidRPr="00122C26">
        <w:rPr>
          <w:rFonts w:asciiTheme="minorHAnsi" w:hAnsiTheme="minorHAnsi" w:cstheme="minorHAnsi"/>
          <w:sz w:val="22"/>
          <w:szCs w:val="22"/>
        </w:rPr>
        <w:t>Risk of pressure damage to patients who remain on ED trollies for extended periods is addressed through skin assessments which are undertaken using the Anderson Tool for ED assessment, this is in line with national guidance of within 6 hours. Appropriate care is implemented such as moving onto an appropriate mattress and regular position changes.</w:t>
      </w:r>
    </w:p>
    <w:p w14:paraId="1E8EF292" w14:textId="77777777" w:rsidR="003172AA" w:rsidRPr="00122C26" w:rsidRDefault="003172AA" w:rsidP="003172AA">
      <w:pPr>
        <w:pStyle w:val="Default"/>
        <w:rPr>
          <w:rFonts w:asciiTheme="minorHAnsi" w:hAnsiTheme="minorHAnsi" w:cstheme="minorHAnsi"/>
          <w:sz w:val="22"/>
          <w:szCs w:val="22"/>
        </w:rPr>
      </w:pPr>
    </w:p>
    <w:p w14:paraId="6CFC8495" w14:textId="77777777" w:rsidR="00E832C9" w:rsidRPr="00122C26" w:rsidRDefault="00E832C9" w:rsidP="003172AA">
      <w:pPr>
        <w:pStyle w:val="Default"/>
        <w:rPr>
          <w:rFonts w:asciiTheme="minorHAnsi" w:hAnsiTheme="minorHAnsi" w:cstheme="minorHAnsi"/>
          <w:b/>
          <w:i/>
          <w:sz w:val="22"/>
          <w:szCs w:val="22"/>
        </w:rPr>
      </w:pPr>
      <w:r w:rsidRPr="00122C26">
        <w:rPr>
          <w:rFonts w:asciiTheme="minorHAnsi" w:hAnsiTheme="minorHAnsi" w:cstheme="minorHAnsi"/>
          <w:b/>
          <w:i/>
          <w:sz w:val="22"/>
          <w:szCs w:val="22"/>
        </w:rPr>
        <w:t>Nutrition and Hydration</w:t>
      </w:r>
    </w:p>
    <w:p w14:paraId="2E773527" w14:textId="77777777" w:rsidR="003172AA" w:rsidRPr="00122C26" w:rsidRDefault="00E832C9" w:rsidP="00D2620B">
      <w:pPr>
        <w:pStyle w:val="Default"/>
        <w:numPr>
          <w:ilvl w:val="0"/>
          <w:numId w:val="59"/>
        </w:numPr>
        <w:rPr>
          <w:rFonts w:asciiTheme="minorHAnsi" w:hAnsiTheme="minorHAnsi" w:cstheme="minorHAnsi"/>
          <w:sz w:val="22"/>
          <w:szCs w:val="22"/>
        </w:rPr>
      </w:pPr>
      <w:r w:rsidRPr="00122C26">
        <w:rPr>
          <w:rFonts w:asciiTheme="minorHAnsi" w:hAnsiTheme="minorHAnsi" w:cstheme="minorHAnsi"/>
          <w:sz w:val="22"/>
          <w:szCs w:val="22"/>
        </w:rPr>
        <w:t>Nutrition and h</w:t>
      </w:r>
      <w:r w:rsidR="003172AA" w:rsidRPr="00122C26">
        <w:rPr>
          <w:rFonts w:asciiTheme="minorHAnsi" w:hAnsiTheme="minorHAnsi" w:cstheme="minorHAnsi"/>
          <w:sz w:val="22"/>
          <w:szCs w:val="22"/>
        </w:rPr>
        <w:t>ydration patients who are able to drink will be offered hydration as required. Hot meals and sandwiches are provided to patients who have a longer stay in the department.</w:t>
      </w:r>
    </w:p>
    <w:p w14:paraId="2E3ED7BC" w14:textId="77777777" w:rsidR="005C03D0" w:rsidRPr="00122C26" w:rsidRDefault="005C03D0" w:rsidP="005C03D0">
      <w:pPr>
        <w:pStyle w:val="Default"/>
        <w:rPr>
          <w:rFonts w:asciiTheme="minorHAnsi" w:hAnsiTheme="minorHAnsi" w:cstheme="minorHAnsi"/>
          <w:sz w:val="22"/>
          <w:szCs w:val="22"/>
        </w:rPr>
      </w:pPr>
    </w:p>
    <w:p w14:paraId="3BE71479" w14:textId="77777777" w:rsidR="005C03D0" w:rsidRPr="00122C26" w:rsidRDefault="005C03D0" w:rsidP="005C03D0">
      <w:pPr>
        <w:pStyle w:val="Default"/>
        <w:rPr>
          <w:rFonts w:asciiTheme="minorHAnsi" w:hAnsiTheme="minorHAnsi" w:cstheme="minorHAnsi"/>
          <w:b/>
          <w:i/>
          <w:sz w:val="22"/>
          <w:szCs w:val="22"/>
        </w:rPr>
      </w:pPr>
      <w:r w:rsidRPr="00122C26">
        <w:rPr>
          <w:rFonts w:asciiTheme="minorHAnsi" w:hAnsiTheme="minorHAnsi" w:cstheme="minorHAnsi"/>
          <w:b/>
          <w:i/>
          <w:sz w:val="22"/>
          <w:szCs w:val="22"/>
        </w:rPr>
        <w:t>Use of Fit2Sit</w:t>
      </w:r>
    </w:p>
    <w:p w14:paraId="2B09433F" w14:textId="77777777" w:rsidR="00227121" w:rsidRPr="00F75AE1" w:rsidRDefault="00227121" w:rsidP="00D2620B">
      <w:pPr>
        <w:pStyle w:val="Default"/>
        <w:numPr>
          <w:ilvl w:val="0"/>
          <w:numId w:val="61"/>
        </w:numPr>
        <w:ind w:left="426" w:hanging="426"/>
        <w:rPr>
          <w:rFonts w:asciiTheme="minorHAnsi" w:hAnsiTheme="minorHAnsi" w:cstheme="minorHAnsi"/>
          <w:color w:val="auto"/>
          <w:sz w:val="22"/>
          <w:szCs w:val="22"/>
        </w:rPr>
      </w:pPr>
      <w:r w:rsidRPr="00F75AE1">
        <w:rPr>
          <w:rFonts w:asciiTheme="minorHAnsi" w:hAnsiTheme="minorHAnsi" w:cstheme="minorHAnsi"/>
          <w:color w:val="auto"/>
          <w:sz w:val="22"/>
          <w:szCs w:val="22"/>
        </w:rPr>
        <w:t>Fit2Sit is a majors area within ED where patients assessed as appropriate to be managed in a chair are located. Fit2Sit prevents admitting mobile patients for the management of their care. The department has the SOP  principles of:</w:t>
      </w:r>
    </w:p>
    <w:p w14:paraId="1D6580D6" w14:textId="77777777" w:rsidR="005C03D0" w:rsidRPr="00122C26" w:rsidRDefault="005C03D0" w:rsidP="005C03D0">
      <w:pPr>
        <w:pStyle w:val="Default"/>
        <w:ind w:left="426"/>
        <w:rPr>
          <w:rFonts w:asciiTheme="minorHAnsi" w:hAnsiTheme="minorHAnsi" w:cstheme="minorHAnsi"/>
          <w:color w:val="FF0000"/>
          <w:sz w:val="22"/>
          <w:szCs w:val="22"/>
        </w:rPr>
      </w:pPr>
    </w:p>
    <w:p w14:paraId="5A0C4704" w14:textId="77777777" w:rsidR="005C03D0" w:rsidRPr="00227121" w:rsidRDefault="005C03D0" w:rsidP="00D2620B">
      <w:pPr>
        <w:pStyle w:val="Default"/>
        <w:numPr>
          <w:ilvl w:val="1"/>
          <w:numId w:val="61"/>
        </w:numPr>
        <w:rPr>
          <w:rFonts w:asciiTheme="minorHAnsi" w:hAnsiTheme="minorHAnsi" w:cstheme="minorHAnsi"/>
          <w:color w:val="auto"/>
          <w:sz w:val="22"/>
          <w:szCs w:val="22"/>
        </w:rPr>
      </w:pPr>
      <w:r w:rsidRPr="00227121">
        <w:rPr>
          <w:rFonts w:asciiTheme="minorHAnsi" w:hAnsiTheme="minorHAnsi" w:cstheme="minorHAnsi"/>
          <w:color w:val="auto"/>
          <w:sz w:val="22"/>
          <w:szCs w:val="22"/>
        </w:rPr>
        <w:t>All patients will be considered Fit2Sit unless there is a clinical reason as to why not</w:t>
      </w:r>
    </w:p>
    <w:p w14:paraId="240D43EA" w14:textId="77777777" w:rsidR="005C03D0" w:rsidRPr="00227121" w:rsidRDefault="005C03D0" w:rsidP="00D2620B">
      <w:pPr>
        <w:pStyle w:val="Default"/>
        <w:numPr>
          <w:ilvl w:val="1"/>
          <w:numId w:val="61"/>
        </w:numPr>
        <w:rPr>
          <w:rFonts w:asciiTheme="minorHAnsi" w:hAnsiTheme="minorHAnsi" w:cstheme="minorHAnsi"/>
          <w:color w:val="auto"/>
          <w:sz w:val="22"/>
          <w:szCs w:val="22"/>
        </w:rPr>
      </w:pPr>
      <w:r w:rsidRPr="00227121">
        <w:rPr>
          <w:rFonts w:asciiTheme="minorHAnsi" w:hAnsiTheme="minorHAnsi" w:cstheme="minorHAnsi"/>
          <w:color w:val="auto"/>
          <w:sz w:val="22"/>
          <w:szCs w:val="22"/>
        </w:rPr>
        <w:t xml:space="preserve">Fit2Sit will be prioritised to enable patient freedom and maintain patient dignity </w:t>
      </w:r>
    </w:p>
    <w:p w14:paraId="2BF32B38" w14:textId="77777777" w:rsidR="005C03D0" w:rsidRPr="00227121" w:rsidRDefault="005C03D0" w:rsidP="00D2620B">
      <w:pPr>
        <w:pStyle w:val="Default"/>
        <w:numPr>
          <w:ilvl w:val="1"/>
          <w:numId w:val="61"/>
        </w:numPr>
        <w:rPr>
          <w:rFonts w:asciiTheme="minorHAnsi" w:hAnsiTheme="minorHAnsi" w:cstheme="minorHAnsi"/>
          <w:color w:val="auto"/>
          <w:sz w:val="22"/>
          <w:szCs w:val="22"/>
        </w:rPr>
      </w:pPr>
      <w:r w:rsidRPr="00227121">
        <w:rPr>
          <w:rFonts w:asciiTheme="minorHAnsi" w:hAnsiTheme="minorHAnsi" w:cstheme="minorHAnsi"/>
          <w:color w:val="auto"/>
          <w:sz w:val="22"/>
          <w:szCs w:val="22"/>
        </w:rPr>
        <w:t xml:space="preserve">Fit2Sit will be prioritised to reduce length of hospital stay and improve patient flow </w:t>
      </w:r>
    </w:p>
    <w:p w14:paraId="2ACDDA90" w14:textId="77777777" w:rsidR="005C03D0" w:rsidRPr="00227121" w:rsidRDefault="005C03D0" w:rsidP="00D2620B">
      <w:pPr>
        <w:pStyle w:val="Default"/>
        <w:numPr>
          <w:ilvl w:val="1"/>
          <w:numId w:val="61"/>
        </w:numPr>
        <w:rPr>
          <w:rFonts w:asciiTheme="minorHAnsi" w:hAnsiTheme="minorHAnsi" w:cstheme="minorHAnsi"/>
          <w:color w:val="auto"/>
          <w:sz w:val="22"/>
          <w:szCs w:val="22"/>
        </w:rPr>
      </w:pPr>
      <w:r w:rsidRPr="00227121">
        <w:rPr>
          <w:rFonts w:asciiTheme="minorHAnsi" w:hAnsiTheme="minorHAnsi" w:cstheme="minorHAnsi"/>
          <w:color w:val="auto"/>
          <w:sz w:val="22"/>
          <w:szCs w:val="22"/>
        </w:rPr>
        <w:t xml:space="preserve">Fit2Sit will be prioritised to encourage a home first attitude among patients and staff </w:t>
      </w:r>
    </w:p>
    <w:p w14:paraId="36468A46" w14:textId="77777777" w:rsidR="005C03D0" w:rsidRPr="00227121" w:rsidRDefault="005C03D0" w:rsidP="00D2620B">
      <w:pPr>
        <w:pStyle w:val="Default"/>
        <w:numPr>
          <w:ilvl w:val="1"/>
          <w:numId w:val="61"/>
        </w:numPr>
        <w:rPr>
          <w:rFonts w:asciiTheme="minorHAnsi" w:hAnsiTheme="minorHAnsi" w:cstheme="minorHAnsi"/>
          <w:color w:val="auto"/>
          <w:sz w:val="22"/>
          <w:szCs w:val="22"/>
        </w:rPr>
      </w:pPr>
      <w:r w:rsidRPr="00227121">
        <w:rPr>
          <w:rFonts w:asciiTheme="minorHAnsi" w:hAnsiTheme="minorHAnsi" w:cstheme="minorHAnsi"/>
          <w:color w:val="auto"/>
          <w:sz w:val="22"/>
          <w:szCs w:val="22"/>
        </w:rPr>
        <w:t xml:space="preserve">All mobile patients will be managed in the most appropriate setting based on their acuity (i.e. stream mobile and low acuity patients to ED alternatives; manage mobile and higher acuity patients in majors Fit2Sit) </w:t>
      </w:r>
    </w:p>
    <w:p w14:paraId="4B336F9A" w14:textId="77777777" w:rsidR="005C03D0" w:rsidRPr="00227121" w:rsidRDefault="005C03D0" w:rsidP="00D2620B">
      <w:pPr>
        <w:pStyle w:val="Default"/>
        <w:numPr>
          <w:ilvl w:val="1"/>
          <w:numId w:val="61"/>
        </w:numPr>
        <w:rPr>
          <w:rFonts w:asciiTheme="minorHAnsi" w:hAnsiTheme="minorHAnsi" w:cstheme="minorHAnsi"/>
          <w:color w:val="auto"/>
          <w:sz w:val="22"/>
          <w:szCs w:val="22"/>
        </w:rPr>
      </w:pPr>
      <w:r w:rsidRPr="00227121">
        <w:rPr>
          <w:rFonts w:asciiTheme="minorHAnsi" w:hAnsiTheme="minorHAnsi" w:cstheme="minorHAnsi"/>
          <w:color w:val="auto"/>
          <w:sz w:val="22"/>
          <w:szCs w:val="22"/>
        </w:rPr>
        <w:t xml:space="preserve">All clinicians are trained to be aware of the dangers of frailty and the damage caused by deconditioning </w:t>
      </w:r>
    </w:p>
    <w:p w14:paraId="0F4D4E6D" w14:textId="77777777" w:rsidR="00122C26" w:rsidRPr="00227121" w:rsidRDefault="00122C26" w:rsidP="00122C26">
      <w:pPr>
        <w:pStyle w:val="Default"/>
        <w:rPr>
          <w:rFonts w:asciiTheme="minorHAnsi" w:hAnsiTheme="minorHAnsi" w:cstheme="minorHAnsi"/>
          <w:color w:val="auto"/>
          <w:sz w:val="22"/>
          <w:szCs w:val="22"/>
        </w:rPr>
      </w:pPr>
    </w:p>
    <w:p w14:paraId="23C65928" w14:textId="77777777" w:rsidR="00122C26" w:rsidRPr="00227121" w:rsidRDefault="00122C26" w:rsidP="00122C26">
      <w:pPr>
        <w:pStyle w:val="Default"/>
        <w:ind w:left="426"/>
        <w:rPr>
          <w:rFonts w:asciiTheme="minorHAnsi" w:hAnsiTheme="minorHAnsi" w:cstheme="minorHAnsi"/>
          <w:color w:val="auto"/>
          <w:sz w:val="22"/>
          <w:szCs w:val="22"/>
        </w:rPr>
      </w:pPr>
      <w:r w:rsidRPr="00227121">
        <w:rPr>
          <w:rFonts w:asciiTheme="minorHAnsi" w:hAnsiTheme="minorHAnsi" w:cstheme="minorHAnsi"/>
          <w:color w:val="auto"/>
          <w:sz w:val="22"/>
          <w:szCs w:val="22"/>
        </w:rPr>
        <w:t>In order to mainta</w:t>
      </w:r>
      <w:r w:rsidR="008C23D6">
        <w:rPr>
          <w:rFonts w:asciiTheme="minorHAnsi" w:hAnsiTheme="minorHAnsi" w:cstheme="minorHAnsi"/>
          <w:color w:val="auto"/>
          <w:sz w:val="22"/>
          <w:szCs w:val="22"/>
        </w:rPr>
        <w:t>in safety in this area, the ED Band 7</w:t>
      </w:r>
      <w:r w:rsidRPr="00227121">
        <w:rPr>
          <w:rFonts w:asciiTheme="minorHAnsi" w:hAnsiTheme="minorHAnsi" w:cstheme="minorHAnsi"/>
          <w:color w:val="auto"/>
          <w:sz w:val="22"/>
          <w:szCs w:val="22"/>
        </w:rPr>
        <w:t xml:space="preserve"> will discuss plans for each patient with the Fit2Sit nurse on an hourly basis.</w:t>
      </w:r>
    </w:p>
    <w:p w14:paraId="0B5717CB" w14:textId="77777777" w:rsidR="00122C26" w:rsidRDefault="00122C26" w:rsidP="00122C26">
      <w:pPr>
        <w:pStyle w:val="Default"/>
        <w:rPr>
          <w:rFonts w:asciiTheme="minorHAnsi" w:hAnsiTheme="minorHAnsi" w:cstheme="minorHAnsi"/>
          <w:color w:val="FF0000"/>
          <w:sz w:val="22"/>
          <w:szCs w:val="22"/>
        </w:rPr>
      </w:pPr>
    </w:p>
    <w:p w14:paraId="27388C6E" w14:textId="77777777" w:rsidR="00227121" w:rsidRDefault="00227121" w:rsidP="00227121">
      <w:pPr>
        <w:pStyle w:val="Default"/>
        <w:rPr>
          <w:rFonts w:asciiTheme="minorHAnsi" w:hAnsiTheme="minorHAnsi" w:cstheme="minorHAnsi"/>
          <w:b/>
          <w:i/>
          <w:color w:val="auto"/>
          <w:sz w:val="22"/>
          <w:szCs w:val="22"/>
        </w:rPr>
      </w:pPr>
      <w:r>
        <w:rPr>
          <w:rFonts w:asciiTheme="minorHAnsi" w:hAnsiTheme="minorHAnsi" w:cstheme="minorHAnsi"/>
          <w:b/>
          <w:i/>
          <w:color w:val="auto"/>
          <w:sz w:val="22"/>
          <w:szCs w:val="22"/>
        </w:rPr>
        <w:t xml:space="preserve">SDEC </w:t>
      </w:r>
    </w:p>
    <w:p w14:paraId="3F702EF4" w14:textId="77777777" w:rsidR="00227121" w:rsidRPr="007E5DD4" w:rsidRDefault="00227121" w:rsidP="00D2620B">
      <w:pPr>
        <w:pStyle w:val="Default"/>
        <w:numPr>
          <w:ilvl w:val="0"/>
          <w:numId w:val="61"/>
        </w:numPr>
        <w:rPr>
          <w:rFonts w:asciiTheme="minorHAnsi" w:hAnsiTheme="minorHAnsi" w:cstheme="minorHAnsi"/>
          <w:color w:val="auto"/>
          <w:sz w:val="22"/>
          <w:szCs w:val="22"/>
        </w:rPr>
      </w:pPr>
      <w:r>
        <w:rPr>
          <w:rFonts w:asciiTheme="minorHAnsi" w:hAnsiTheme="minorHAnsi" w:cstheme="minorHAnsi"/>
          <w:color w:val="auto"/>
          <w:sz w:val="22"/>
          <w:szCs w:val="22"/>
        </w:rPr>
        <w:t>Same day emergency care teams will in-reach into ED to identify pati</w:t>
      </w:r>
      <w:r w:rsidR="008C23D6">
        <w:rPr>
          <w:rFonts w:asciiTheme="minorHAnsi" w:hAnsiTheme="minorHAnsi" w:cstheme="minorHAnsi"/>
          <w:color w:val="auto"/>
          <w:sz w:val="22"/>
          <w:szCs w:val="22"/>
        </w:rPr>
        <w:t xml:space="preserve">ents suitable to be treated in </w:t>
      </w:r>
      <w:r>
        <w:rPr>
          <w:rFonts w:asciiTheme="minorHAnsi" w:hAnsiTheme="minorHAnsi" w:cstheme="minorHAnsi"/>
          <w:color w:val="auto"/>
          <w:sz w:val="22"/>
          <w:szCs w:val="22"/>
        </w:rPr>
        <w:t xml:space="preserve">same day emergency care facilities within the Trust. </w:t>
      </w:r>
    </w:p>
    <w:p w14:paraId="4DC61C0F" w14:textId="77777777" w:rsidR="00227121" w:rsidRPr="00122C26" w:rsidRDefault="00227121" w:rsidP="00122C26">
      <w:pPr>
        <w:pStyle w:val="Default"/>
        <w:rPr>
          <w:rFonts w:asciiTheme="minorHAnsi" w:hAnsiTheme="minorHAnsi" w:cstheme="minorHAnsi"/>
          <w:color w:val="FF0000"/>
          <w:sz w:val="22"/>
          <w:szCs w:val="22"/>
        </w:rPr>
      </w:pPr>
    </w:p>
    <w:p w14:paraId="442F47FC" w14:textId="77777777" w:rsidR="00122C26" w:rsidRPr="00227121" w:rsidRDefault="00122C26" w:rsidP="00122C26">
      <w:pPr>
        <w:pStyle w:val="Default"/>
        <w:rPr>
          <w:rFonts w:asciiTheme="minorHAnsi" w:hAnsiTheme="minorHAnsi" w:cstheme="minorHAnsi"/>
          <w:b/>
          <w:i/>
          <w:color w:val="auto"/>
          <w:sz w:val="22"/>
          <w:szCs w:val="22"/>
        </w:rPr>
      </w:pPr>
      <w:r w:rsidRPr="00227121">
        <w:rPr>
          <w:rFonts w:asciiTheme="minorHAnsi" w:hAnsiTheme="minorHAnsi" w:cstheme="minorHAnsi"/>
          <w:b/>
          <w:i/>
          <w:color w:val="auto"/>
          <w:sz w:val="22"/>
          <w:szCs w:val="22"/>
        </w:rPr>
        <w:t>Nurse Navigator</w:t>
      </w:r>
    </w:p>
    <w:p w14:paraId="64E974E6" w14:textId="77777777" w:rsidR="00122C26" w:rsidRPr="00227121" w:rsidRDefault="00122C26" w:rsidP="00122C26">
      <w:pPr>
        <w:pStyle w:val="Default"/>
        <w:rPr>
          <w:rFonts w:asciiTheme="minorHAnsi" w:hAnsiTheme="minorHAnsi" w:cstheme="minorHAnsi"/>
          <w:color w:val="auto"/>
          <w:sz w:val="22"/>
          <w:szCs w:val="22"/>
        </w:rPr>
      </w:pPr>
      <w:r w:rsidRPr="00227121">
        <w:rPr>
          <w:rFonts w:asciiTheme="minorHAnsi" w:hAnsiTheme="minorHAnsi" w:cstheme="minorHAnsi"/>
          <w:color w:val="auto"/>
          <w:sz w:val="22"/>
          <w:szCs w:val="22"/>
        </w:rPr>
        <w:t>Each shift has a nurse navigator rostered, the role of the Nurse Navigator is to monitor and reduce pressures in ED and includes:</w:t>
      </w:r>
    </w:p>
    <w:p w14:paraId="6B367A09" w14:textId="77777777" w:rsidR="00227121" w:rsidRPr="007E5DD4" w:rsidRDefault="00227121" w:rsidP="00D2620B">
      <w:pPr>
        <w:pStyle w:val="ListParagraph"/>
        <w:widowControl/>
        <w:numPr>
          <w:ilvl w:val="1"/>
          <w:numId w:val="62"/>
        </w:numPr>
        <w:spacing w:after="0" w:line="240" w:lineRule="auto"/>
        <w:contextualSpacing w:val="0"/>
      </w:pPr>
      <w:r>
        <w:t>Liaison with Medical, Surgical</w:t>
      </w:r>
      <w:r w:rsidRPr="007E5DD4">
        <w:t>,</w:t>
      </w:r>
      <w:r>
        <w:t xml:space="preserve"> </w:t>
      </w:r>
      <w:r w:rsidRPr="007E5DD4">
        <w:t>Gynaecology and Frailty SDEC’s to identify suitable patients and support pull to these areas.</w:t>
      </w:r>
    </w:p>
    <w:p w14:paraId="23F4AD59" w14:textId="77777777" w:rsidR="00227121" w:rsidRPr="007E5DD4" w:rsidRDefault="00227121" w:rsidP="00D2620B">
      <w:pPr>
        <w:pStyle w:val="ListParagraph"/>
        <w:widowControl/>
        <w:numPr>
          <w:ilvl w:val="1"/>
          <w:numId w:val="62"/>
        </w:numPr>
        <w:spacing w:after="0" w:line="240" w:lineRule="auto"/>
        <w:contextualSpacing w:val="0"/>
      </w:pPr>
      <w:r>
        <w:t xml:space="preserve">Liaison with the </w:t>
      </w:r>
      <w:r w:rsidR="008C23D6">
        <w:t>Minor Illness Service and Minor Injuries</w:t>
      </w:r>
      <w:r w:rsidRPr="007E5DD4">
        <w:t xml:space="preserve"> to identify suitable patients and support pull.</w:t>
      </w:r>
    </w:p>
    <w:p w14:paraId="7CAAEF64" w14:textId="77777777" w:rsidR="00227121" w:rsidRPr="007E5DD4" w:rsidRDefault="00227121" w:rsidP="00D2620B">
      <w:pPr>
        <w:pStyle w:val="ListParagraph"/>
        <w:widowControl/>
        <w:numPr>
          <w:ilvl w:val="1"/>
          <w:numId w:val="62"/>
        </w:numPr>
        <w:spacing w:after="0" w:line="240" w:lineRule="auto"/>
        <w:contextualSpacing w:val="0"/>
      </w:pPr>
      <w:r w:rsidRPr="007E5DD4">
        <w:t>Work closely with the Pharmacy Department to ensure provision of medications and TTO’s are timely to support treatment and discharge processes</w:t>
      </w:r>
    </w:p>
    <w:p w14:paraId="44AEDB25" w14:textId="77777777" w:rsidR="00227121" w:rsidRPr="007E5DD4" w:rsidRDefault="00227121" w:rsidP="00D2620B">
      <w:pPr>
        <w:pStyle w:val="ListParagraph"/>
        <w:widowControl/>
        <w:numPr>
          <w:ilvl w:val="1"/>
          <w:numId w:val="62"/>
        </w:numPr>
        <w:spacing w:after="0" w:line="240" w:lineRule="auto"/>
        <w:contextualSpacing w:val="0"/>
      </w:pPr>
      <w:r w:rsidRPr="007E5DD4">
        <w:t>Work closely with Ambulance crews to identify those patients where conveyance could have been avoided, championing the Community Referral Hub that supports decision-making when crews attend patients ( this is supported through the nurse triage process in RAA and Pit-stop)</w:t>
      </w:r>
    </w:p>
    <w:p w14:paraId="0319F230" w14:textId="77777777" w:rsidR="00122C26" w:rsidRPr="00122C26" w:rsidRDefault="00122C26" w:rsidP="00122C26">
      <w:pPr>
        <w:pStyle w:val="Default"/>
        <w:rPr>
          <w:rFonts w:asciiTheme="minorHAnsi" w:hAnsiTheme="minorHAnsi" w:cstheme="minorHAnsi"/>
          <w:color w:val="FF0000"/>
        </w:rPr>
      </w:pPr>
    </w:p>
    <w:p w14:paraId="156CC374" w14:textId="77777777" w:rsidR="005C03D0" w:rsidRPr="00227121" w:rsidRDefault="00892F04" w:rsidP="00892F04">
      <w:pPr>
        <w:pStyle w:val="Default"/>
        <w:rPr>
          <w:rFonts w:asciiTheme="minorHAnsi" w:hAnsiTheme="minorHAnsi" w:cstheme="minorHAnsi"/>
          <w:b/>
          <w:i/>
          <w:color w:val="auto"/>
        </w:rPr>
      </w:pPr>
      <w:r w:rsidRPr="00227121">
        <w:rPr>
          <w:rFonts w:asciiTheme="minorHAnsi" w:hAnsiTheme="minorHAnsi" w:cstheme="minorHAnsi"/>
          <w:b/>
          <w:i/>
          <w:color w:val="auto"/>
        </w:rPr>
        <w:t>Escalation</w:t>
      </w:r>
    </w:p>
    <w:p w14:paraId="0892EC79" w14:textId="77777777" w:rsidR="00227121" w:rsidRPr="007E5DD4" w:rsidRDefault="00227121" w:rsidP="00D2620B">
      <w:pPr>
        <w:pStyle w:val="Default"/>
        <w:numPr>
          <w:ilvl w:val="0"/>
          <w:numId w:val="63"/>
        </w:numPr>
        <w:ind w:left="426" w:hanging="426"/>
        <w:rPr>
          <w:rFonts w:asciiTheme="minorHAnsi" w:hAnsiTheme="minorHAnsi" w:cstheme="minorHAnsi"/>
          <w:color w:val="auto"/>
        </w:rPr>
      </w:pPr>
      <w:r w:rsidRPr="007E5DD4">
        <w:rPr>
          <w:rFonts w:asciiTheme="minorHAnsi" w:hAnsiTheme="minorHAnsi" w:cstheme="minorHAnsi"/>
          <w:color w:val="auto"/>
        </w:rPr>
        <w:t>ED-S will escalate the following to gain additional support from t</w:t>
      </w:r>
      <w:r w:rsidR="008C23D6">
        <w:rPr>
          <w:rFonts w:asciiTheme="minorHAnsi" w:hAnsiTheme="minorHAnsi" w:cstheme="minorHAnsi"/>
          <w:color w:val="auto"/>
        </w:rPr>
        <w:t>he Divisions/CSMT/Directorate Tri</w:t>
      </w:r>
      <w:r w:rsidRPr="007E5DD4">
        <w:rPr>
          <w:rFonts w:asciiTheme="minorHAnsi" w:hAnsiTheme="minorHAnsi" w:cstheme="minorHAnsi"/>
          <w:color w:val="auto"/>
        </w:rPr>
        <w:t xml:space="preserve">  to avoid increasing pressure:</w:t>
      </w:r>
    </w:p>
    <w:p w14:paraId="07869256" w14:textId="77777777" w:rsidR="00227121" w:rsidRPr="007E5DD4" w:rsidRDefault="00227121" w:rsidP="00D2620B">
      <w:pPr>
        <w:pStyle w:val="Default"/>
        <w:numPr>
          <w:ilvl w:val="1"/>
          <w:numId w:val="63"/>
        </w:numPr>
        <w:rPr>
          <w:rFonts w:asciiTheme="minorHAnsi" w:hAnsiTheme="minorHAnsi" w:cstheme="minorHAnsi"/>
          <w:color w:val="auto"/>
        </w:rPr>
      </w:pPr>
      <w:r w:rsidRPr="007E5DD4">
        <w:rPr>
          <w:rFonts w:asciiTheme="minorHAnsi" w:hAnsiTheme="minorHAnsi" w:cstheme="minorHAnsi"/>
          <w:color w:val="auto"/>
        </w:rPr>
        <w:t>Delays in specialty assessment of longer than 1 hr</w:t>
      </w:r>
    </w:p>
    <w:p w14:paraId="50A89F72" w14:textId="77777777" w:rsidR="00227121" w:rsidRPr="007E5DD4" w:rsidRDefault="00227121" w:rsidP="00D2620B">
      <w:pPr>
        <w:pStyle w:val="Default"/>
        <w:numPr>
          <w:ilvl w:val="1"/>
          <w:numId w:val="63"/>
        </w:numPr>
        <w:rPr>
          <w:rFonts w:asciiTheme="minorHAnsi" w:hAnsiTheme="minorHAnsi" w:cstheme="minorHAnsi"/>
          <w:color w:val="auto"/>
        </w:rPr>
      </w:pPr>
      <w:r w:rsidRPr="007E5DD4">
        <w:rPr>
          <w:rFonts w:asciiTheme="minorHAnsi" w:hAnsiTheme="minorHAnsi" w:cstheme="minorHAnsi"/>
          <w:color w:val="auto"/>
        </w:rPr>
        <w:t>Delays in Radiology</w:t>
      </w:r>
    </w:p>
    <w:p w14:paraId="6FF9A6B6" w14:textId="77777777" w:rsidR="00227121" w:rsidRPr="007E5DD4" w:rsidRDefault="00227121" w:rsidP="00D2620B">
      <w:pPr>
        <w:pStyle w:val="Default"/>
        <w:numPr>
          <w:ilvl w:val="1"/>
          <w:numId w:val="63"/>
        </w:numPr>
        <w:rPr>
          <w:rFonts w:asciiTheme="minorHAnsi" w:hAnsiTheme="minorHAnsi" w:cstheme="minorHAnsi"/>
          <w:color w:val="auto"/>
        </w:rPr>
      </w:pPr>
      <w:r w:rsidRPr="007E5DD4">
        <w:rPr>
          <w:rFonts w:asciiTheme="minorHAnsi" w:hAnsiTheme="minorHAnsi" w:cstheme="minorHAnsi"/>
          <w:color w:val="auto"/>
        </w:rPr>
        <w:t xml:space="preserve">Delays in patient transfers </w:t>
      </w:r>
      <w:r>
        <w:rPr>
          <w:rFonts w:asciiTheme="minorHAnsi" w:hAnsiTheme="minorHAnsi" w:cstheme="minorHAnsi"/>
          <w:color w:val="auto"/>
        </w:rPr>
        <w:t>out of ED</w:t>
      </w:r>
      <w:r w:rsidRPr="007E5DD4">
        <w:rPr>
          <w:rFonts w:asciiTheme="minorHAnsi" w:hAnsiTheme="minorHAnsi" w:cstheme="minorHAnsi"/>
          <w:color w:val="auto"/>
        </w:rPr>
        <w:t xml:space="preserve"> </w:t>
      </w:r>
    </w:p>
    <w:p w14:paraId="577D8D33" w14:textId="77777777" w:rsidR="00227121" w:rsidRPr="007E5DD4" w:rsidRDefault="00227121" w:rsidP="00D2620B">
      <w:pPr>
        <w:pStyle w:val="Default"/>
        <w:numPr>
          <w:ilvl w:val="1"/>
          <w:numId w:val="63"/>
        </w:numPr>
        <w:rPr>
          <w:rFonts w:asciiTheme="minorHAnsi" w:hAnsiTheme="minorHAnsi" w:cstheme="minorHAnsi"/>
          <w:color w:val="auto"/>
        </w:rPr>
      </w:pPr>
      <w:r w:rsidRPr="007E5DD4">
        <w:rPr>
          <w:rFonts w:asciiTheme="minorHAnsi" w:hAnsiTheme="minorHAnsi" w:cstheme="minorHAnsi"/>
          <w:color w:val="auto"/>
        </w:rPr>
        <w:t>Delays with ring-fenced specialty capacity for:</w:t>
      </w:r>
    </w:p>
    <w:p w14:paraId="069ECBC0" w14:textId="77777777" w:rsidR="00227121" w:rsidRPr="007E5DD4" w:rsidRDefault="00227121" w:rsidP="00D2620B">
      <w:pPr>
        <w:pStyle w:val="Default"/>
        <w:numPr>
          <w:ilvl w:val="2"/>
          <w:numId w:val="63"/>
        </w:numPr>
        <w:rPr>
          <w:rFonts w:asciiTheme="minorHAnsi" w:hAnsiTheme="minorHAnsi" w:cstheme="minorHAnsi"/>
          <w:color w:val="auto"/>
        </w:rPr>
      </w:pPr>
      <w:r w:rsidRPr="007E5DD4">
        <w:rPr>
          <w:rFonts w:asciiTheme="minorHAnsi" w:hAnsiTheme="minorHAnsi" w:cstheme="minorHAnsi"/>
          <w:color w:val="auto"/>
        </w:rPr>
        <w:t>Myocardial Infarction</w:t>
      </w:r>
    </w:p>
    <w:p w14:paraId="14FB3FA6" w14:textId="77777777" w:rsidR="00227121" w:rsidRPr="007E5DD4" w:rsidRDefault="00227121" w:rsidP="00D2620B">
      <w:pPr>
        <w:pStyle w:val="Default"/>
        <w:numPr>
          <w:ilvl w:val="2"/>
          <w:numId w:val="63"/>
        </w:numPr>
        <w:rPr>
          <w:rFonts w:asciiTheme="minorHAnsi" w:hAnsiTheme="minorHAnsi" w:cstheme="minorHAnsi"/>
          <w:color w:val="auto"/>
        </w:rPr>
      </w:pPr>
      <w:r w:rsidRPr="007E5DD4">
        <w:rPr>
          <w:rFonts w:asciiTheme="minorHAnsi" w:hAnsiTheme="minorHAnsi" w:cstheme="minorHAnsi"/>
          <w:color w:val="auto"/>
        </w:rPr>
        <w:t>#NOF</w:t>
      </w:r>
    </w:p>
    <w:p w14:paraId="05C56DF1" w14:textId="77777777" w:rsidR="00227121" w:rsidRPr="007E5DD4" w:rsidRDefault="00227121" w:rsidP="00D2620B">
      <w:pPr>
        <w:pStyle w:val="Default"/>
        <w:numPr>
          <w:ilvl w:val="2"/>
          <w:numId w:val="63"/>
        </w:numPr>
        <w:rPr>
          <w:rFonts w:asciiTheme="minorHAnsi" w:hAnsiTheme="minorHAnsi" w:cstheme="minorHAnsi"/>
          <w:color w:val="auto"/>
        </w:rPr>
      </w:pPr>
      <w:r w:rsidRPr="007E5DD4">
        <w:rPr>
          <w:rFonts w:asciiTheme="minorHAnsi" w:hAnsiTheme="minorHAnsi" w:cstheme="minorHAnsi"/>
          <w:color w:val="auto"/>
        </w:rPr>
        <w:t>Stroke</w:t>
      </w:r>
    </w:p>
    <w:p w14:paraId="02177798" w14:textId="77777777" w:rsidR="00227121" w:rsidRPr="007E5DD4" w:rsidRDefault="00227121" w:rsidP="00D2620B">
      <w:pPr>
        <w:pStyle w:val="Default"/>
        <w:numPr>
          <w:ilvl w:val="2"/>
          <w:numId w:val="63"/>
        </w:numPr>
        <w:rPr>
          <w:rFonts w:asciiTheme="minorHAnsi" w:hAnsiTheme="minorHAnsi" w:cstheme="minorHAnsi"/>
          <w:color w:val="auto"/>
        </w:rPr>
      </w:pPr>
      <w:r w:rsidRPr="007E5DD4">
        <w:rPr>
          <w:rFonts w:asciiTheme="minorHAnsi" w:hAnsiTheme="minorHAnsi" w:cstheme="minorHAnsi"/>
          <w:color w:val="auto"/>
        </w:rPr>
        <w:t>ICU</w:t>
      </w:r>
    </w:p>
    <w:p w14:paraId="5953A8CE" w14:textId="77777777" w:rsidR="00227121" w:rsidRPr="007E5DD4" w:rsidRDefault="00227121" w:rsidP="00D2620B">
      <w:pPr>
        <w:pStyle w:val="Default"/>
        <w:numPr>
          <w:ilvl w:val="2"/>
          <w:numId w:val="63"/>
        </w:numPr>
        <w:rPr>
          <w:rFonts w:asciiTheme="minorHAnsi" w:hAnsiTheme="minorHAnsi" w:cstheme="minorHAnsi"/>
          <w:b/>
          <w:i/>
          <w:color w:val="auto"/>
        </w:rPr>
      </w:pPr>
      <w:r w:rsidRPr="007E5DD4">
        <w:rPr>
          <w:rFonts w:asciiTheme="minorHAnsi" w:hAnsiTheme="minorHAnsi" w:cstheme="minorHAnsi"/>
          <w:color w:val="auto"/>
        </w:rPr>
        <w:t>Non-invasive ventilation</w:t>
      </w:r>
    </w:p>
    <w:p w14:paraId="797FD594" w14:textId="77777777" w:rsidR="00227121" w:rsidRPr="007E5DD4" w:rsidRDefault="00227121" w:rsidP="00D2620B">
      <w:pPr>
        <w:pStyle w:val="Default"/>
        <w:numPr>
          <w:ilvl w:val="2"/>
          <w:numId w:val="63"/>
        </w:numPr>
        <w:rPr>
          <w:rFonts w:asciiTheme="minorHAnsi" w:hAnsiTheme="minorHAnsi" w:cstheme="minorHAnsi"/>
          <w:b/>
          <w:i/>
          <w:color w:val="auto"/>
        </w:rPr>
      </w:pPr>
      <w:r w:rsidRPr="007E5DD4">
        <w:rPr>
          <w:rFonts w:asciiTheme="minorHAnsi" w:hAnsiTheme="minorHAnsi" w:cstheme="minorHAnsi"/>
          <w:color w:val="auto"/>
        </w:rPr>
        <w:t>Gynaecology Assessment</w:t>
      </w:r>
    </w:p>
    <w:p w14:paraId="38319171" w14:textId="77777777" w:rsidR="00227121" w:rsidRPr="007E5DD4" w:rsidRDefault="00227121" w:rsidP="00D2620B">
      <w:pPr>
        <w:pStyle w:val="Default"/>
        <w:numPr>
          <w:ilvl w:val="2"/>
          <w:numId w:val="63"/>
        </w:numPr>
        <w:rPr>
          <w:rFonts w:asciiTheme="minorHAnsi" w:hAnsiTheme="minorHAnsi" w:cstheme="minorHAnsi"/>
          <w:b/>
          <w:i/>
          <w:color w:val="auto"/>
        </w:rPr>
      </w:pPr>
      <w:r w:rsidRPr="007E5DD4">
        <w:rPr>
          <w:rFonts w:asciiTheme="minorHAnsi" w:hAnsiTheme="minorHAnsi" w:cstheme="minorHAnsi"/>
          <w:color w:val="auto"/>
        </w:rPr>
        <w:t>Paediatric Assessment/admission</w:t>
      </w:r>
    </w:p>
    <w:p w14:paraId="60A56D7F" w14:textId="77777777" w:rsidR="00E832C9" w:rsidRDefault="00E832C9">
      <w:pPr>
        <w:rPr>
          <w:rFonts w:eastAsia="Arial" w:cstheme="minorHAnsi"/>
          <w:b/>
          <w:sz w:val="28"/>
          <w:szCs w:val="28"/>
        </w:rPr>
      </w:pPr>
      <w:r>
        <w:rPr>
          <w:rFonts w:eastAsia="Arial" w:cstheme="minorHAnsi"/>
          <w:b/>
          <w:sz w:val="28"/>
          <w:szCs w:val="28"/>
        </w:rPr>
        <w:br w:type="page"/>
      </w:r>
    </w:p>
    <w:p w14:paraId="45668BFC" w14:textId="77777777" w:rsidR="007A752D" w:rsidRPr="004C6154" w:rsidRDefault="007A752D" w:rsidP="007A752D">
      <w:pPr>
        <w:pStyle w:val="Heading1"/>
        <w:rPr>
          <w:sz w:val="24"/>
          <w:szCs w:val="24"/>
        </w:rPr>
      </w:pPr>
      <w:r>
        <w:tab/>
      </w:r>
      <w:r>
        <w:tab/>
      </w:r>
      <w:r>
        <w:tab/>
      </w:r>
      <w:r>
        <w:tab/>
      </w:r>
      <w:r>
        <w:tab/>
      </w:r>
      <w:r>
        <w:tab/>
      </w:r>
      <w:r>
        <w:tab/>
      </w:r>
      <w:r>
        <w:tab/>
      </w:r>
      <w:r>
        <w:tab/>
      </w:r>
      <w:r>
        <w:tab/>
      </w:r>
      <w:r w:rsidRPr="004C6154">
        <w:rPr>
          <w:sz w:val="24"/>
          <w:szCs w:val="24"/>
        </w:rPr>
        <w:t xml:space="preserve">Appendix </w:t>
      </w:r>
      <w:r w:rsidR="001A1E3A">
        <w:rPr>
          <w:sz w:val="24"/>
          <w:szCs w:val="24"/>
        </w:rPr>
        <w:t>11</w:t>
      </w:r>
    </w:p>
    <w:p w14:paraId="0A151D24" w14:textId="77777777" w:rsidR="007A752D" w:rsidRPr="004C6154" w:rsidRDefault="007A752D" w:rsidP="007A752D">
      <w:r w:rsidRPr="003269D2">
        <w:rPr>
          <w:noProof/>
          <w:lang w:val="en-GB" w:eastAsia="en-GB"/>
        </w:rPr>
        <w:drawing>
          <wp:anchor distT="0" distB="0" distL="114300" distR="114300" simplePos="0" relativeHeight="251741696" behindDoc="1" locked="0" layoutInCell="1" allowOverlap="1" wp14:anchorId="6CA25EE7" wp14:editId="2C1FB5BC">
            <wp:simplePos x="0" y="0"/>
            <wp:positionH relativeFrom="margin">
              <wp:posOffset>0</wp:posOffset>
            </wp:positionH>
            <wp:positionV relativeFrom="paragraph">
              <wp:posOffset>314325</wp:posOffset>
            </wp:positionV>
            <wp:extent cx="5819775" cy="3273425"/>
            <wp:effectExtent l="19050" t="19050" r="28575" b="22225"/>
            <wp:wrapTight wrapText="bothSides">
              <wp:wrapPolygon edited="0">
                <wp:start x="-71" y="-126"/>
                <wp:lineTo x="-71" y="21621"/>
                <wp:lineTo x="21635" y="21621"/>
                <wp:lineTo x="21635" y="-126"/>
                <wp:lineTo x="-71" y="-126"/>
              </wp:wrapPolygon>
            </wp:wrapTight>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819775" cy="32734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70B9257" w14:textId="77777777" w:rsidR="007A752D" w:rsidRDefault="007A752D" w:rsidP="007A752D">
      <w:pPr>
        <w:pStyle w:val="Heading1"/>
      </w:pPr>
    </w:p>
    <w:p w14:paraId="41FA1083" w14:textId="77777777" w:rsidR="007A752D" w:rsidRDefault="007A752D" w:rsidP="007A752D">
      <w:pPr>
        <w:pStyle w:val="Heading1"/>
      </w:pPr>
      <w:r w:rsidRPr="003269D2">
        <w:rPr>
          <w:noProof/>
          <w:lang w:val="en-GB" w:eastAsia="en-GB"/>
        </w:rPr>
        <w:drawing>
          <wp:inline distT="0" distB="0" distL="0" distR="0" wp14:anchorId="578BC3D7" wp14:editId="27E4E114">
            <wp:extent cx="5791200" cy="3257470"/>
            <wp:effectExtent l="19050" t="19050" r="19050" b="1968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94241" cy="3259180"/>
                    </a:xfrm>
                    <a:prstGeom prst="rect">
                      <a:avLst/>
                    </a:prstGeom>
                    <a:ln>
                      <a:solidFill>
                        <a:schemeClr val="tx1"/>
                      </a:solidFill>
                    </a:ln>
                  </pic:spPr>
                </pic:pic>
              </a:graphicData>
            </a:graphic>
          </wp:inline>
        </w:drawing>
      </w:r>
    </w:p>
    <w:p w14:paraId="31584390" w14:textId="77777777" w:rsidR="007A752D" w:rsidRPr="00C25D8D" w:rsidRDefault="007A752D" w:rsidP="007A752D"/>
    <w:p w14:paraId="2224BA37" w14:textId="77777777" w:rsidR="007A752D" w:rsidRDefault="007A752D" w:rsidP="007A752D"/>
    <w:p w14:paraId="76088DB8" w14:textId="77777777" w:rsidR="007A752D" w:rsidRPr="001846B0" w:rsidRDefault="007A752D" w:rsidP="007A752D"/>
    <w:p w14:paraId="4131BF75" w14:textId="77777777" w:rsidR="007A752D" w:rsidRDefault="007A752D" w:rsidP="007A752D"/>
    <w:p w14:paraId="2C8ACFD6" w14:textId="77777777" w:rsidR="007A752D" w:rsidRPr="007712C1" w:rsidRDefault="007A752D" w:rsidP="007A752D">
      <w:r w:rsidRPr="00C25D8D">
        <w:rPr>
          <w:noProof/>
          <w:lang w:val="en-GB" w:eastAsia="en-GB"/>
        </w:rPr>
        <w:drawing>
          <wp:inline distT="0" distB="0" distL="0" distR="0" wp14:anchorId="129B8B2B" wp14:editId="7436AE5C">
            <wp:extent cx="5731510" cy="3223895"/>
            <wp:effectExtent l="19050" t="19050" r="21590" b="1460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3223895"/>
                    </a:xfrm>
                    <a:prstGeom prst="rect">
                      <a:avLst/>
                    </a:prstGeom>
                    <a:ln>
                      <a:solidFill>
                        <a:schemeClr val="tx1"/>
                      </a:solidFill>
                    </a:ln>
                  </pic:spPr>
                </pic:pic>
              </a:graphicData>
            </a:graphic>
          </wp:inline>
        </w:drawing>
      </w:r>
    </w:p>
    <w:p w14:paraId="64540088" w14:textId="77777777" w:rsidR="007A752D" w:rsidRDefault="007A752D" w:rsidP="007A752D"/>
    <w:p w14:paraId="05A55FAA" w14:textId="77777777" w:rsidR="007A752D" w:rsidRDefault="007A752D" w:rsidP="007A752D"/>
    <w:p w14:paraId="3453B2B5" w14:textId="77777777" w:rsidR="007A752D" w:rsidRDefault="007A752D" w:rsidP="007A752D"/>
    <w:p w14:paraId="09FB9B34" w14:textId="77777777" w:rsidR="007A752D" w:rsidRDefault="007A752D" w:rsidP="007A752D">
      <w:r w:rsidRPr="00C25D8D">
        <w:rPr>
          <w:noProof/>
          <w:lang w:val="en-GB" w:eastAsia="en-GB"/>
        </w:rPr>
        <w:drawing>
          <wp:inline distT="0" distB="0" distL="0" distR="0" wp14:anchorId="70CBF309" wp14:editId="5B378499">
            <wp:extent cx="5731510" cy="3223895"/>
            <wp:effectExtent l="19050" t="19050" r="21590" b="1460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3223895"/>
                    </a:xfrm>
                    <a:prstGeom prst="rect">
                      <a:avLst/>
                    </a:prstGeom>
                    <a:ln>
                      <a:solidFill>
                        <a:schemeClr val="tx1"/>
                      </a:solidFill>
                    </a:ln>
                  </pic:spPr>
                </pic:pic>
              </a:graphicData>
            </a:graphic>
          </wp:inline>
        </w:drawing>
      </w:r>
    </w:p>
    <w:p w14:paraId="147DDE61" w14:textId="77777777" w:rsidR="007A752D" w:rsidRDefault="007A752D" w:rsidP="007A752D"/>
    <w:p w14:paraId="3BC8E377" w14:textId="77777777" w:rsidR="007A752D" w:rsidRDefault="007A752D" w:rsidP="007A752D"/>
    <w:p w14:paraId="24CB16DC" w14:textId="77777777" w:rsidR="007A752D" w:rsidRDefault="007A752D" w:rsidP="007A752D"/>
    <w:p w14:paraId="1E38CC77" w14:textId="77777777" w:rsidR="007A752D" w:rsidRDefault="007A752D" w:rsidP="007A752D">
      <w:r w:rsidRPr="00C25D8D">
        <w:rPr>
          <w:noProof/>
          <w:lang w:val="en-GB" w:eastAsia="en-GB"/>
        </w:rPr>
        <w:drawing>
          <wp:inline distT="0" distB="0" distL="0" distR="0" wp14:anchorId="7BE6C3CF" wp14:editId="5EF2E16C">
            <wp:extent cx="5731510" cy="3223895"/>
            <wp:effectExtent l="19050" t="19050" r="21590" b="14605"/>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3223895"/>
                    </a:xfrm>
                    <a:prstGeom prst="rect">
                      <a:avLst/>
                    </a:prstGeom>
                    <a:ln>
                      <a:solidFill>
                        <a:schemeClr val="tx1"/>
                      </a:solidFill>
                    </a:ln>
                  </pic:spPr>
                </pic:pic>
              </a:graphicData>
            </a:graphic>
          </wp:inline>
        </w:drawing>
      </w:r>
    </w:p>
    <w:p w14:paraId="0408C335" w14:textId="77777777" w:rsidR="007A752D" w:rsidRDefault="007A752D" w:rsidP="007A752D"/>
    <w:p w14:paraId="5F3570CA" w14:textId="77777777" w:rsidR="007A752D" w:rsidRDefault="007A752D" w:rsidP="007A752D"/>
    <w:p w14:paraId="2034D97D" w14:textId="77777777" w:rsidR="007A752D" w:rsidRDefault="007A752D" w:rsidP="007A752D"/>
    <w:p w14:paraId="26885DAA" w14:textId="77777777" w:rsidR="007A752D" w:rsidRDefault="007A752D" w:rsidP="007A752D">
      <w:r w:rsidRPr="00C25D8D">
        <w:rPr>
          <w:noProof/>
          <w:lang w:val="en-GB" w:eastAsia="en-GB"/>
        </w:rPr>
        <w:drawing>
          <wp:inline distT="0" distB="0" distL="0" distR="0" wp14:anchorId="26BEC494" wp14:editId="7F881B28">
            <wp:extent cx="5731510" cy="3223895"/>
            <wp:effectExtent l="19050" t="19050" r="21590" b="1460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3223895"/>
                    </a:xfrm>
                    <a:prstGeom prst="rect">
                      <a:avLst/>
                    </a:prstGeom>
                    <a:ln>
                      <a:solidFill>
                        <a:schemeClr val="tx1"/>
                      </a:solidFill>
                    </a:ln>
                  </pic:spPr>
                </pic:pic>
              </a:graphicData>
            </a:graphic>
          </wp:inline>
        </w:drawing>
      </w:r>
    </w:p>
    <w:p w14:paraId="587E00A6" w14:textId="77777777" w:rsidR="007A752D" w:rsidRDefault="007A752D" w:rsidP="007A752D"/>
    <w:p w14:paraId="74EBBB7D" w14:textId="77777777" w:rsidR="007A752D" w:rsidRDefault="007A752D" w:rsidP="007A752D"/>
    <w:p w14:paraId="1284ACCA" w14:textId="77777777" w:rsidR="007A752D" w:rsidRDefault="007A752D" w:rsidP="007A752D"/>
    <w:p w14:paraId="06E576F6" w14:textId="77777777" w:rsidR="007A752D" w:rsidRDefault="007A752D" w:rsidP="007A752D">
      <w:r w:rsidRPr="00652E26">
        <w:rPr>
          <w:noProof/>
          <w:lang w:val="en-GB" w:eastAsia="en-GB"/>
        </w:rPr>
        <w:drawing>
          <wp:inline distT="0" distB="0" distL="0" distR="0" wp14:anchorId="2386D2FB" wp14:editId="0658ADFF">
            <wp:extent cx="5731510" cy="3223895"/>
            <wp:effectExtent l="19050" t="19050" r="21590" b="14605"/>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3223895"/>
                    </a:xfrm>
                    <a:prstGeom prst="rect">
                      <a:avLst/>
                    </a:prstGeom>
                    <a:ln>
                      <a:solidFill>
                        <a:schemeClr val="tx1"/>
                      </a:solidFill>
                    </a:ln>
                  </pic:spPr>
                </pic:pic>
              </a:graphicData>
            </a:graphic>
          </wp:inline>
        </w:drawing>
      </w:r>
    </w:p>
    <w:p w14:paraId="2C1169F9" w14:textId="77777777" w:rsidR="007A752D" w:rsidRDefault="007A752D" w:rsidP="007A752D"/>
    <w:p w14:paraId="331B4E8C" w14:textId="77777777" w:rsidR="007A752D" w:rsidRDefault="007A752D" w:rsidP="007A752D"/>
    <w:p w14:paraId="39A12993" w14:textId="77777777" w:rsidR="007A752D" w:rsidRDefault="007A752D" w:rsidP="007A752D"/>
    <w:p w14:paraId="76C4C8A3" w14:textId="77777777" w:rsidR="007A752D" w:rsidRDefault="007A752D" w:rsidP="007A752D">
      <w:r w:rsidRPr="00652E26">
        <w:rPr>
          <w:noProof/>
          <w:lang w:val="en-GB" w:eastAsia="en-GB"/>
        </w:rPr>
        <w:drawing>
          <wp:inline distT="0" distB="0" distL="0" distR="0" wp14:anchorId="1317B5B4" wp14:editId="0FA2785C">
            <wp:extent cx="5731510" cy="3223895"/>
            <wp:effectExtent l="19050" t="19050" r="21590" b="14605"/>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223895"/>
                    </a:xfrm>
                    <a:prstGeom prst="rect">
                      <a:avLst/>
                    </a:prstGeom>
                    <a:ln>
                      <a:solidFill>
                        <a:schemeClr val="tx1"/>
                      </a:solidFill>
                    </a:ln>
                  </pic:spPr>
                </pic:pic>
              </a:graphicData>
            </a:graphic>
          </wp:inline>
        </w:drawing>
      </w:r>
    </w:p>
    <w:p w14:paraId="7652060E" w14:textId="77777777" w:rsidR="007A752D" w:rsidRDefault="007A752D" w:rsidP="007A752D"/>
    <w:p w14:paraId="43BF3634" w14:textId="77777777" w:rsidR="007A752D" w:rsidRDefault="007A752D" w:rsidP="007A752D"/>
    <w:p w14:paraId="198F511E" w14:textId="77777777" w:rsidR="007A752D" w:rsidRDefault="007A752D" w:rsidP="007A752D">
      <w:r w:rsidRPr="00652E26">
        <w:rPr>
          <w:noProof/>
          <w:lang w:val="en-GB" w:eastAsia="en-GB"/>
        </w:rPr>
        <w:drawing>
          <wp:inline distT="0" distB="0" distL="0" distR="0" wp14:anchorId="66F01D36" wp14:editId="249D9EE0">
            <wp:extent cx="5731510" cy="3223895"/>
            <wp:effectExtent l="19050" t="19050" r="21590" b="1460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3223895"/>
                    </a:xfrm>
                    <a:prstGeom prst="rect">
                      <a:avLst/>
                    </a:prstGeom>
                    <a:ln>
                      <a:solidFill>
                        <a:schemeClr val="tx1"/>
                      </a:solidFill>
                    </a:ln>
                  </pic:spPr>
                </pic:pic>
              </a:graphicData>
            </a:graphic>
          </wp:inline>
        </w:drawing>
      </w:r>
    </w:p>
    <w:p w14:paraId="2A27B8C7" w14:textId="77777777" w:rsidR="007A752D" w:rsidRDefault="007A752D" w:rsidP="007A752D"/>
    <w:p w14:paraId="50E86BB4" w14:textId="77777777" w:rsidR="007A752D" w:rsidRDefault="007A752D" w:rsidP="007A752D"/>
    <w:p w14:paraId="7F78C82E" w14:textId="77777777" w:rsidR="007A752D" w:rsidRDefault="007A752D" w:rsidP="007A752D"/>
    <w:p w14:paraId="57A48D36" w14:textId="77777777" w:rsidR="007A752D" w:rsidRDefault="007A752D" w:rsidP="007A752D">
      <w:r w:rsidRPr="00652E26">
        <w:rPr>
          <w:noProof/>
          <w:lang w:val="en-GB" w:eastAsia="en-GB"/>
        </w:rPr>
        <w:drawing>
          <wp:inline distT="0" distB="0" distL="0" distR="0" wp14:anchorId="4DE4AD53" wp14:editId="58DA1A99">
            <wp:extent cx="5731510" cy="3223895"/>
            <wp:effectExtent l="19050" t="19050" r="21590" b="14605"/>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3223895"/>
                    </a:xfrm>
                    <a:prstGeom prst="rect">
                      <a:avLst/>
                    </a:prstGeom>
                    <a:ln>
                      <a:solidFill>
                        <a:schemeClr val="tx1"/>
                      </a:solidFill>
                    </a:ln>
                  </pic:spPr>
                </pic:pic>
              </a:graphicData>
            </a:graphic>
          </wp:inline>
        </w:drawing>
      </w:r>
    </w:p>
    <w:p w14:paraId="5ECA3E3C" w14:textId="77777777" w:rsidR="007A752D" w:rsidRDefault="007A752D" w:rsidP="007A752D"/>
    <w:p w14:paraId="0FC27A09" w14:textId="77777777" w:rsidR="007A752D" w:rsidRDefault="007A752D" w:rsidP="007A752D"/>
    <w:p w14:paraId="32D076E0" w14:textId="77777777" w:rsidR="007A752D" w:rsidRDefault="007A752D" w:rsidP="007A752D"/>
    <w:p w14:paraId="026D2D6B" w14:textId="77777777" w:rsidR="007A752D" w:rsidRDefault="007A752D" w:rsidP="007A752D">
      <w:r w:rsidRPr="00652E26">
        <w:rPr>
          <w:noProof/>
          <w:lang w:val="en-GB" w:eastAsia="en-GB"/>
        </w:rPr>
        <w:drawing>
          <wp:inline distT="0" distB="0" distL="0" distR="0" wp14:anchorId="423B4A6E" wp14:editId="77A3388C">
            <wp:extent cx="5731510" cy="3223895"/>
            <wp:effectExtent l="19050" t="19050" r="21590" b="146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3223895"/>
                    </a:xfrm>
                    <a:prstGeom prst="rect">
                      <a:avLst/>
                    </a:prstGeom>
                    <a:ln>
                      <a:solidFill>
                        <a:schemeClr val="tx1"/>
                      </a:solidFill>
                    </a:ln>
                  </pic:spPr>
                </pic:pic>
              </a:graphicData>
            </a:graphic>
          </wp:inline>
        </w:drawing>
      </w:r>
    </w:p>
    <w:p w14:paraId="317424A2" w14:textId="77777777" w:rsidR="007A752D" w:rsidRDefault="007A752D" w:rsidP="007A752D"/>
    <w:p w14:paraId="4FAE2EA0" w14:textId="77777777" w:rsidR="007A752D" w:rsidRDefault="007A752D" w:rsidP="007A752D"/>
    <w:p w14:paraId="683F7D73" w14:textId="77777777" w:rsidR="007A752D" w:rsidRDefault="007A752D" w:rsidP="007A752D"/>
    <w:p w14:paraId="66BC8FFF" w14:textId="77777777" w:rsidR="007A752D" w:rsidRDefault="007A752D" w:rsidP="007A752D">
      <w:r w:rsidRPr="00652E26">
        <w:rPr>
          <w:noProof/>
          <w:lang w:val="en-GB" w:eastAsia="en-GB"/>
        </w:rPr>
        <w:drawing>
          <wp:inline distT="0" distB="0" distL="0" distR="0" wp14:anchorId="4BBD43DA" wp14:editId="36E0D8BD">
            <wp:extent cx="5731510" cy="3223895"/>
            <wp:effectExtent l="19050" t="19050" r="21590" b="1460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3223895"/>
                    </a:xfrm>
                    <a:prstGeom prst="rect">
                      <a:avLst/>
                    </a:prstGeom>
                    <a:ln>
                      <a:solidFill>
                        <a:schemeClr val="tx1"/>
                      </a:solidFill>
                    </a:ln>
                  </pic:spPr>
                </pic:pic>
              </a:graphicData>
            </a:graphic>
          </wp:inline>
        </w:drawing>
      </w:r>
    </w:p>
    <w:p w14:paraId="6AED2710" w14:textId="77777777" w:rsidR="007A752D" w:rsidRDefault="007A752D" w:rsidP="007A752D"/>
    <w:p w14:paraId="27009390" w14:textId="77777777" w:rsidR="007A752D" w:rsidRDefault="007A752D" w:rsidP="007A752D"/>
    <w:p w14:paraId="5C29D3CD" w14:textId="77777777" w:rsidR="007A752D" w:rsidRDefault="007A752D" w:rsidP="007A752D"/>
    <w:p w14:paraId="4BAF4D2B" w14:textId="77777777" w:rsidR="007A752D" w:rsidRDefault="007A752D" w:rsidP="007A752D">
      <w:r w:rsidRPr="00652E26">
        <w:rPr>
          <w:noProof/>
          <w:lang w:val="en-GB" w:eastAsia="en-GB"/>
        </w:rPr>
        <w:drawing>
          <wp:inline distT="0" distB="0" distL="0" distR="0" wp14:anchorId="6AE79CA1" wp14:editId="5270C1C0">
            <wp:extent cx="5731510" cy="3223895"/>
            <wp:effectExtent l="19050" t="19050" r="21590" b="1460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3223895"/>
                    </a:xfrm>
                    <a:prstGeom prst="rect">
                      <a:avLst/>
                    </a:prstGeom>
                    <a:ln>
                      <a:solidFill>
                        <a:schemeClr val="tx1"/>
                      </a:solidFill>
                    </a:ln>
                  </pic:spPr>
                </pic:pic>
              </a:graphicData>
            </a:graphic>
          </wp:inline>
        </w:drawing>
      </w:r>
    </w:p>
    <w:p w14:paraId="1F304177" w14:textId="77777777" w:rsidR="007A752D" w:rsidRDefault="007A752D" w:rsidP="007A752D"/>
    <w:p w14:paraId="194C39B7" w14:textId="77777777" w:rsidR="007A752D" w:rsidRDefault="007A752D" w:rsidP="007A752D"/>
    <w:p w14:paraId="1C4EDFE6" w14:textId="77777777" w:rsidR="007A752D" w:rsidRDefault="007A752D" w:rsidP="007A752D"/>
    <w:p w14:paraId="18F039CC" w14:textId="77777777" w:rsidR="007A752D" w:rsidRDefault="007A752D" w:rsidP="007A752D">
      <w:r w:rsidRPr="00652E26">
        <w:rPr>
          <w:noProof/>
          <w:lang w:val="en-GB" w:eastAsia="en-GB"/>
        </w:rPr>
        <w:drawing>
          <wp:inline distT="0" distB="0" distL="0" distR="0" wp14:anchorId="4AC5C6EE" wp14:editId="206D6CAF">
            <wp:extent cx="5731510" cy="3223895"/>
            <wp:effectExtent l="19050" t="19050" r="2159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3223895"/>
                    </a:xfrm>
                    <a:prstGeom prst="rect">
                      <a:avLst/>
                    </a:prstGeom>
                    <a:ln>
                      <a:solidFill>
                        <a:schemeClr val="tx1"/>
                      </a:solidFill>
                    </a:ln>
                  </pic:spPr>
                </pic:pic>
              </a:graphicData>
            </a:graphic>
          </wp:inline>
        </w:drawing>
      </w:r>
    </w:p>
    <w:p w14:paraId="52E60646" w14:textId="77777777" w:rsidR="007A752D" w:rsidRDefault="007A752D" w:rsidP="007A752D"/>
    <w:p w14:paraId="5D8B89FD" w14:textId="77777777" w:rsidR="007A752D" w:rsidRDefault="007A752D" w:rsidP="007A752D"/>
    <w:p w14:paraId="4D399197" w14:textId="77777777" w:rsidR="007A752D" w:rsidRDefault="007A752D" w:rsidP="007A752D"/>
    <w:p w14:paraId="3493302A" w14:textId="77777777" w:rsidR="007A752D" w:rsidRDefault="007A752D" w:rsidP="007A752D">
      <w:r w:rsidRPr="00652E26">
        <w:rPr>
          <w:noProof/>
          <w:lang w:val="en-GB" w:eastAsia="en-GB"/>
        </w:rPr>
        <w:drawing>
          <wp:inline distT="0" distB="0" distL="0" distR="0" wp14:anchorId="20EF2F59" wp14:editId="12F81E89">
            <wp:extent cx="5731510" cy="3223895"/>
            <wp:effectExtent l="19050" t="19050" r="21590"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3223895"/>
                    </a:xfrm>
                    <a:prstGeom prst="rect">
                      <a:avLst/>
                    </a:prstGeom>
                    <a:ln>
                      <a:solidFill>
                        <a:schemeClr val="tx1"/>
                      </a:solidFill>
                    </a:ln>
                  </pic:spPr>
                </pic:pic>
              </a:graphicData>
            </a:graphic>
          </wp:inline>
        </w:drawing>
      </w:r>
    </w:p>
    <w:p w14:paraId="0DAB7ABA" w14:textId="77777777" w:rsidR="007A752D" w:rsidRDefault="007A752D" w:rsidP="007A752D"/>
    <w:p w14:paraId="068FDF48" w14:textId="77777777" w:rsidR="007A752D" w:rsidRDefault="007A752D" w:rsidP="007A752D"/>
    <w:p w14:paraId="587578FD" w14:textId="77777777" w:rsidR="007A752D" w:rsidRDefault="007A752D" w:rsidP="007A752D"/>
    <w:p w14:paraId="2DAF65B7" w14:textId="77777777" w:rsidR="007A752D" w:rsidRDefault="007A752D" w:rsidP="007A752D">
      <w:r w:rsidRPr="00652E26">
        <w:rPr>
          <w:noProof/>
          <w:lang w:val="en-GB" w:eastAsia="en-GB"/>
        </w:rPr>
        <w:drawing>
          <wp:inline distT="0" distB="0" distL="0" distR="0" wp14:anchorId="53B81FE5" wp14:editId="59AC81E3">
            <wp:extent cx="5731510" cy="3223895"/>
            <wp:effectExtent l="19050" t="19050" r="21590" b="1460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3223895"/>
                    </a:xfrm>
                    <a:prstGeom prst="rect">
                      <a:avLst/>
                    </a:prstGeom>
                    <a:ln>
                      <a:solidFill>
                        <a:schemeClr val="tx1"/>
                      </a:solidFill>
                    </a:ln>
                  </pic:spPr>
                </pic:pic>
              </a:graphicData>
            </a:graphic>
          </wp:inline>
        </w:drawing>
      </w:r>
    </w:p>
    <w:p w14:paraId="3CDDF539" w14:textId="77777777" w:rsidR="007A752D" w:rsidRDefault="007A752D" w:rsidP="007A752D"/>
    <w:p w14:paraId="2A155A15" w14:textId="77777777" w:rsidR="007A752D" w:rsidRDefault="007A752D" w:rsidP="007A752D"/>
    <w:p w14:paraId="102DB152" w14:textId="77777777" w:rsidR="007A752D" w:rsidRDefault="007A752D" w:rsidP="007A752D"/>
    <w:p w14:paraId="43F85A86" w14:textId="77777777" w:rsidR="007A752D" w:rsidRDefault="007A752D" w:rsidP="007A752D">
      <w:r w:rsidRPr="00652E26">
        <w:rPr>
          <w:noProof/>
          <w:lang w:val="en-GB" w:eastAsia="en-GB"/>
        </w:rPr>
        <w:drawing>
          <wp:inline distT="0" distB="0" distL="0" distR="0" wp14:anchorId="49FFB84E" wp14:editId="724E762E">
            <wp:extent cx="5731510" cy="3223895"/>
            <wp:effectExtent l="19050" t="19050" r="21590" b="14605"/>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3223895"/>
                    </a:xfrm>
                    <a:prstGeom prst="rect">
                      <a:avLst/>
                    </a:prstGeom>
                    <a:ln>
                      <a:solidFill>
                        <a:schemeClr val="tx1"/>
                      </a:solidFill>
                    </a:ln>
                  </pic:spPr>
                </pic:pic>
              </a:graphicData>
            </a:graphic>
          </wp:inline>
        </w:drawing>
      </w:r>
    </w:p>
    <w:p w14:paraId="29B5A850" w14:textId="77777777" w:rsidR="007A752D" w:rsidRDefault="007A752D" w:rsidP="007A752D"/>
    <w:p w14:paraId="3906D28A" w14:textId="77777777" w:rsidR="007A752D" w:rsidRDefault="007A752D" w:rsidP="007A752D"/>
    <w:p w14:paraId="55C7CAED" w14:textId="77777777" w:rsidR="007A752D" w:rsidRDefault="007A752D" w:rsidP="007A752D"/>
    <w:p w14:paraId="6CC0DB48" w14:textId="77777777" w:rsidR="007A752D" w:rsidRDefault="007A752D" w:rsidP="007A752D">
      <w:r w:rsidRPr="00652E26">
        <w:rPr>
          <w:noProof/>
          <w:lang w:val="en-GB" w:eastAsia="en-GB"/>
        </w:rPr>
        <w:drawing>
          <wp:inline distT="0" distB="0" distL="0" distR="0" wp14:anchorId="4718A77D" wp14:editId="17DE4C17">
            <wp:extent cx="5731510" cy="3223895"/>
            <wp:effectExtent l="19050" t="19050" r="21590" b="14605"/>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1510" cy="3223895"/>
                    </a:xfrm>
                    <a:prstGeom prst="rect">
                      <a:avLst/>
                    </a:prstGeom>
                    <a:ln>
                      <a:solidFill>
                        <a:schemeClr val="tx1"/>
                      </a:solidFill>
                    </a:ln>
                  </pic:spPr>
                </pic:pic>
              </a:graphicData>
            </a:graphic>
          </wp:inline>
        </w:drawing>
      </w:r>
    </w:p>
    <w:p w14:paraId="3DA95CA8" w14:textId="77777777" w:rsidR="007A752D" w:rsidRDefault="007A752D" w:rsidP="007A752D"/>
    <w:p w14:paraId="25546A7B" w14:textId="77777777" w:rsidR="007A752D" w:rsidRDefault="007A752D" w:rsidP="007A752D"/>
    <w:p w14:paraId="3285B52B" w14:textId="77777777" w:rsidR="007A752D" w:rsidRDefault="007A752D" w:rsidP="007A752D"/>
    <w:p w14:paraId="4E840D35" w14:textId="77777777" w:rsidR="007A752D" w:rsidRDefault="007A752D" w:rsidP="007A752D">
      <w:r w:rsidRPr="00652E26">
        <w:rPr>
          <w:noProof/>
          <w:lang w:val="en-GB" w:eastAsia="en-GB"/>
        </w:rPr>
        <w:drawing>
          <wp:inline distT="0" distB="0" distL="0" distR="0" wp14:anchorId="4619D47D" wp14:editId="67F999D9">
            <wp:extent cx="5731510" cy="3223895"/>
            <wp:effectExtent l="19050" t="19050" r="21590" b="14605"/>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3223895"/>
                    </a:xfrm>
                    <a:prstGeom prst="rect">
                      <a:avLst/>
                    </a:prstGeom>
                    <a:ln>
                      <a:solidFill>
                        <a:schemeClr val="tx1"/>
                      </a:solidFill>
                    </a:ln>
                  </pic:spPr>
                </pic:pic>
              </a:graphicData>
            </a:graphic>
          </wp:inline>
        </w:drawing>
      </w:r>
    </w:p>
    <w:p w14:paraId="3AFB9B3F" w14:textId="77777777" w:rsidR="007A752D" w:rsidRDefault="007A752D" w:rsidP="007A752D"/>
    <w:p w14:paraId="617F966D" w14:textId="77777777" w:rsidR="007A752D" w:rsidRDefault="007A752D" w:rsidP="007A752D"/>
    <w:p w14:paraId="76BACBEE" w14:textId="77777777" w:rsidR="007A752D" w:rsidRDefault="007A752D" w:rsidP="007A752D">
      <w:r w:rsidRPr="00652E26">
        <w:rPr>
          <w:noProof/>
          <w:lang w:val="en-GB" w:eastAsia="en-GB"/>
        </w:rPr>
        <w:drawing>
          <wp:inline distT="0" distB="0" distL="0" distR="0" wp14:anchorId="6D8FFCE3" wp14:editId="47E56F40">
            <wp:extent cx="5731510" cy="3223895"/>
            <wp:effectExtent l="19050" t="19050" r="21590" b="1460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1510" cy="3223895"/>
                    </a:xfrm>
                    <a:prstGeom prst="rect">
                      <a:avLst/>
                    </a:prstGeom>
                    <a:ln>
                      <a:solidFill>
                        <a:schemeClr val="tx1"/>
                      </a:solidFill>
                    </a:ln>
                  </pic:spPr>
                </pic:pic>
              </a:graphicData>
            </a:graphic>
          </wp:inline>
        </w:drawing>
      </w:r>
    </w:p>
    <w:p w14:paraId="772E5EB8" w14:textId="77777777" w:rsidR="007A752D" w:rsidRDefault="007A752D" w:rsidP="007A752D"/>
    <w:p w14:paraId="48F4C363" w14:textId="77777777" w:rsidR="007A752D" w:rsidRDefault="007A752D" w:rsidP="007A752D"/>
    <w:p w14:paraId="70F88142" w14:textId="77777777" w:rsidR="007A752D" w:rsidRDefault="007A752D" w:rsidP="007A752D"/>
    <w:p w14:paraId="0883A815" w14:textId="77777777" w:rsidR="007A752D" w:rsidRDefault="007A752D" w:rsidP="007A752D"/>
    <w:p w14:paraId="3DD3DEB5" w14:textId="77777777" w:rsidR="007A752D" w:rsidRDefault="007A752D" w:rsidP="007A752D">
      <w:r w:rsidRPr="00652E26">
        <w:rPr>
          <w:noProof/>
          <w:lang w:val="en-GB" w:eastAsia="en-GB"/>
        </w:rPr>
        <w:drawing>
          <wp:inline distT="0" distB="0" distL="0" distR="0" wp14:anchorId="47E9BB8C" wp14:editId="6CCCC6C5">
            <wp:extent cx="5731510" cy="3223895"/>
            <wp:effectExtent l="19050" t="19050" r="21590" b="146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3223895"/>
                    </a:xfrm>
                    <a:prstGeom prst="rect">
                      <a:avLst/>
                    </a:prstGeom>
                    <a:ln>
                      <a:solidFill>
                        <a:schemeClr val="tx1"/>
                      </a:solidFill>
                    </a:ln>
                  </pic:spPr>
                </pic:pic>
              </a:graphicData>
            </a:graphic>
          </wp:inline>
        </w:drawing>
      </w:r>
    </w:p>
    <w:p w14:paraId="04139E9F" w14:textId="77777777" w:rsidR="007A752D" w:rsidRDefault="007A752D" w:rsidP="007A752D"/>
    <w:p w14:paraId="7FB8FD91" w14:textId="77777777" w:rsidR="007A752D" w:rsidRDefault="007A752D" w:rsidP="007A752D"/>
    <w:p w14:paraId="76E4B2A3" w14:textId="77777777" w:rsidR="007A752D" w:rsidRDefault="007A752D" w:rsidP="007A752D">
      <w:r w:rsidRPr="00652E26">
        <w:rPr>
          <w:noProof/>
          <w:lang w:val="en-GB" w:eastAsia="en-GB"/>
        </w:rPr>
        <w:drawing>
          <wp:inline distT="0" distB="0" distL="0" distR="0" wp14:anchorId="06F25667" wp14:editId="19E95103">
            <wp:extent cx="5731510" cy="3223895"/>
            <wp:effectExtent l="19050" t="19050" r="21590" b="14605"/>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3223895"/>
                    </a:xfrm>
                    <a:prstGeom prst="rect">
                      <a:avLst/>
                    </a:prstGeom>
                    <a:ln>
                      <a:solidFill>
                        <a:schemeClr val="tx1"/>
                      </a:solidFill>
                    </a:ln>
                  </pic:spPr>
                </pic:pic>
              </a:graphicData>
            </a:graphic>
          </wp:inline>
        </w:drawing>
      </w:r>
    </w:p>
    <w:p w14:paraId="3EA606EF" w14:textId="77777777" w:rsidR="007A752D" w:rsidRDefault="007A752D" w:rsidP="007A752D"/>
    <w:p w14:paraId="0264D213" w14:textId="77777777" w:rsidR="007A752D" w:rsidRDefault="007A752D" w:rsidP="007A752D"/>
    <w:p w14:paraId="70DBCECF" w14:textId="77777777" w:rsidR="007A752D" w:rsidRDefault="007A752D" w:rsidP="007A752D"/>
    <w:p w14:paraId="3B99C5FA" w14:textId="77777777" w:rsidR="007A752D" w:rsidRDefault="007A752D" w:rsidP="007A752D"/>
    <w:p w14:paraId="154CCC15" w14:textId="77777777" w:rsidR="007A752D" w:rsidRDefault="007A752D" w:rsidP="007A752D">
      <w:r w:rsidRPr="00652E26">
        <w:rPr>
          <w:noProof/>
          <w:lang w:val="en-GB" w:eastAsia="en-GB"/>
        </w:rPr>
        <w:drawing>
          <wp:inline distT="0" distB="0" distL="0" distR="0" wp14:anchorId="26D59E48" wp14:editId="6C2600DA">
            <wp:extent cx="5731510" cy="3223895"/>
            <wp:effectExtent l="19050" t="19050" r="21590" b="146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3223895"/>
                    </a:xfrm>
                    <a:prstGeom prst="rect">
                      <a:avLst/>
                    </a:prstGeom>
                    <a:ln>
                      <a:solidFill>
                        <a:schemeClr val="tx1"/>
                      </a:solidFill>
                    </a:ln>
                  </pic:spPr>
                </pic:pic>
              </a:graphicData>
            </a:graphic>
          </wp:inline>
        </w:drawing>
      </w:r>
    </w:p>
    <w:p w14:paraId="3E3E0750" w14:textId="77777777" w:rsidR="007A752D" w:rsidRDefault="007A752D" w:rsidP="007A752D"/>
    <w:p w14:paraId="6CAB5F0D" w14:textId="77777777" w:rsidR="007A752D" w:rsidRDefault="007A752D" w:rsidP="007A752D"/>
    <w:p w14:paraId="056A7182" w14:textId="77777777" w:rsidR="007A752D" w:rsidRDefault="007A752D" w:rsidP="007A752D">
      <w:r w:rsidRPr="00652E26">
        <w:rPr>
          <w:noProof/>
          <w:lang w:val="en-GB" w:eastAsia="en-GB"/>
        </w:rPr>
        <w:drawing>
          <wp:inline distT="0" distB="0" distL="0" distR="0" wp14:anchorId="08FB9D17" wp14:editId="37C6326E">
            <wp:extent cx="5731510" cy="3223895"/>
            <wp:effectExtent l="19050" t="19050" r="21590" b="1460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1510" cy="3223895"/>
                    </a:xfrm>
                    <a:prstGeom prst="rect">
                      <a:avLst/>
                    </a:prstGeom>
                    <a:ln>
                      <a:solidFill>
                        <a:schemeClr val="tx1"/>
                      </a:solidFill>
                    </a:ln>
                  </pic:spPr>
                </pic:pic>
              </a:graphicData>
            </a:graphic>
          </wp:inline>
        </w:drawing>
      </w:r>
    </w:p>
    <w:p w14:paraId="5F913E66" w14:textId="77777777" w:rsidR="007A752D" w:rsidRDefault="007A752D" w:rsidP="007A752D"/>
    <w:p w14:paraId="6213B568" w14:textId="77777777" w:rsidR="007A752D" w:rsidRDefault="007A752D" w:rsidP="007A752D"/>
    <w:p w14:paraId="29233544" w14:textId="77777777" w:rsidR="007A752D" w:rsidRDefault="007A752D" w:rsidP="007A752D"/>
    <w:p w14:paraId="46BF4D6A" w14:textId="77777777" w:rsidR="007A752D" w:rsidRDefault="007A752D" w:rsidP="007A752D"/>
    <w:p w14:paraId="3409C1F0" w14:textId="77777777" w:rsidR="007A752D" w:rsidRDefault="007A752D" w:rsidP="007A752D">
      <w:r w:rsidRPr="00652E26">
        <w:rPr>
          <w:noProof/>
          <w:lang w:val="en-GB" w:eastAsia="en-GB"/>
        </w:rPr>
        <w:drawing>
          <wp:inline distT="0" distB="0" distL="0" distR="0" wp14:anchorId="49896CD8" wp14:editId="38216DDD">
            <wp:extent cx="5731510" cy="3223895"/>
            <wp:effectExtent l="19050" t="19050" r="21590" b="1460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3223895"/>
                    </a:xfrm>
                    <a:prstGeom prst="rect">
                      <a:avLst/>
                    </a:prstGeom>
                    <a:ln>
                      <a:solidFill>
                        <a:schemeClr val="tx1"/>
                      </a:solidFill>
                    </a:ln>
                  </pic:spPr>
                </pic:pic>
              </a:graphicData>
            </a:graphic>
          </wp:inline>
        </w:drawing>
      </w:r>
    </w:p>
    <w:p w14:paraId="7561D346" w14:textId="77777777" w:rsidR="007A752D" w:rsidRDefault="007A752D" w:rsidP="007A752D"/>
    <w:p w14:paraId="44F32262" w14:textId="77777777" w:rsidR="007A752D" w:rsidRDefault="007A752D" w:rsidP="007A752D"/>
    <w:p w14:paraId="3E7AF07B" w14:textId="77777777" w:rsidR="007A752D" w:rsidRPr="00FE360D" w:rsidRDefault="007A752D" w:rsidP="007A752D">
      <w:r w:rsidRPr="00652E26">
        <w:rPr>
          <w:noProof/>
          <w:lang w:val="en-GB" w:eastAsia="en-GB"/>
        </w:rPr>
        <w:drawing>
          <wp:inline distT="0" distB="0" distL="0" distR="0" wp14:anchorId="7580977D" wp14:editId="61409F4D">
            <wp:extent cx="5731510" cy="3223895"/>
            <wp:effectExtent l="19050" t="19050" r="21590" b="14605"/>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1510" cy="3223895"/>
                    </a:xfrm>
                    <a:prstGeom prst="rect">
                      <a:avLst/>
                    </a:prstGeom>
                    <a:ln>
                      <a:solidFill>
                        <a:schemeClr val="tx1"/>
                      </a:solidFill>
                    </a:ln>
                  </pic:spPr>
                </pic:pic>
              </a:graphicData>
            </a:graphic>
          </wp:inline>
        </w:drawing>
      </w:r>
    </w:p>
    <w:p w14:paraId="0D686139" w14:textId="77777777" w:rsidR="007A752D" w:rsidRDefault="007A752D" w:rsidP="007A752D"/>
    <w:p w14:paraId="78668692" w14:textId="77777777" w:rsidR="007A752D" w:rsidRDefault="007A752D" w:rsidP="007A752D"/>
    <w:p w14:paraId="10457817" w14:textId="77777777" w:rsidR="007A752D" w:rsidRDefault="007A752D" w:rsidP="007A752D"/>
    <w:p w14:paraId="541CD74E" w14:textId="77777777" w:rsidR="007A752D" w:rsidRDefault="007A752D" w:rsidP="007A752D"/>
    <w:p w14:paraId="717CBA14" w14:textId="77777777" w:rsidR="007A752D" w:rsidRDefault="007A752D" w:rsidP="007A752D">
      <w:r w:rsidRPr="00652E26">
        <w:rPr>
          <w:noProof/>
          <w:lang w:val="en-GB" w:eastAsia="en-GB"/>
        </w:rPr>
        <w:drawing>
          <wp:inline distT="0" distB="0" distL="0" distR="0" wp14:anchorId="072C47C9" wp14:editId="48CA9255">
            <wp:extent cx="5731510" cy="3223895"/>
            <wp:effectExtent l="19050" t="19050" r="21590" b="1460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1510" cy="3223895"/>
                    </a:xfrm>
                    <a:prstGeom prst="rect">
                      <a:avLst/>
                    </a:prstGeom>
                    <a:ln>
                      <a:solidFill>
                        <a:schemeClr val="tx1"/>
                      </a:solidFill>
                    </a:ln>
                  </pic:spPr>
                </pic:pic>
              </a:graphicData>
            </a:graphic>
          </wp:inline>
        </w:drawing>
      </w:r>
    </w:p>
    <w:p w14:paraId="58FB7CF0" w14:textId="77777777" w:rsidR="007A752D" w:rsidRDefault="007A752D" w:rsidP="007A752D"/>
    <w:p w14:paraId="42F4DDC7" w14:textId="77777777" w:rsidR="007A752D" w:rsidRDefault="007A752D" w:rsidP="007A752D"/>
    <w:p w14:paraId="46ECE5EC" w14:textId="77777777" w:rsidR="007A752D" w:rsidRDefault="007A752D" w:rsidP="007A752D">
      <w:r w:rsidRPr="00652E26">
        <w:rPr>
          <w:noProof/>
          <w:lang w:val="en-GB" w:eastAsia="en-GB"/>
        </w:rPr>
        <w:drawing>
          <wp:inline distT="0" distB="0" distL="0" distR="0" wp14:anchorId="1E5C9615" wp14:editId="60F656E1">
            <wp:extent cx="5731510" cy="3223895"/>
            <wp:effectExtent l="19050" t="19050" r="21590" b="1460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3223895"/>
                    </a:xfrm>
                    <a:prstGeom prst="rect">
                      <a:avLst/>
                    </a:prstGeom>
                    <a:ln>
                      <a:solidFill>
                        <a:schemeClr val="tx1"/>
                      </a:solidFill>
                    </a:ln>
                  </pic:spPr>
                </pic:pic>
              </a:graphicData>
            </a:graphic>
          </wp:inline>
        </w:drawing>
      </w:r>
    </w:p>
    <w:p w14:paraId="093D6548" w14:textId="77777777" w:rsidR="007A752D" w:rsidRDefault="007A752D" w:rsidP="007A752D"/>
    <w:p w14:paraId="136326C4" w14:textId="77777777" w:rsidR="007A752D" w:rsidRDefault="007A752D" w:rsidP="007A752D"/>
    <w:p w14:paraId="5DD2FC1A" w14:textId="77777777" w:rsidR="007A752D" w:rsidRDefault="007A752D" w:rsidP="007A752D"/>
    <w:p w14:paraId="021E558E" w14:textId="77777777" w:rsidR="007A752D" w:rsidRDefault="007A752D" w:rsidP="007A752D"/>
    <w:p w14:paraId="60C4CF79" w14:textId="77777777" w:rsidR="007A752D" w:rsidRDefault="007A752D" w:rsidP="007A752D">
      <w:r w:rsidRPr="00652E26">
        <w:rPr>
          <w:noProof/>
          <w:lang w:val="en-GB" w:eastAsia="en-GB"/>
        </w:rPr>
        <w:drawing>
          <wp:inline distT="0" distB="0" distL="0" distR="0" wp14:anchorId="656FD8DE" wp14:editId="0EDFA268">
            <wp:extent cx="5731510" cy="3223895"/>
            <wp:effectExtent l="19050" t="19050" r="21590" b="146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3223895"/>
                    </a:xfrm>
                    <a:prstGeom prst="rect">
                      <a:avLst/>
                    </a:prstGeom>
                    <a:ln>
                      <a:solidFill>
                        <a:schemeClr val="tx1"/>
                      </a:solidFill>
                    </a:ln>
                  </pic:spPr>
                </pic:pic>
              </a:graphicData>
            </a:graphic>
          </wp:inline>
        </w:drawing>
      </w:r>
    </w:p>
    <w:p w14:paraId="79583936" w14:textId="77777777" w:rsidR="007A752D" w:rsidRDefault="007A752D" w:rsidP="007A752D"/>
    <w:p w14:paraId="4897BECF" w14:textId="77777777" w:rsidR="007A752D" w:rsidRDefault="007A752D" w:rsidP="007A752D">
      <w:r w:rsidRPr="00652E26">
        <w:rPr>
          <w:noProof/>
          <w:lang w:val="en-GB" w:eastAsia="en-GB"/>
        </w:rPr>
        <w:drawing>
          <wp:inline distT="0" distB="0" distL="0" distR="0" wp14:anchorId="34661685" wp14:editId="4B7AC2A2">
            <wp:extent cx="5731510" cy="3223895"/>
            <wp:effectExtent l="0" t="0" r="254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3223895"/>
                    </a:xfrm>
                    <a:prstGeom prst="rect">
                      <a:avLst/>
                    </a:prstGeom>
                  </pic:spPr>
                </pic:pic>
              </a:graphicData>
            </a:graphic>
          </wp:inline>
        </w:drawing>
      </w:r>
    </w:p>
    <w:p w14:paraId="007FDE26" w14:textId="77777777" w:rsidR="007A752D" w:rsidRDefault="007A752D" w:rsidP="007A752D"/>
    <w:p w14:paraId="447A0E34" w14:textId="77777777" w:rsidR="007A752D" w:rsidRDefault="007A752D" w:rsidP="007A752D"/>
    <w:p w14:paraId="197FB5CA" w14:textId="77777777" w:rsidR="007A752D" w:rsidRDefault="007A752D" w:rsidP="007A752D"/>
    <w:p w14:paraId="536DBD9B" w14:textId="77777777" w:rsidR="007A752D" w:rsidRDefault="007A752D" w:rsidP="007A752D"/>
    <w:p w14:paraId="340FB821" w14:textId="77777777" w:rsidR="007A752D" w:rsidRDefault="007A752D" w:rsidP="007A752D"/>
    <w:p w14:paraId="5A179524" w14:textId="77777777" w:rsidR="007A752D" w:rsidRDefault="007A752D" w:rsidP="007A752D">
      <w:r w:rsidRPr="00652E26">
        <w:rPr>
          <w:noProof/>
          <w:lang w:val="en-GB" w:eastAsia="en-GB"/>
        </w:rPr>
        <w:drawing>
          <wp:inline distT="0" distB="0" distL="0" distR="0" wp14:anchorId="3F89A448" wp14:editId="1E70396C">
            <wp:extent cx="5731510" cy="3223895"/>
            <wp:effectExtent l="19050" t="19050" r="21590" b="14605"/>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3223895"/>
                    </a:xfrm>
                    <a:prstGeom prst="rect">
                      <a:avLst/>
                    </a:prstGeom>
                    <a:ln>
                      <a:solidFill>
                        <a:schemeClr val="tx1"/>
                      </a:solidFill>
                    </a:ln>
                  </pic:spPr>
                </pic:pic>
              </a:graphicData>
            </a:graphic>
          </wp:inline>
        </w:drawing>
      </w:r>
    </w:p>
    <w:p w14:paraId="55C16709" w14:textId="77777777" w:rsidR="007A752D" w:rsidRDefault="007A752D" w:rsidP="007A752D"/>
    <w:p w14:paraId="779A9FC1" w14:textId="77777777" w:rsidR="007A752D" w:rsidRDefault="007A752D" w:rsidP="007A752D"/>
    <w:p w14:paraId="01EFA701" w14:textId="77777777" w:rsidR="007A752D" w:rsidRDefault="007A752D" w:rsidP="007A752D"/>
    <w:p w14:paraId="61E67673" w14:textId="77777777" w:rsidR="007A752D" w:rsidRDefault="007A752D" w:rsidP="007A752D">
      <w:r w:rsidRPr="00652E26">
        <w:rPr>
          <w:noProof/>
          <w:lang w:val="en-GB" w:eastAsia="en-GB"/>
        </w:rPr>
        <w:drawing>
          <wp:inline distT="0" distB="0" distL="0" distR="0" wp14:anchorId="5257A0DA" wp14:editId="06C2A304">
            <wp:extent cx="5731510" cy="3223895"/>
            <wp:effectExtent l="19050" t="19050" r="21590" b="146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1510" cy="3223895"/>
                    </a:xfrm>
                    <a:prstGeom prst="rect">
                      <a:avLst/>
                    </a:prstGeom>
                    <a:ln>
                      <a:solidFill>
                        <a:schemeClr val="tx1"/>
                      </a:solidFill>
                    </a:ln>
                  </pic:spPr>
                </pic:pic>
              </a:graphicData>
            </a:graphic>
          </wp:inline>
        </w:drawing>
      </w:r>
    </w:p>
    <w:p w14:paraId="615B169C" w14:textId="77777777" w:rsidR="007A752D" w:rsidRDefault="007A752D" w:rsidP="007A752D"/>
    <w:p w14:paraId="7E7F40AD" w14:textId="77777777" w:rsidR="007A752D" w:rsidRDefault="007A752D" w:rsidP="007A752D"/>
    <w:p w14:paraId="72E11D2A" w14:textId="77777777" w:rsidR="007A752D" w:rsidRDefault="007A752D" w:rsidP="007A752D"/>
    <w:p w14:paraId="4128B8E3" w14:textId="77777777" w:rsidR="007A752D" w:rsidRDefault="007A752D" w:rsidP="007A752D">
      <w:r w:rsidRPr="00652E26">
        <w:rPr>
          <w:noProof/>
          <w:lang w:val="en-GB" w:eastAsia="en-GB"/>
        </w:rPr>
        <w:drawing>
          <wp:inline distT="0" distB="0" distL="0" distR="0" wp14:anchorId="73F47F6E" wp14:editId="05C99AE5">
            <wp:extent cx="5731510" cy="3223895"/>
            <wp:effectExtent l="19050" t="19050" r="21590" b="146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3223895"/>
                    </a:xfrm>
                    <a:prstGeom prst="rect">
                      <a:avLst/>
                    </a:prstGeom>
                    <a:ln>
                      <a:solidFill>
                        <a:schemeClr val="tx1"/>
                      </a:solidFill>
                    </a:ln>
                  </pic:spPr>
                </pic:pic>
              </a:graphicData>
            </a:graphic>
          </wp:inline>
        </w:drawing>
      </w:r>
    </w:p>
    <w:p w14:paraId="5249B435" w14:textId="77777777" w:rsidR="007A752D" w:rsidRDefault="007A752D" w:rsidP="007A752D"/>
    <w:p w14:paraId="709323A0" w14:textId="77777777" w:rsidR="007A752D" w:rsidRDefault="007A752D" w:rsidP="007A752D"/>
    <w:p w14:paraId="57CAB12D" w14:textId="77777777" w:rsidR="007A752D" w:rsidRDefault="007A752D" w:rsidP="007A752D"/>
    <w:p w14:paraId="15FBF586" w14:textId="77777777" w:rsidR="007A752D" w:rsidRDefault="007A752D" w:rsidP="007A752D">
      <w:r w:rsidRPr="00652E26">
        <w:rPr>
          <w:noProof/>
          <w:lang w:val="en-GB" w:eastAsia="en-GB"/>
        </w:rPr>
        <w:drawing>
          <wp:inline distT="0" distB="0" distL="0" distR="0" wp14:anchorId="22480774" wp14:editId="4052B2D3">
            <wp:extent cx="5731510" cy="3223895"/>
            <wp:effectExtent l="19050" t="19050" r="21590" b="146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3223895"/>
                    </a:xfrm>
                    <a:prstGeom prst="rect">
                      <a:avLst/>
                    </a:prstGeom>
                    <a:ln>
                      <a:solidFill>
                        <a:schemeClr val="tx1"/>
                      </a:solidFill>
                    </a:ln>
                  </pic:spPr>
                </pic:pic>
              </a:graphicData>
            </a:graphic>
          </wp:inline>
        </w:drawing>
      </w:r>
    </w:p>
    <w:p w14:paraId="7E06D7EA" w14:textId="77777777" w:rsidR="007A752D" w:rsidRDefault="007A752D" w:rsidP="007A752D"/>
    <w:p w14:paraId="67961BB9" w14:textId="77777777" w:rsidR="007A752D" w:rsidRDefault="007A752D" w:rsidP="007A752D"/>
    <w:p w14:paraId="04B281D2" w14:textId="77777777" w:rsidR="007A752D" w:rsidRDefault="007A752D" w:rsidP="007A752D"/>
    <w:p w14:paraId="4F2B0132" w14:textId="77777777" w:rsidR="007A752D" w:rsidRDefault="007A752D" w:rsidP="007A752D">
      <w:r w:rsidRPr="00652E26">
        <w:rPr>
          <w:noProof/>
          <w:lang w:val="en-GB" w:eastAsia="en-GB"/>
        </w:rPr>
        <w:drawing>
          <wp:inline distT="0" distB="0" distL="0" distR="0" wp14:anchorId="3FA31FA5" wp14:editId="7001D25B">
            <wp:extent cx="5731510" cy="3223895"/>
            <wp:effectExtent l="19050" t="19050" r="2159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3223895"/>
                    </a:xfrm>
                    <a:prstGeom prst="rect">
                      <a:avLst/>
                    </a:prstGeom>
                    <a:ln>
                      <a:solidFill>
                        <a:schemeClr val="tx1"/>
                      </a:solidFill>
                    </a:ln>
                  </pic:spPr>
                </pic:pic>
              </a:graphicData>
            </a:graphic>
          </wp:inline>
        </w:drawing>
      </w:r>
    </w:p>
    <w:p w14:paraId="3FD9C5F0" w14:textId="77777777" w:rsidR="007A752D" w:rsidRDefault="007A752D" w:rsidP="007A752D"/>
    <w:p w14:paraId="208B5BCF" w14:textId="77777777" w:rsidR="007A752D" w:rsidRDefault="007A752D" w:rsidP="007A752D"/>
    <w:p w14:paraId="1D4DE2F4" w14:textId="77777777" w:rsidR="007A752D" w:rsidRDefault="007A752D" w:rsidP="007A752D"/>
    <w:p w14:paraId="50085A72" w14:textId="77777777" w:rsidR="007A752D" w:rsidRDefault="007A752D" w:rsidP="007A752D">
      <w:r w:rsidRPr="00652E26">
        <w:rPr>
          <w:noProof/>
          <w:lang w:val="en-GB" w:eastAsia="en-GB"/>
        </w:rPr>
        <w:drawing>
          <wp:inline distT="0" distB="0" distL="0" distR="0" wp14:anchorId="10EFEFF6" wp14:editId="5FD5706E">
            <wp:extent cx="5731510" cy="3223895"/>
            <wp:effectExtent l="19050" t="19050" r="21590" b="146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3223895"/>
                    </a:xfrm>
                    <a:prstGeom prst="rect">
                      <a:avLst/>
                    </a:prstGeom>
                    <a:ln>
                      <a:solidFill>
                        <a:schemeClr val="tx1"/>
                      </a:solidFill>
                    </a:ln>
                  </pic:spPr>
                </pic:pic>
              </a:graphicData>
            </a:graphic>
          </wp:inline>
        </w:drawing>
      </w:r>
    </w:p>
    <w:p w14:paraId="6B829CE8" w14:textId="77777777" w:rsidR="007A752D" w:rsidRDefault="007A752D" w:rsidP="007A752D"/>
    <w:p w14:paraId="0CCA53CA" w14:textId="77777777" w:rsidR="007A752D" w:rsidRDefault="007A752D" w:rsidP="007A752D"/>
    <w:p w14:paraId="48FD2840" w14:textId="77777777" w:rsidR="007A752D" w:rsidRDefault="007A752D" w:rsidP="007A752D"/>
    <w:p w14:paraId="32FDFE1C" w14:textId="77777777" w:rsidR="007A752D" w:rsidRDefault="007A752D" w:rsidP="007A752D">
      <w:r w:rsidRPr="00652E26">
        <w:rPr>
          <w:noProof/>
          <w:lang w:val="en-GB" w:eastAsia="en-GB"/>
        </w:rPr>
        <w:drawing>
          <wp:inline distT="0" distB="0" distL="0" distR="0" wp14:anchorId="1A47116B" wp14:editId="3373E71A">
            <wp:extent cx="5731510" cy="3223895"/>
            <wp:effectExtent l="19050" t="19050" r="21590" b="146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3223895"/>
                    </a:xfrm>
                    <a:prstGeom prst="rect">
                      <a:avLst/>
                    </a:prstGeom>
                    <a:ln>
                      <a:solidFill>
                        <a:schemeClr val="tx1"/>
                      </a:solidFill>
                    </a:ln>
                  </pic:spPr>
                </pic:pic>
              </a:graphicData>
            </a:graphic>
          </wp:inline>
        </w:drawing>
      </w:r>
    </w:p>
    <w:p w14:paraId="550A505D" w14:textId="77777777" w:rsidR="007A752D" w:rsidRDefault="007A752D" w:rsidP="007A752D"/>
    <w:p w14:paraId="07B9D19C" w14:textId="77777777" w:rsidR="007A752D" w:rsidRDefault="007A752D" w:rsidP="007A752D"/>
    <w:p w14:paraId="7EAB0EA2" w14:textId="77777777" w:rsidR="007A752D" w:rsidRDefault="007A752D" w:rsidP="007A752D"/>
    <w:p w14:paraId="035D4934" w14:textId="77777777" w:rsidR="007A752D" w:rsidRDefault="007A752D" w:rsidP="007A752D">
      <w:r w:rsidRPr="00537D25">
        <w:rPr>
          <w:noProof/>
          <w:lang w:val="en-GB" w:eastAsia="en-GB"/>
        </w:rPr>
        <w:drawing>
          <wp:inline distT="0" distB="0" distL="0" distR="0" wp14:anchorId="007590E3" wp14:editId="39441009">
            <wp:extent cx="5731510" cy="3223895"/>
            <wp:effectExtent l="19050" t="19050" r="21590" b="146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3223895"/>
                    </a:xfrm>
                    <a:prstGeom prst="rect">
                      <a:avLst/>
                    </a:prstGeom>
                    <a:ln>
                      <a:solidFill>
                        <a:schemeClr val="tx1"/>
                      </a:solidFill>
                    </a:ln>
                  </pic:spPr>
                </pic:pic>
              </a:graphicData>
            </a:graphic>
          </wp:inline>
        </w:drawing>
      </w:r>
    </w:p>
    <w:p w14:paraId="2CCDF62E" w14:textId="77777777" w:rsidR="007A752D" w:rsidRDefault="007A752D" w:rsidP="007A752D"/>
    <w:p w14:paraId="746A1594" w14:textId="77777777" w:rsidR="007A752D" w:rsidRDefault="007A752D" w:rsidP="007A752D"/>
    <w:p w14:paraId="24CACAEC" w14:textId="77777777" w:rsidR="007A752D" w:rsidRDefault="007A752D" w:rsidP="007A752D"/>
    <w:p w14:paraId="12D798D4" w14:textId="77777777" w:rsidR="007A752D" w:rsidRDefault="007A752D" w:rsidP="007A752D">
      <w:r w:rsidRPr="00537D25">
        <w:rPr>
          <w:noProof/>
          <w:lang w:val="en-GB" w:eastAsia="en-GB"/>
        </w:rPr>
        <w:drawing>
          <wp:inline distT="0" distB="0" distL="0" distR="0" wp14:anchorId="0327EC43" wp14:editId="2D9F6DC1">
            <wp:extent cx="5731510" cy="3223895"/>
            <wp:effectExtent l="19050" t="19050" r="21590" b="146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3223895"/>
                    </a:xfrm>
                    <a:prstGeom prst="rect">
                      <a:avLst/>
                    </a:prstGeom>
                    <a:ln>
                      <a:solidFill>
                        <a:schemeClr val="tx1"/>
                      </a:solidFill>
                    </a:ln>
                  </pic:spPr>
                </pic:pic>
              </a:graphicData>
            </a:graphic>
          </wp:inline>
        </w:drawing>
      </w:r>
    </w:p>
    <w:p w14:paraId="740EAF5D" w14:textId="77777777" w:rsidR="007A752D" w:rsidRDefault="007A752D" w:rsidP="007A752D"/>
    <w:p w14:paraId="726A8562" w14:textId="77777777" w:rsidR="007A752D" w:rsidRDefault="007A752D" w:rsidP="007A752D"/>
    <w:p w14:paraId="7B8BF184" w14:textId="77777777" w:rsidR="007A752D" w:rsidRDefault="007A752D" w:rsidP="007A752D"/>
    <w:p w14:paraId="42BD4AF7" w14:textId="77777777" w:rsidR="007A752D" w:rsidRDefault="007A752D" w:rsidP="007A752D">
      <w:r w:rsidRPr="00537D25">
        <w:rPr>
          <w:noProof/>
          <w:lang w:val="en-GB" w:eastAsia="en-GB"/>
        </w:rPr>
        <w:drawing>
          <wp:inline distT="0" distB="0" distL="0" distR="0" wp14:anchorId="58424D6C" wp14:editId="02A0FD95">
            <wp:extent cx="5731510" cy="3223895"/>
            <wp:effectExtent l="19050" t="19050" r="21590" b="146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1510" cy="3223895"/>
                    </a:xfrm>
                    <a:prstGeom prst="rect">
                      <a:avLst/>
                    </a:prstGeom>
                    <a:ln>
                      <a:solidFill>
                        <a:schemeClr val="tx1"/>
                      </a:solidFill>
                    </a:ln>
                  </pic:spPr>
                </pic:pic>
              </a:graphicData>
            </a:graphic>
          </wp:inline>
        </w:drawing>
      </w:r>
    </w:p>
    <w:p w14:paraId="72F1C2DD" w14:textId="77777777" w:rsidR="007A752D" w:rsidRDefault="007A752D" w:rsidP="007A752D"/>
    <w:p w14:paraId="3FCD9005" w14:textId="77777777" w:rsidR="007A752D" w:rsidRDefault="007A752D" w:rsidP="007A752D"/>
    <w:p w14:paraId="4C1AF3D8" w14:textId="77777777" w:rsidR="007A752D" w:rsidRDefault="007A752D" w:rsidP="007A752D"/>
    <w:p w14:paraId="4109921D" w14:textId="77777777" w:rsidR="007A752D" w:rsidRDefault="007A752D" w:rsidP="007A752D">
      <w:r w:rsidRPr="00537D25">
        <w:rPr>
          <w:noProof/>
          <w:lang w:val="en-GB" w:eastAsia="en-GB"/>
        </w:rPr>
        <w:drawing>
          <wp:inline distT="0" distB="0" distL="0" distR="0" wp14:anchorId="752CEC55" wp14:editId="5773635A">
            <wp:extent cx="5731510" cy="3223895"/>
            <wp:effectExtent l="19050" t="19050" r="21590" b="146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31510" cy="3223895"/>
                    </a:xfrm>
                    <a:prstGeom prst="rect">
                      <a:avLst/>
                    </a:prstGeom>
                    <a:ln>
                      <a:solidFill>
                        <a:schemeClr val="tx1"/>
                      </a:solidFill>
                    </a:ln>
                  </pic:spPr>
                </pic:pic>
              </a:graphicData>
            </a:graphic>
          </wp:inline>
        </w:drawing>
      </w:r>
    </w:p>
    <w:p w14:paraId="27374AE9" w14:textId="77777777" w:rsidR="007A752D" w:rsidRDefault="007A752D" w:rsidP="007A752D"/>
    <w:p w14:paraId="0F41A776" w14:textId="77777777" w:rsidR="007A752D" w:rsidRDefault="007A752D" w:rsidP="007A752D"/>
    <w:p w14:paraId="64C21309" w14:textId="77777777" w:rsidR="007A752D" w:rsidRDefault="007A752D" w:rsidP="007A752D"/>
    <w:p w14:paraId="046130D1" w14:textId="77777777" w:rsidR="007A752D" w:rsidRDefault="007A752D" w:rsidP="007A752D">
      <w:r w:rsidRPr="00537D25">
        <w:rPr>
          <w:noProof/>
          <w:lang w:val="en-GB" w:eastAsia="en-GB"/>
        </w:rPr>
        <w:drawing>
          <wp:inline distT="0" distB="0" distL="0" distR="0" wp14:anchorId="00B768D0" wp14:editId="173CA35F">
            <wp:extent cx="5731510" cy="3223895"/>
            <wp:effectExtent l="19050" t="19050" r="21590" b="146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31510" cy="3223895"/>
                    </a:xfrm>
                    <a:prstGeom prst="rect">
                      <a:avLst/>
                    </a:prstGeom>
                    <a:ln>
                      <a:solidFill>
                        <a:schemeClr val="tx1"/>
                      </a:solidFill>
                    </a:ln>
                  </pic:spPr>
                </pic:pic>
              </a:graphicData>
            </a:graphic>
          </wp:inline>
        </w:drawing>
      </w:r>
    </w:p>
    <w:p w14:paraId="1F9A6EA9" w14:textId="77777777" w:rsidR="007A752D" w:rsidRDefault="007A752D" w:rsidP="007A752D"/>
    <w:p w14:paraId="02940DBC" w14:textId="77777777" w:rsidR="007A752D" w:rsidRDefault="007A752D" w:rsidP="007A752D"/>
    <w:p w14:paraId="04DF8B97" w14:textId="77777777" w:rsidR="007A752D" w:rsidRDefault="007A752D" w:rsidP="007A752D"/>
    <w:p w14:paraId="0EFACC5E" w14:textId="77777777" w:rsidR="007A752D" w:rsidRDefault="007A752D" w:rsidP="007A752D"/>
    <w:p w14:paraId="467EF892" w14:textId="77777777" w:rsidR="007A752D" w:rsidRDefault="007A752D" w:rsidP="007A752D">
      <w:r w:rsidRPr="00537D25">
        <w:rPr>
          <w:noProof/>
          <w:lang w:val="en-GB" w:eastAsia="en-GB"/>
        </w:rPr>
        <w:drawing>
          <wp:inline distT="0" distB="0" distL="0" distR="0" wp14:anchorId="0C5422A5" wp14:editId="12C1DC96">
            <wp:extent cx="5731510" cy="3223895"/>
            <wp:effectExtent l="19050" t="19050" r="21590" b="146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1510" cy="3223895"/>
                    </a:xfrm>
                    <a:prstGeom prst="rect">
                      <a:avLst/>
                    </a:prstGeom>
                    <a:ln>
                      <a:solidFill>
                        <a:schemeClr val="tx1"/>
                      </a:solidFill>
                    </a:ln>
                  </pic:spPr>
                </pic:pic>
              </a:graphicData>
            </a:graphic>
          </wp:inline>
        </w:drawing>
      </w:r>
    </w:p>
    <w:p w14:paraId="1012E01B" w14:textId="77777777" w:rsidR="007A752D" w:rsidRDefault="007A752D" w:rsidP="007A752D"/>
    <w:p w14:paraId="3F2C2C8C" w14:textId="77777777" w:rsidR="007A752D" w:rsidRDefault="007A752D" w:rsidP="007A752D"/>
    <w:p w14:paraId="1CB5CE4E" w14:textId="77777777" w:rsidR="007A752D" w:rsidRDefault="007A752D" w:rsidP="007A752D">
      <w:r w:rsidRPr="00537D25">
        <w:rPr>
          <w:noProof/>
          <w:lang w:val="en-GB" w:eastAsia="en-GB"/>
        </w:rPr>
        <w:drawing>
          <wp:inline distT="0" distB="0" distL="0" distR="0" wp14:anchorId="32383102" wp14:editId="30BCF900">
            <wp:extent cx="5731510" cy="3223895"/>
            <wp:effectExtent l="19050" t="19050" r="21590" b="146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31510" cy="3223895"/>
                    </a:xfrm>
                    <a:prstGeom prst="rect">
                      <a:avLst/>
                    </a:prstGeom>
                    <a:ln>
                      <a:solidFill>
                        <a:schemeClr val="tx1"/>
                      </a:solidFill>
                    </a:ln>
                  </pic:spPr>
                </pic:pic>
              </a:graphicData>
            </a:graphic>
          </wp:inline>
        </w:drawing>
      </w:r>
    </w:p>
    <w:p w14:paraId="05B838D7" w14:textId="77777777" w:rsidR="007A752D" w:rsidRDefault="007A752D" w:rsidP="007A752D"/>
    <w:p w14:paraId="076953EB" w14:textId="77777777" w:rsidR="007A752D" w:rsidRDefault="007A752D" w:rsidP="007A752D"/>
    <w:p w14:paraId="6EC5209B" w14:textId="77777777" w:rsidR="007A752D" w:rsidRDefault="007A752D" w:rsidP="007A752D"/>
    <w:p w14:paraId="1B80CA07" w14:textId="77777777" w:rsidR="007A752D" w:rsidRDefault="007A752D" w:rsidP="007A752D"/>
    <w:p w14:paraId="36D341CA" w14:textId="77777777" w:rsidR="007A752D" w:rsidRDefault="007A752D" w:rsidP="007A752D">
      <w:r w:rsidRPr="00537D25">
        <w:rPr>
          <w:noProof/>
          <w:lang w:val="en-GB" w:eastAsia="en-GB"/>
        </w:rPr>
        <w:drawing>
          <wp:inline distT="0" distB="0" distL="0" distR="0" wp14:anchorId="5CA939F8" wp14:editId="6321D3CB">
            <wp:extent cx="5731510" cy="3223895"/>
            <wp:effectExtent l="19050" t="19050" r="21590" b="146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1510" cy="3223895"/>
                    </a:xfrm>
                    <a:prstGeom prst="rect">
                      <a:avLst/>
                    </a:prstGeom>
                    <a:ln>
                      <a:solidFill>
                        <a:schemeClr val="tx1"/>
                      </a:solidFill>
                    </a:ln>
                  </pic:spPr>
                </pic:pic>
              </a:graphicData>
            </a:graphic>
          </wp:inline>
        </w:drawing>
      </w:r>
    </w:p>
    <w:p w14:paraId="618FB4A7" w14:textId="77777777" w:rsidR="007A752D" w:rsidRDefault="007A752D" w:rsidP="007A752D"/>
    <w:p w14:paraId="61125570" w14:textId="77777777" w:rsidR="007A752D" w:rsidRDefault="007A752D" w:rsidP="007A752D"/>
    <w:p w14:paraId="1764A3AC" w14:textId="77777777" w:rsidR="007A752D" w:rsidRDefault="007A752D" w:rsidP="007A752D">
      <w:r w:rsidRPr="00537D25">
        <w:rPr>
          <w:noProof/>
          <w:lang w:val="en-GB" w:eastAsia="en-GB"/>
        </w:rPr>
        <w:drawing>
          <wp:inline distT="0" distB="0" distL="0" distR="0" wp14:anchorId="23C6FC19" wp14:editId="23C20D65">
            <wp:extent cx="5731510" cy="3223895"/>
            <wp:effectExtent l="19050" t="19050" r="21590" b="146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1510" cy="3223895"/>
                    </a:xfrm>
                    <a:prstGeom prst="rect">
                      <a:avLst/>
                    </a:prstGeom>
                    <a:ln>
                      <a:solidFill>
                        <a:schemeClr val="tx1"/>
                      </a:solidFill>
                    </a:ln>
                  </pic:spPr>
                </pic:pic>
              </a:graphicData>
            </a:graphic>
          </wp:inline>
        </w:drawing>
      </w:r>
    </w:p>
    <w:p w14:paraId="0AE7CC3D" w14:textId="77777777" w:rsidR="007A752D" w:rsidRDefault="007A752D" w:rsidP="007A752D"/>
    <w:p w14:paraId="7992EFF6" w14:textId="77777777" w:rsidR="007A752D" w:rsidRDefault="007A752D" w:rsidP="007A752D"/>
    <w:p w14:paraId="150CAC3A" w14:textId="77777777" w:rsidR="007A752D" w:rsidRDefault="007A752D" w:rsidP="007A752D"/>
    <w:p w14:paraId="2237EA4A" w14:textId="77777777" w:rsidR="007A752D" w:rsidRDefault="007A752D" w:rsidP="007A752D"/>
    <w:p w14:paraId="5623DBB8" w14:textId="77777777" w:rsidR="007A752D" w:rsidRDefault="007A752D" w:rsidP="007A752D">
      <w:r w:rsidRPr="00537D25">
        <w:rPr>
          <w:noProof/>
          <w:lang w:val="en-GB" w:eastAsia="en-GB"/>
        </w:rPr>
        <w:drawing>
          <wp:inline distT="0" distB="0" distL="0" distR="0" wp14:anchorId="6688AC03" wp14:editId="243BE481">
            <wp:extent cx="5731510" cy="3223895"/>
            <wp:effectExtent l="19050" t="19050" r="21590" b="146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31510" cy="3223895"/>
                    </a:xfrm>
                    <a:prstGeom prst="rect">
                      <a:avLst/>
                    </a:prstGeom>
                    <a:ln>
                      <a:solidFill>
                        <a:schemeClr val="tx1"/>
                      </a:solidFill>
                    </a:ln>
                  </pic:spPr>
                </pic:pic>
              </a:graphicData>
            </a:graphic>
          </wp:inline>
        </w:drawing>
      </w:r>
    </w:p>
    <w:p w14:paraId="38B0FC95" w14:textId="77777777" w:rsidR="007A752D" w:rsidRDefault="007A752D" w:rsidP="007A752D"/>
    <w:p w14:paraId="78D6B8B1" w14:textId="77777777" w:rsidR="007A752D" w:rsidRDefault="007A752D" w:rsidP="007A752D"/>
    <w:p w14:paraId="607852F6" w14:textId="77777777" w:rsidR="007A752D" w:rsidRDefault="007A752D" w:rsidP="007A752D"/>
    <w:p w14:paraId="0313A088" w14:textId="77777777" w:rsidR="007A752D" w:rsidRDefault="007A752D" w:rsidP="007A752D">
      <w:r w:rsidRPr="00537D25">
        <w:rPr>
          <w:noProof/>
          <w:lang w:val="en-GB" w:eastAsia="en-GB"/>
        </w:rPr>
        <w:drawing>
          <wp:inline distT="0" distB="0" distL="0" distR="0" wp14:anchorId="28B9F48B" wp14:editId="00E73D82">
            <wp:extent cx="5731510" cy="3223895"/>
            <wp:effectExtent l="19050" t="19050" r="21590" b="146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31510" cy="3223895"/>
                    </a:xfrm>
                    <a:prstGeom prst="rect">
                      <a:avLst/>
                    </a:prstGeom>
                    <a:ln>
                      <a:solidFill>
                        <a:schemeClr val="tx1"/>
                      </a:solidFill>
                    </a:ln>
                  </pic:spPr>
                </pic:pic>
              </a:graphicData>
            </a:graphic>
          </wp:inline>
        </w:drawing>
      </w:r>
    </w:p>
    <w:p w14:paraId="230229DF" w14:textId="77777777" w:rsidR="007A752D" w:rsidRDefault="007A752D" w:rsidP="007A752D"/>
    <w:p w14:paraId="250D06CA" w14:textId="77777777" w:rsidR="007A752D" w:rsidRDefault="007A752D" w:rsidP="007A752D"/>
    <w:p w14:paraId="7FCA3564" w14:textId="77777777" w:rsidR="007A752D" w:rsidRDefault="007A752D" w:rsidP="007A752D"/>
    <w:p w14:paraId="0B6F3E82" w14:textId="77777777" w:rsidR="007A752D" w:rsidRDefault="007A752D" w:rsidP="007A752D">
      <w:r w:rsidRPr="00537D25">
        <w:rPr>
          <w:noProof/>
          <w:lang w:val="en-GB" w:eastAsia="en-GB"/>
        </w:rPr>
        <w:drawing>
          <wp:inline distT="0" distB="0" distL="0" distR="0" wp14:anchorId="422F62DE" wp14:editId="2EF0B2CC">
            <wp:extent cx="5731510" cy="3223895"/>
            <wp:effectExtent l="19050" t="19050" r="21590"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31510" cy="3223895"/>
                    </a:xfrm>
                    <a:prstGeom prst="rect">
                      <a:avLst/>
                    </a:prstGeom>
                    <a:ln>
                      <a:solidFill>
                        <a:schemeClr val="tx1"/>
                      </a:solidFill>
                    </a:ln>
                  </pic:spPr>
                </pic:pic>
              </a:graphicData>
            </a:graphic>
          </wp:inline>
        </w:drawing>
      </w:r>
    </w:p>
    <w:p w14:paraId="45BDBA66" w14:textId="77777777" w:rsidR="007A752D" w:rsidRDefault="007A752D" w:rsidP="007A752D"/>
    <w:p w14:paraId="1AA4A53C" w14:textId="77777777" w:rsidR="007A752D" w:rsidRDefault="007A752D" w:rsidP="007A752D"/>
    <w:p w14:paraId="3963C1E5" w14:textId="77777777" w:rsidR="007A752D" w:rsidRDefault="007A752D" w:rsidP="007A752D"/>
    <w:p w14:paraId="43123287" w14:textId="77777777" w:rsidR="007A752D" w:rsidRDefault="007A752D" w:rsidP="007A752D">
      <w:r w:rsidRPr="00537D25">
        <w:rPr>
          <w:noProof/>
          <w:lang w:val="en-GB" w:eastAsia="en-GB"/>
        </w:rPr>
        <w:drawing>
          <wp:inline distT="0" distB="0" distL="0" distR="0" wp14:anchorId="6307FA5F" wp14:editId="441D0C8B">
            <wp:extent cx="5731510" cy="3223895"/>
            <wp:effectExtent l="19050" t="19050" r="21590" b="146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1510" cy="3223895"/>
                    </a:xfrm>
                    <a:prstGeom prst="rect">
                      <a:avLst/>
                    </a:prstGeom>
                    <a:ln>
                      <a:solidFill>
                        <a:schemeClr val="tx1"/>
                      </a:solidFill>
                    </a:ln>
                  </pic:spPr>
                </pic:pic>
              </a:graphicData>
            </a:graphic>
          </wp:inline>
        </w:drawing>
      </w:r>
    </w:p>
    <w:p w14:paraId="2C2931B2" w14:textId="77777777" w:rsidR="007A752D" w:rsidRDefault="007A752D" w:rsidP="007A752D"/>
    <w:p w14:paraId="43644C89" w14:textId="77777777" w:rsidR="007A752D" w:rsidRDefault="007A752D" w:rsidP="007A752D"/>
    <w:p w14:paraId="79D8F98F" w14:textId="77777777" w:rsidR="007A752D" w:rsidRDefault="007A752D" w:rsidP="007A752D"/>
    <w:p w14:paraId="13EAE255" w14:textId="77777777" w:rsidR="007A752D" w:rsidRDefault="007A752D" w:rsidP="007A752D">
      <w:r w:rsidRPr="00537D25">
        <w:rPr>
          <w:noProof/>
          <w:lang w:val="en-GB" w:eastAsia="en-GB"/>
        </w:rPr>
        <w:drawing>
          <wp:inline distT="0" distB="0" distL="0" distR="0" wp14:anchorId="2976F7E8" wp14:editId="541136BA">
            <wp:extent cx="5731510" cy="3223895"/>
            <wp:effectExtent l="19050" t="19050" r="21590" b="146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31510" cy="3223895"/>
                    </a:xfrm>
                    <a:prstGeom prst="rect">
                      <a:avLst/>
                    </a:prstGeom>
                    <a:ln>
                      <a:solidFill>
                        <a:schemeClr val="tx1"/>
                      </a:solidFill>
                    </a:ln>
                  </pic:spPr>
                </pic:pic>
              </a:graphicData>
            </a:graphic>
          </wp:inline>
        </w:drawing>
      </w:r>
    </w:p>
    <w:p w14:paraId="34F98243" w14:textId="77777777" w:rsidR="007A752D" w:rsidRDefault="007A752D" w:rsidP="007A752D"/>
    <w:p w14:paraId="630724B2" w14:textId="77777777" w:rsidR="007A752D" w:rsidRDefault="007A752D" w:rsidP="007A752D"/>
    <w:p w14:paraId="2417B122" w14:textId="77777777" w:rsidR="007A752D" w:rsidRDefault="007A752D" w:rsidP="007A752D"/>
    <w:p w14:paraId="3BF3317B" w14:textId="77777777" w:rsidR="007A752D" w:rsidRDefault="007A752D" w:rsidP="007A752D">
      <w:r w:rsidRPr="00537D25">
        <w:rPr>
          <w:noProof/>
          <w:lang w:val="en-GB" w:eastAsia="en-GB"/>
        </w:rPr>
        <w:drawing>
          <wp:inline distT="0" distB="0" distL="0" distR="0" wp14:anchorId="336D674C" wp14:editId="07208D67">
            <wp:extent cx="5731510" cy="3223895"/>
            <wp:effectExtent l="19050" t="19050" r="21590" b="146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31510" cy="3223895"/>
                    </a:xfrm>
                    <a:prstGeom prst="rect">
                      <a:avLst/>
                    </a:prstGeom>
                    <a:ln>
                      <a:solidFill>
                        <a:schemeClr val="tx1"/>
                      </a:solidFill>
                    </a:ln>
                  </pic:spPr>
                </pic:pic>
              </a:graphicData>
            </a:graphic>
          </wp:inline>
        </w:drawing>
      </w:r>
    </w:p>
    <w:p w14:paraId="7BBE0423" w14:textId="77777777" w:rsidR="007A752D" w:rsidRDefault="007A752D" w:rsidP="007A752D"/>
    <w:p w14:paraId="43B1A55B" w14:textId="77777777" w:rsidR="007A752D" w:rsidRDefault="007A752D" w:rsidP="007A752D"/>
    <w:p w14:paraId="11216A9B" w14:textId="77777777" w:rsidR="007A752D" w:rsidRDefault="007A752D" w:rsidP="007A752D"/>
    <w:p w14:paraId="4A0367EB" w14:textId="77777777" w:rsidR="007A752D" w:rsidRDefault="007A752D" w:rsidP="007A752D">
      <w:r w:rsidRPr="00537D25">
        <w:rPr>
          <w:noProof/>
          <w:lang w:val="en-GB" w:eastAsia="en-GB"/>
        </w:rPr>
        <w:drawing>
          <wp:inline distT="0" distB="0" distL="0" distR="0" wp14:anchorId="06DD6424" wp14:editId="765763A2">
            <wp:extent cx="5731510" cy="3223895"/>
            <wp:effectExtent l="19050" t="19050" r="21590" b="146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31510" cy="3223895"/>
                    </a:xfrm>
                    <a:prstGeom prst="rect">
                      <a:avLst/>
                    </a:prstGeom>
                    <a:ln>
                      <a:solidFill>
                        <a:schemeClr val="tx1"/>
                      </a:solidFill>
                    </a:ln>
                  </pic:spPr>
                </pic:pic>
              </a:graphicData>
            </a:graphic>
          </wp:inline>
        </w:drawing>
      </w:r>
    </w:p>
    <w:p w14:paraId="7FB67144" w14:textId="77777777" w:rsidR="007A752D" w:rsidRDefault="007A752D" w:rsidP="007A752D"/>
    <w:p w14:paraId="1524482C" w14:textId="77777777" w:rsidR="007A752D" w:rsidRDefault="007A752D" w:rsidP="007A752D"/>
    <w:p w14:paraId="2BF18D3D" w14:textId="77777777" w:rsidR="007A752D" w:rsidRDefault="007A752D" w:rsidP="007A752D"/>
    <w:p w14:paraId="6CC41B0C" w14:textId="77777777" w:rsidR="007A752D" w:rsidRDefault="007A752D" w:rsidP="007A752D">
      <w:r w:rsidRPr="00537D25">
        <w:rPr>
          <w:noProof/>
          <w:lang w:val="en-GB" w:eastAsia="en-GB"/>
        </w:rPr>
        <w:drawing>
          <wp:inline distT="0" distB="0" distL="0" distR="0" wp14:anchorId="119644A7" wp14:editId="4CD46574">
            <wp:extent cx="5731510" cy="3223895"/>
            <wp:effectExtent l="19050" t="19050" r="21590" b="146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31510" cy="3223895"/>
                    </a:xfrm>
                    <a:prstGeom prst="rect">
                      <a:avLst/>
                    </a:prstGeom>
                    <a:ln>
                      <a:solidFill>
                        <a:schemeClr val="tx1"/>
                      </a:solidFill>
                    </a:ln>
                  </pic:spPr>
                </pic:pic>
              </a:graphicData>
            </a:graphic>
          </wp:inline>
        </w:drawing>
      </w:r>
    </w:p>
    <w:p w14:paraId="3A4E9CE9" w14:textId="77777777" w:rsidR="007A752D" w:rsidRDefault="007A752D" w:rsidP="007A752D"/>
    <w:p w14:paraId="74E672BA" w14:textId="77777777" w:rsidR="007A752D" w:rsidRDefault="007A752D" w:rsidP="007A752D"/>
    <w:p w14:paraId="47CC52D7" w14:textId="77777777" w:rsidR="007A752D" w:rsidRDefault="007A752D" w:rsidP="007A752D"/>
    <w:p w14:paraId="0492D2F5" w14:textId="77777777" w:rsidR="007A752D" w:rsidRDefault="007A752D" w:rsidP="007A752D">
      <w:r w:rsidRPr="00537D25">
        <w:rPr>
          <w:noProof/>
          <w:lang w:val="en-GB" w:eastAsia="en-GB"/>
        </w:rPr>
        <w:drawing>
          <wp:inline distT="0" distB="0" distL="0" distR="0" wp14:anchorId="0B44E21E" wp14:editId="6CA35D9B">
            <wp:extent cx="5731510" cy="3223895"/>
            <wp:effectExtent l="19050" t="19050" r="21590" b="146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31510" cy="3223895"/>
                    </a:xfrm>
                    <a:prstGeom prst="rect">
                      <a:avLst/>
                    </a:prstGeom>
                    <a:ln>
                      <a:solidFill>
                        <a:schemeClr val="tx1"/>
                      </a:solidFill>
                    </a:ln>
                  </pic:spPr>
                </pic:pic>
              </a:graphicData>
            </a:graphic>
          </wp:inline>
        </w:drawing>
      </w:r>
    </w:p>
    <w:p w14:paraId="0FB3B41C" w14:textId="77777777" w:rsidR="007A752D" w:rsidRDefault="007A752D" w:rsidP="007A752D"/>
    <w:p w14:paraId="7C114500" w14:textId="77777777" w:rsidR="007A752D" w:rsidRDefault="007A752D" w:rsidP="007A752D"/>
    <w:p w14:paraId="3D90FEFF" w14:textId="77777777" w:rsidR="007A752D" w:rsidRDefault="007A752D" w:rsidP="007A752D"/>
    <w:p w14:paraId="7E9348FC" w14:textId="77777777" w:rsidR="007A752D" w:rsidRDefault="007A752D" w:rsidP="007A752D">
      <w:r w:rsidRPr="00537D25">
        <w:rPr>
          <w:noProof/>
          <w:lang w:val="en-GB" w:eastAsia="en-GB"/>
        </w:rPr>
        <w:drawing>
          <wp:inline distT="0" distB="0" distL="0" distR="0" wp14:anchorId="524AF2CD" wp14:editId="2051871B">
            <wp:extent cx="5731510" cy="3223895"/>
            <wp:effectExtent l="19050" t="19050" r="21590" b="146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31510" cy="3223895"/>
                    </a:xfrm>
                    <a:prstGeom prst="rect">
                      <a:avLst/>
                    </a:prstGeom>
                    <a:ln>
                      <a:solidFill>
                        <a:schemeClr val="tx1"/>
                      </a:solidFill>
                    </a:ln>
                  </pic:spPr>
                </pic:pic>
              </a:graphicData>
            </a:graphic>
          </wp:inline>
        </w:drawing>
      </w:r>
    </w:p>
    <w:p w14:paraId="7363EF45" w14:textId="77777777" w:rsidR="007A752D" w:rsidRDefault="007A752D" w:rsidP="007A752D"/>
    <w:p w14:paraId="5BDF107E" w14:textId="77777777" w:rsidR="007A752D" w:rsidRDefault="007A752D" w:rsidP="007A752D"/>
    <w:p w14:paraId="1788974E" w14:textId="77777777" w:rsidR="007A752D" w:rsidRDefault="007A752D" w:rsidP="007A752D"/>
    <w:p w14:paraId="6E214388" w14:textId="77777777" w:rsidR="007A752D" w:rsidRDefault="007A752D" w:rsidP="007A752D">
      <w:r w:rsidRPr="00537D25">
        <w:rPr>
          <w:noProof/>
          <w:lang w:val="en-GB" w:eastAsia="en-GB"/>
        </w:rPr>
        <w:drawing>
          <wp:inline distT="0" distB="0" distL="0" distR="0" wp14:anchorId="72B8C81C" wp14:editId="35E1C7F1">
            <wp:extent cx="5731510" cy="3223895"/>
            <wp:effectExtent l="19050" t="19050" r="21590" b="146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31510" cy="3223895"/>
                    </a:xfrm>
                    <a:prstGeom prst="rect">
                      <a:avLst/>
                    </a:prstGeom>
                    <a:ln>
                      <a:solidFill>
                        <a:schemeClr val="tx1"/>
                      </a:solidFill>
                    </a:ln>
                  </pic:spPr>
                </pic:pic>
              </a:graphicData>
            </a:graphic>
          </wp:inline>
        </w:drawing>
      </w:r>
    </w:p>
    <w:p w14:paraId="0D289B17" w14:textId="77777777" w:rsidR="007A752D" w:rsidRDefault="007A752D" w:rsidP="007A752D"/>
    <w:p w14:paraId="69D27D5F" w14:textId="77777777" w:rsidR="007A752D" w:rsidRDefault="007A752D" w:rsidP="007A752D"/>
    <w:p w14:paraId="4B20924F" w14:textId="77777777" w:rsidR="007A752D" w:rsidRDefault="007A752D" w:rsidP="007A752D"/>
    <w:p w14:paraId="3B99B0A6" w14:textId="77777777" w:rsidR="007A752D" w:rsidRDefault="007A752D" w:rsidP="007A752D">
      <w:r w:rsidRPr="00537D25">
        <w:rPr>
          <w:noProof/>
          <w:lang w:val="en-GB" w:eastAsia="en-GB"/>
        </w:rPr>
        <w:drawing>
          <wp:inline distT="0" distB="0" distL="0" distR="0" wp14:anchorId="31C04670" wp14:editId="385B0104">
            <wp:extent cx="5731510" cy="3223895"/>
            <wp:effectExtent l="19050" t="19050" r="21590" b="146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1510" cy="3223895"/>
                    </a:xfrm>
                    <a:prstGeom prst="rect">
                      <a:avLst/>
                    </a:prstGeom>
                    <a:ln>
                      <a:solidFill>
                        <a:schemeClr val="tx1"/>
                      </a:solidFill>
                    </a:ln>
                  </pic:spPr>
                </pic:pic>
              </a:graphicData>
            </a:graphic>
          </wp:inline>
        </w:drawing>
      </w:r>
    </w:p>
    <w:p w14:paraId="121AA2E1" w14:textId="77777777" w:rsidR="007A752D" w:rsidRDefault="007A752D" w:rsidP="007A752D"/>
    <w:p w14:paraId="22E74BA9" w14:textId="77777777" w:rsidR="007A752D" w:rsidRDefault="007A752D" w:rsidP="007A752D"/>
    <w:p w14:paraId="1E4E5588" w14:textId="77777777" w:rsidR="007A752D" w:rsidRDefault="007A752D" w:rsidP="007A752D"/>
    <w:p w14:paraId="3E3412A8" w14:textId="77777777" w:rsidR="007A752D" w:rsidRDefault="007A752D" w:rsidP="007A752D">
      <w:r w:rsidRPr="00537D25">
        <w:rPr>
          <w:noProof/>
          <w:lang w:val="en-GB" w:eastAsia="en-GB"/>
        </w:rPr>
        <w:drawing>
          <wp:inline distT="0" distB="0" distL="0" distR="0" wp14:anchorId="1642D77D" wp14:editId="1D519281">
            <wp:extent cx="5731510" cy="3223895"/>
            <wp:effectExtent l="19050" t="19050" r="21590" b="146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1510" cy="3223895"/>
                    </a:xfrm>
                    <a:prstGeom prst="rect">
                      <a:avLst/>
                    </a:prstGeom>
                    <a:ln>
                      <a:solidFill>
                        <a:schemeClr val="tx1"/>
                      </a:solidFill>
                    </a:ln>
                  </pic:spPr>
                </pic:pic>
              </a:graphicData>
            </a:graphic>
          </wp:inline>
        </w:drawing>
      </w:r>
    </w:p>
    <w:p w14:paraId="6EBC7F1C" w14:textId="77777777" w:rsidR="007A752D" w:rsidRDefault="007A752D" w:rsidP="007A752D"/>
    <w:p w14:paraId="50654B55" w14:textId="77777777" w:rsidR="007A752D" w:rsidRDefault="007A752D" w:rsidP="007A752D"/>
    <w:p w14:paraId="5907E6F3" w14:textId="77777777" w:rsidR="007A752D" w:rsidRDefault="007A752D" w:rsidP="007A752D">
      <w:r w:rsidRPr="00537D25">
        <w:rPr>
          <w:noProof/>
          <w:lang w:val="en-GB" w:eastAsia="en-GB"/>
        </w:rPr>
        <w:drawing>
          <wp:inline distT="0" distB="0" distL="0" distR="0" wp14:anchorId="5D6E2C43" wp14:editId="66A4F887">
            <wp:extent cx="5731510" cy="3223895"/>
            <wp:effectExtent l="19050" t="19050" r="21590" b="146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31510" cy="3223895"/>
                    </a:xfrm>
                    <a:prstGeom prst="rect">
                      <a:avLst/>
                    </a:prstGeom>
                    <a:ln>
                      <a:solidFill>
                        <a:schemeClr val="tx1"/>
                      </a:solidFill>
                    </a:ln>
                  </pic:spPr>
                </pic:pic>
              </a:graphicData>
            </a:graphic>
          </wp:inline>
        </w:drawing>
      </w:r>
    </w:p>
    <w:p w14:paraId="1F33E7C6" w14:textId="77777777" w:rsidR="007A752D" w:rsidRDefault="007A752D" w:rsidP="007A752D"/>
    <w:p w14:paraId="254F5532" w14:textId="77777777" w:rsidR="007A752D" w:rsidRDefault="007A752D" w:rsidP="007A752D"/>
    <w:p w14:paraId="6F8436D4" w14:textId="77777777" w:rsidR="007A752D" w:rsidRDefault="007A752D" w:rsidP="007A752D"/>
    <w:p w14:paraId="3E3850C9" w14:textId="77777777" w:rsidR="007A752D" w:rsidRDefault="007A752D" w:rsidP="007A752D"/>
    <w:p w14:paraId="11800CE8" w14:textId="77777777" w:rsidR="007A752D" w:rsidRDefault="007A752D" w:rsidP="007A752D">
      <w:r w:rsidRPr="00537D25">
        <w:rPr>
          <w:noProof/>
          <w:lang w:val="en-GB" w:eastAsia="en-GB"/>
        </w:rPr>
        <w:drawing>
          <wp:inline distT="0" distB="0" distL="0" distR="0" wp14:anchorId="61DF4C5A" wp14:editId="4E80F575">
            <wp:extent cx="5731510" cy="3223895"/>
            <wp:effectExtent l="19050" t="19050" r="21590" b="146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31510" cy="3223895"/>
                    </a:xfrm>
                    <a:prstGeom prst="rect">
                      <a:avLst/>
                    </a:prstGeom>
                    <a:ln>
                      <a:solidFill>
                        <a:schemeClr val="tx1"/>
                      </a:solidFill>
                    </a:ln>
                  </pic:spPr>
                </pic:pic>
              </a:graphicData>
            </a:graphic>
          </wp:inline>
        </w:drawing>
      </w:r>
    </w:p>
    <w:p w14:paraId="787BEA9B" w14:textId="77777777" w:rsidR="007A752D" w:rsidRDefault="007A752D" w:rsidP="007A752D"/>
    <w:p w14:paraId="44E443B4" w14:textId="77777777" w:rsidR="007A752D" w:rsidRDefault="007A752D" w:rsidP="007A752D"/>
    <w:p w14:paraId="040632ED" w14:textId="77777777" w:rsidR="007A752D" w:rsidRDefault="007A752D" w:rsidP="007A752D">
      <w:r w:rsidRPr="00537D25">
        <w:rPr>
          <w:noProof/>
          <w:lang w:val="en-GB" w:eastAsia="en-GB"/>
        </w:rPr>
        <w:drawing>
          <wp:inline distT="0" distB="0" distL="0" distR="0" wp14:anchorId="44555E66" wp14:editId="1A13412E">
            <wp:extent cx="5731510" cy="3223895"/>
            <wp:effectExtent l="19050" t="19050" r="21590" b="146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31510" cy="3223895"/>
                    </a:xfrm>
                    <a:prstGeom prst="rect">
                      <a:avLst/>
                    </a:prstGeom>
                    <a:ln>
                      <a:solidFill>
                        <a:schemeClr val="tx1"/>
                      </a:solidFill>
                    </a:ln>
                  </pic:spPr>
                </pic:pic>
              </a:graphicData>
            </a:graphic>
          </wp:inline>
        </w:drawing>
      </w:r>
    </w:p>
    <w:p w14:paraId="7CDC5C1A" w14:textId="77777777" w:rsidR="007A752D" w:rsidRDefault="007A752D" w:rsidP="007A752D"/>
    <w:p w14:paraId="2CC63F84" w14:textId="77777777" w:rsidR="007A752D" w:rsidRDefault="007A752D" w:rsidP="007A752D"/>
    <w:p w14:paraId="4C7F7E59" w14:textId="77777777" w:rsidR="007A752D" w:rsidRDefault="007A752D" w:rsidP="007A752D"/>
    <w:p w14:paraId="521EFC8A" w14:textId="77777777" w:rsidR="007A752D" w:rsidRDefault="007A752D" w:rsidP="007A752D"/>
    <w:p w14:paraId="09CB1CAB" w14:textId="77777777" w:rsidR="007A752D" w:rsidRDefault="007A752D" w:rsidP="007A752D">
      <w:r w:rsidRPr="00537D25">
        <w:rPr>
          <w:noProof/>
          <w:lang w:val="en-GB" w:eastAsia="en-GB"/>
        </w:rPr>
        <w:drawing>
          <wp:inline distT="0" distB="0" distL="0" distR="0" wp14:anchorId="6FB8382E" wp14:editId="09503EF1">
            <wp:extent cx="5731510" cy="3223895"/>
            <wp:effectExtent l="19050" t="19050" r="21590" b="146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31510" cy="3223895"/>
                    </a:xfrm>
                    <a:prstGeom prst="rect">
                      <a:avLst/>
                    </a:prstGeom>
                    <a:ln>
                      <a:solidFill>
                        <a:schemeClr val="tx1"/>
                      </a:solidFill>
                    </a:ln>
                  </pic:spPr>
                </pic:pic>
              </a:graphicData>
            </a:graphic>
          </wp:inline>
        </w:drawing>
      </w:r>
    </w:p>
    <w:p w14:paraId="50177A20" w14:textId="77777777" w:rsidR="007A752D" w:rsidRDefault="007A752D" w:rsidP="007A752D"/>
    <w:p w14:paraId="2FB50BB2" w14:textId="77777777" w:rsidR="007A752D" w:rsidRDefault="007A752D" w:rsidP="007A752D"/>
    <w:p w14:paraId="4F8E7EFC" w14:textId="77777777" w:rsidR="007A752D" w:rsidRDefault="007A752D" w:rsidP="007A752D"/>
    <w:p w14:paraId="28AA62CA" w14:textId="77777777" w:rsidR="007A752D" w:rsidRDefault="007A752D" w:rsidP="007A752D">
      <w:r w:rsidRPr="00537D25">
        <w:rPr>
          <w:noProof/>
          <w:lang w:val="en-GB" w:eastAsia="en-GB"/>
        </w:rPr>
        <w:drawing>
          <wp:inline distT="0" distB="0" distL="0" distR="0" wp14:anchorId="668B4B56" wp14:editId="08D60D65">
            <wp:extent cx="5731510" cy="3223895"/>
            <wp:effectExtent l="19050" t="19050" r="21590" b="146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31510" cy="3223895"/>
                    </a:xfrm>
                    <a:prstGeom prst="rect">
                      <a:avLst/>
                    </a:prstGeom>
                    <a:ln>
                      <a:solidFill>
                        <a:schemeClr val="tx1"/>
                      </a:solidFill>
                    </a:ln>
                  </pic:spPr>
                </pic:pic>
              </a:graphicData>
            </a:graphic>
          </wp:inline>
        </w:drawing>
      </w:r>
    </w:p>
    <w:p w14:paraId="2B9C9FAC" w14:textId="77777777" w:rsidR="007A752D" w:rsidRDefault="007A752D" w:rsidP="007A752D"/>
    <w:p w14:paraId="32A65D7B" w14:textId="77777777" w:rsidR="007A752D" w:rsidRDefault="007A752D" w:rsidP="007A752D"/>
    <w:p w14:paraId="335D02EA" w14:textId="77777777" w:rsidR="007A752D" w:rsidRDefault="007A752D" w:rsidP="007A752D"/>
    <w:p w14:paraId="12458C93" w14:textId="77777777" w:rsidR="007A752D" w:rsidRDefault="007A752D" w:rsidP="007A752D">
      <w:r w:rsidRPr="00537D25">
        <w:rPr>
          <w:noProof/>
          <w:lang w:val="en-GB" w:eastAsia="en-GB"/>
        </w:rPr>
        <w:drawing>
          <wp:inline distT="0" distB="0" distL="0" distR="0" wp14:anchorId="16CC856E" wp14:editId="3F27871B">
            <wp:extent cx="5731510" cy="3223895"/>
            <wp:effectExtent l="19050" t="19050" r="21590" b="146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31510" cy="3223895"/>
                    </a:xfrm>
                    <a:prstGeom prst="rect">
                      <a:avLst/>
                    </a:prstGeom>
                    <a:ln>
                      <a:solidFill>
                        <a:schemeClr val="tx1"/>
                      </a:solidFill>
                    </a:ln>
                  </pic:spPr>
                </pic:pic>
              </a:graphicData>
            </a:graphic>
          </wp:inline>
        </w:drawing>
      </w:r>
    </w:p>
    <w:p w14:paraId="112E9469" w14:textId="77777777" w:rsidR="007A752D" w:rsidRDefault="007A752D" w:rsidP="007A752D"/>
    <w:p w14:paraId="43002BAE" w14:textId="77777777" w:rsidR="007A752D" w:rsidRDefault="007A752D" w:rsidP="007A752D"/>
    <w:p w14:paraId="78987A24" w14:textId="77777777" w:rsidR="007A752D" w:rsidRDefault="007A752D" w:rsidP="007A752D"/>
    <w:p w14:paraId="0C929F4F" w14:textId="77777777" w:rsidR="007A752D" w:rsidRDefault="007A752D" w:rsidP="007A752D">
      <w:r w:rsidRPr="00537D25">
        <w:rPr>
          <w:noProof/>
          <w:lang w:val="en-GB" w:eastAsia="en-GB"/>
        </w:rPr>
        <w:drawing>
          <wp:inline distT="0" distB="0" distL="0" distR="0" wp14:anchorId="6A76EED9" wp14:editId="6FB5E514">
            <wp:extent cx="5731510" cy="3223895"/>
            <wp:effectExtent l="19050" t="19050" r="21590" b="146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31510" cy="3223895"/>
                    </a:xfrm>
                    <a:prstGeom prst="rect">
                      <a:avLst/>
                    </a:prstGeom>
                    <a:ln>
                      <a:solidFill>
                        <a:schemeClr val="tx1"/>
                      </a:solidFill>
                    </a:ln>
                  </pic:spPr>
                </pic:pic>
              </a:graphicData>
            </a:graphic>
          </wp:inline>
        </w:drawing>
      </w:r>
    </w:p>
    <w:p w14:paraId="6FF64049" w14:textId="77777777" w:rsidR="007A752D" w:rsidRDefault="007A752D" w:rsidP="007A752D"/>
    <w:p w14:paraId="550D1F43" w14:textId="77777777" w:rsidR="007A752D" w:rsidRDefault="007A752D" w:rsidP="007A752D"/>
    <w:p w14:paraId="73753929" w14:textId="77777777" w:rsidR="007A752D" w:rsidRDefault="007A752D" w:rsidP="007A752D"/>
    <w:p w14:paraId="731EC257" w14:textId="77777777" w:rsidR="007A752D" w:rsidRDefault="007A752D" w:rsidP="007A752D">
      <w:r w:rsidRPr="00537D25">
        <w:rPr>
          <w:noProof/>
          <w:lang w:val="en-GB" w:eastAsia="en-GB"/>
        </w:rPr>
        <w:drawing>
          <wp:inline distT="0" distB="0" distL="0" distR="0" wp14:anchorId="30221FD6" wp14:editId="282C1A0D">
            <wp:extent cx="5731510" cy="3223895"/>
            <wp:effectExtent l="19050" t="19050" r="21590" b="146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31510" cy="3223895"/>
                    </a:xfrm>
                    <a:prstGeom prst="rect">
                      <a:avLst/>
                    </a:prstGeom>
                    <a:ln>
                      <a:solidFill>
                        <a:schemeClr val="tx1"/>
                      </a:solidFill>
                    </a:ln>
                  </pic:spPr>
                </pic:pic>
              </a:graphicData>
            </a:graphic>
          </wp:inline>
        </w:drawing>
      </w:r>
    </w:p>
    <w:p w14:paraId="7E128BE6" w14:textId="77777777" w:rsidR="007A752D" w:rsidRDefault="007A752D" w:rsidP="007A752D"/>
    <w:p w14:paraId="288DDFFB" w14:textId="77777777" w:rsidR="007A752D" w:rsidRDefault="007A752D" w:rsidP="007A752D"/>
    <w:p w14:paraId="65D66989" w14:textId="77777777" w:rsidR="007A752D" w:rsidRDefault="007A752D" w:rsidP="007A752D"/>
    <w:p w14:paraId="6D9BA64D" w14:textId="77777777" w:rsidR="007A752D" w:rsidRDefault="007A752D" w:rsidP="007A752D">
      <w:r w:rsidRPr="00537D25">
        <w:rPr>
          <w:noProof/>
          <w:lang w:val="en-GB" w:eastAsia="en-GB"/>
        </w:rPr>
        <w:drawing>
          <wp:inline distT="0" distB="0" distL="0" distR="0" wp14:anchorId="3EF03F3D" wp14:editId="21B6CAD3">
            <wp:extent cx="5731510" cy="3223895"/>
            <wp:effectExtent l="19050" t="19050" r="21590" b="146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31510" cy="3223895"/>
                    </a:xfrm>
                    <a:prstGeom prst="rect">
                      <a:avLst/>
                    </a:prstGeom>
                    <a:ln>
                      <a:solidFill>
                        <a:schemeClr val="tx1"/>
                      </a:solidFill>
                    </a:ln>
                  </pic:spPr>
                </pic:pic>
              </a:graphicData>
            </a:graphic>
          </wp:inline>
        </w:drawing>
      </w:r>
    </w:p>
    <w:p w14:paraId="0747C9A5" w14:textId="77777777" w:rsidR="007A752D" w:rsidRPr="00FE360D" w:rsidRDefault="007A752D" w:rsidP="007A752D"/>
    <w:p w14:paraId="680F612E" w14:textId="77777777" w:rsidR="007A752D" w:rsidRDefault="007A752D">
      <w:pPr>
        <w:rPr>
          <w:rFonts w:eastAsia="Arial" w:cstheme="minorHAnsi"/>
          <w:b/>
          <w:sz w:val="28"/>
          <w:szCs w:val="28"/>
        </w:rPr>
      </w:pPr>
      <w:r>
        <w:rPr>
          <w:rFonts w:eastAsia="Arial" w:cstheme="minorHAnsi"/>
          <w:b/>
          <w:sz w:val="28"/>
          <w:szCs w:val="28"/>
        </w:rPr>
        <w:br w:type="page"/>
      </w:r>
    </w:p>
    <w:p w14:paraId="3110224A" w14:textId="77777777" w:rsidR="009C2925" w:rsidRDefault="009C2925" w:rsidP="009C2925">
      <w:pPr>
        <w:jc w:val="center"/>
        <w:rPr>
          <w:rFonts w:eastAsia="Arial" w:cstheme="minorHAnsi"/>
          <w:b/>
          <w:sz w:val="28"/>
          <w:szCs w:val="28"/>
        </w:rPr>
      </w:pPr>
      <w:r>
        <w:rPr>
          <w:rFonts w:eastAsia="Arial" w:cstheme="minorHAnsi"/>
          <w:b/>
          <w:sz w:val="28"/>
          <w:szCs w:val="28"/>
        </w:rPr>
        <w:t xml:space="preserve">                                                                                               </w:t>
      </w:r>
      <w:r w:rsidR="001A1E3A">
        <w:rPr>
          <w:rFonts w:eastAsia="Arial" w:cstheme="minorHAnsi"/>
          <w:b/>
          <w:sz w:val="28"/>
          <w:szCs w:val="28"/>
        </w:rPr>
        <w:t xml:space="preserve">                     Appendix 12</w:t>
      </w:r>
    </w:p>
    <w:p w14:paraId="53003F08" w14:textId="77777777" w:rsidR="009C2925" w:rsidRDefault="009C2925" w:rsidP="009C2925">
      <w:pPr>
        <w:jc w:val="center"/>
        <w:rPr>
          <w:rFonts w:eastAsia="Arial" w:cstheme="minorHAnsi"/>
          <w:b/>
          <w:sz w:val="28"/>
          <w:szCs w:val="28"/>
        </w:rPr>
      </w:pPr>
      <w:r>
        <w:rPr>
          <w:noProof/>
          <w:lang w:val="en-GB" w:eastAsia="en-GB"/>
        </w:rPr>
        <w:drawing>
          <wp:inline distT="0" distB="0" distL="0" distR="0" wp14:anchorId="7C8FB4F3" wp14:editId="301DC63D">
            <wp:extent cx="5796955" cy="8171079"/>
            <wp:effectExtent l="19050" t="19050" r="13335" b="2095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5354" t="10475" r="35298" b="46543"/>
                    <a:stretch/>
                  </pic:blipFill>
                  <pic:spPr bwMode="auto">
                    <a:xfrm>
                      <a:off x="0" y="0"/>
                      <a:ext cx="5854018" cy="82515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eastAsia="Arial" w:cstheme="minorHAnsi"/>
          <w:b/>
          <w:sz w:val="28"/>
          <w:szCs w:val="28"/>
        </w:rPr>
        <w:t xml:space="preserve">     </w:t>
      </w:r>
    </w:p>
    <w:p w14:paraId="4B7F010E" w14:textId="77777777" w:rsidR="009C2925" w:rsidRDefault="000658ED" w:rsidP="00015EE7">
      <w:pPr>
        <w:spacing w:before="39" w:after="0" w:line="240" w:lineRule="auto"/>
        <w:ind w:right="-20"/>
        <w:rPr>
          <w:rFonts w:eastAsia="Arial" w:cstheme="minorHAnsi"/>
          <w:b/>
          <w:sz w:val="28"/>
          <w:szCs w:val="28"/>
        </w:rPr>
      </w:pPr>
      <w:r>
        <w:rPr>
          <w:noProof/>
          <w:lang w:val="en-GB" w:eastAsia="en-GB"/>
        </w:rPr>
        <w:drawing>
          <wp:inline distT="0" distB="0" distL="0" distR="0" wp14:anchorId="014AE4A9" wp14:editId="3132DA59">
            <wp:extent cx="5763788" cy="8141818"/>
            <wp:effectExtent l="19050" t="19050" r="27940" b="12065"/>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5478" t="10077" r="35426" b="47219"/>
                    <a:stretch/>
                  </pic:blipFill>
                  <pic:spPr bwMode="auto">
                    <a:xfrm>
                      <a:off x="0" y="0"/>
                      <a:ext cx="5795656" cy="81868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258462F" w14:textId="77777777" w:rsidR="000658ED" w:rsidRDefault="000658ED" w:rsidP="00015EE7">
      <w:pPr>
        <w:spacing w:before="39" w:after="0" w:line="240" w:lineRule="auto"/>
        <w:ind w:right="-20"/>
        <w:rPr>
          <w:rFonts w:eastAsia="Arial" w:cstheme="minorHAnsi"/>
          <w:b/>
          <w:sz w:val="28"/>
          <w:szCs w:val="28"/>
        </w:rPr>
      </w:pPr>
    </w:p>
    <w:p w14:paraId="6F895994" w14:textId="77777777" w:rsidR="000658ED" w:rsidRDefault="000658ED" w:rsidP="00015EE7">
      <w:pPr>
        <w:spacing w:before="39" w:after="0" w:line="240" w:lineRule="auto"/>
        <w:ind w:right="-20"/>
        <w:rPr>
          <w:rFonts w:eastAsia="Arial" w:cstheme="minorHAnsi"/>
          <w:b/>
          <w:sz w:val="28"/>
          <w:szCs w:val="28"/>
        </w:rPr>
      </w:pPr>
    </w:p>
    <w:p w14:paraId="033E812C" w14:textId="77777777" w:rsidR="000658ED" w:rsidRDefault="000658ED" w:rsidP="00015EE7">
      <w:pPr>
        <w:spacing w:before="39" w:after="0" w:line="240" w:lineRule="auto"/>
        <w:ind w:right="-20"/>
        <w:rPr>
          <w:rFonts w:eastAsia="Arial" w:cstheme="minorHAnsi"/>
          <w:b/>
          <w:sz w:val="28"/>
          <w:szCs w:val="28"/>
        </w:rPr>
      </w:pPr>
      <w:r>
        <w:rPr>
          <w:noProof/>
          <w:lang w:val="en-GB" w:eastAsia="en-GB"/>
        </w:rPr>
        <w:drawing>
          <wp:inline distT="0" distB="0" distL="0" distR="0" wp14:anchorId="06EF4F98" wp14:editId="25CD2F3C">
            <wp:extent cx="5844845" cy="8278761"/>
            <wp:effectExtent l="19050" t="19050" r="22860" b="2730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5354" t="11138" r="35541" b="46029"/>
                    <a:stretch/>
                  </pic:blipFill>
                  <pic:spPr bwMode="auto">
                    <a:xfrm>
                      <a:off x="0" y="0"/>
                      <a:ext cx="5862206" cy="83033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FEE38F3" w14:textId="77777777" w:rsidR="000658ED" w:rsidRDefault="000658ED" w:rsidP="00015EE7">
      <w:pPr>
        <w:spacing w:before="39" w:after="0" w:line="240" w:lineRule="auto"/>
        <w:ind w:right="-20"/>
        <w:rPr>
          <w:rFonts w:eastAsia="Arial" w:cstheme="minorHAnsi"/>
          <w:b/>
          <w:sz w:val="28"/>
          <w:szCs w:val="28"/>
        </w:rPr>
      </w:pPr>
    </w:p>
    <w:p w14:paraId="410B6C17" w14:textId="77777777" w:rsidR="000658ED" w:rsidRDefault="000658ED" w:rsidP="00015EE7">
      <w:pPr>
        <w:spacing w:before="39" w:after="0" w:line="240" w:lineRule="auto"/>
        <w:ind w:right="-20"/>
        <w:rPr>
          <w:rFonts w:eastAsia="Arial" w:cstheme="minorHAnsi"/>
          <w:b/>
          <w:sz w:val="28"/>
          <w:szCs w:val="28"/>
        </w:rPr>
      </w:pPr>
    </w:p>
    <w:p w14:paraId="6E3E8678" w14:textId="77777777" w:rsidR="00F9413A" w:rsidRPr="00611FCE" w:rsidRDefault="00F13EE8" w:rsidP="00015EE7">
      <w:pPr>
        <w:spacing w:before="39" w:after="0" w:line="240" w:lineRule="auto"/>
        <w:ind w:right="-20"/>
        <w:rPr>
          <w:rFonts w:eastAsia="Arial" w:cstheme="minorHAnsi"/>
          <w:b/>
          <w:sz w:val="28"/>
          <w:szCs w:val="28"/>
        </w:rPr>
      </w:pPr>
      <w:r w:rsidRPr="00611FCE">
        <w:rPr>
          <w:rFonts w:eastAsia="Arial" w:cstheme="minorHAnsi"/>
          <w:b/>
          <w:sz w:val="28"/>
          <w:szCs w:val="28"/>
        </w:rPr>
        <w:t>Acronyms</w:t>
      </w:r>
      <w:r w:rsidRPr="00611FCE">
        <w:rPr>
          <w:rFonts w:eastAsia="Arial" w:cstheme="minorHAnsi"/>
          <w:b/>
          <w:spacing w:val="-12"/>
          <w:sz w:val="28"/>
          <w:szCs w:val="28"/>
        </w:rPr>
        <w:t xml:space="preserve"> </w:t>
      </w:r>
      <w:r w:rsidRPr="00611FCE">
        <w:rPr>
          <w:rFonts w:eastAsia="Arial" w:cstheme="minorHAnsi"/>
          <w:b/>
          <w:sz w:val="28"/>
          <w:szCs w:val="28"/>
        </w:rPr>
        <w:t>and</w:t>
      </w:r>
      <w:r w:rsidRPr="00611FCE">
        <w:rPr>
          <w:rFonts w:eastAsia="Arial" w:cstheme="minorHAnsi"/>
          <w:b/>
          <w:spacing w:val="-5"/>
          <w:sz w:val="28"/>
          <w:szCs w:val="28"/>
        </w:rPr>
        <w:t xml:space="preserve"> </w:t>
      </w:r>
      <w:r w:rsidRPr="00611FCE">
        <w:rPr>
          <w:rFonts w:eastAsia="Arial" w:cstheme="minorHAnsi"/>
          <w:b/>
          <w:sz w:val="28"/>
          <w:szCs w:val="28"/>
        </w:rPr>
        <w:t>abbrev</w:t>
      </w:r>
      <w:r w:rsidRPr="00611FCE">
        <w:rPr>
          <w:rFonts w:eastAsia="Arial" w:cstheme="minorHAnsi"/>
          <w:b/>
          <w:spacing w:val="-1"/>
          <w:sz w:val="28"/>
          <w:szCs w:val="28"/>
        </w:rPr>
        <w:t>i</w:t>
      </w:r>
      <w:r w:rsidRPr="00611FCE">
        <w:rPr>
          <w:rFonts w:eastAsia="Arial" w:cstheme="minorHAnsi"/>
          <w:b/>
          <w:spacing w:val="1"/>
          <w:sz w:val="28"/>
          <w:szCs w:val="28"/>
        </w:rPr>
        <w:t>a</w:t>
      </w:r>
      <w:r w:rsidRPr="00611FCE">
        <w:rPr>
          <w:rFonts w:eastAsia="Arial" w:cstheme="minorHAnsi"/>
          <w:b/>
          <w:sz w:val="28"/>
          <w:szCs w:val="28"/>
        </w:rPr>
        <w:t>tions</w:t>
      </w:r>
      <w:r w:rsidRPr="00611FCE">
        <w:rPr>
          <w:rFonts w:eastAsia="Arial" w:cstheme="minorHAnsi"/>
          <w:b/>
          <w:spacing w:val="-17"/>
          <w:sz w:val="28"/>
          <w:szCs w:val="28"/>
        </w:rPr>
        <w:t xml:space="preserve"> </w:t>
      </w:r>
      <w:r w:rsidRPr="00611FCE">
        <w:rPr>
          <w:rFonts w:eastAsia="Arial" w:cstheme="minorHAnsi"/>
          <w:b/>
          <w:sz w:val="28"/>
          <w:szCs w:val="28"/>
        </w:rPr>
        <w:t>used</w:t>
      </w:r>
      <w:r w:rsidRPr="00611FCE">
        <w:rPr>
          <w:rFonts w:eastAsia="Arial" w:cstheme="minorHAnsi"/>
          <w:b/>
          <w:spacing w:val="-6"/>
          <w:sz w:val="28"/>
          <w:szCs w:val="28"/>
        </w:rPr>
        <w:t xml:space="preserve"> </w:t>
      </w:r>
      <w:r w:rsidRPr="00611FCE">
        <w:rPr>
          <w:rFonts w:eastAsia="Arial" w:cstheme="minorHAnsi"/>
          <w:b/>
          <w:sz w:val="28"/>
          <w:szCs w:val="28"/>
        </w:rPr>
        <w:t>in</w:t>
      </w:r>
      <w:r w:rsidRPr="00611FCE">
        <w:rPr>
          <w:rFonts w:eastAsia="Arial" w:cstheme="minorHAnsi"/>
          <w:b/>
          <w:spacing w:val="-2"/>
          <w:sz w:val="28"/>
          <w:szCs w:val="28"/>
        </w:rPr>
        <w:t xml:space="preserve"> </w:t>
      </w:r>
      <w:r w:rsidRPr="00611FCE">
        <w:rPr>
          <w:rFonts w:eastAsia="Arial" w:cstheme="minorHAnsi"/>
          <w:b/>
          <w:sz w:val="28"/>
          <w:szCs w:val="28"/>
        </w:rPr>
        <w:t>this</w:t>
      </w:r>
      <w:r w:rsidRPr="00611FCE">
        <w:rPr>
          <w:rFonts w:eastAsia="Arial" w:cstheme="minorHAnsi"/>
          <w:b/>
          <w:spacing w:val="-4"/>
          <w:sz w:val="28"/>
          <w:szCs w:val="28"/>
        </w:rPr>
        <w:t xml:space="preserve"> </w:t>
      </w:r>
      <w:r w:rsidRPr="00611FCE">
        <w:rPr>
          <w:rFonts w:eastAsia="Arial" w:cstheme="minorHAnsi"/>
          <w:b/>
          <w:sz w:val="28"/>
          <w:szCs w:val="28"/>
        </w:rPr>
        <w:t>Policy</w:t>
      </w:r>
      <w:r w:rsidR="00611FCE" w:rsidRPr="00611FCE">
        <w:rPr>
          <w:rFonts w:eastAsia="Arial" w:cstheme="minorHAnsi"/>
          <w:b/>
          <w:sz w:val="28"/>
          <w:szCs w:val="28"/>
        </w:rPr>
        <w:t xml:space="preserve">    </w:t>
      </w:r>
      <w:r w:rsidR="00611FCE">
        <w:rPr>
          <w:rFonts w:eastAsia="Arial" w:cstheme="minorHAnsi"/>
          <w:b/>
          <w:sz w:val="28"/>
          <w:szCs w:val="28"/>
        </w:rPr>
        <w:t xml:space="preserve">                              </w:t>
      </w:r>
      <w:r w:rsidR="001A1E3A">
        <w:rPr>
          <w:rFonts w:eastAsia="Arial" w:cstheme="minorHAnsi"/>
          <w:b/>
          <w:sz w:val="28"/>
          <w:szCs w:val="28"/>
        </w:rPr>
        <w:t>Appendix 13</w:t>
      </w:r>
    </w:p>
    <w:p w14:paraId="6FB99ACF" w14:textId="77777777" w:rsidR="00F713C9" w:rsidRPr="007D4AEC" w:rsidRDefault="00F713C9">
      <w:pPr>
        <w:spacing w:before="19" w:after="0" w:line="220" w:lineRule="exact"/>
        <w:rPr>
          <w:rFonts w:cstheme="minorHAnsi"/>
        </w:rPr>
      </w:pPr>
    </w:p>
    <w:p w14:paraId="3E74E2B9" w14:textId="77777777" w:rsidR="00C1275E" w:rsidRPr="001946FE" w:rsidRDefault="00C1275E" w:rsidP="00E7169F">
      <w:pPr>
        <w:spacing w:after="0" w:line="240" w:lineRule="auto"/>
        <w:ind w:right="-20"/>
        <w:rPr>
          <w:rFonts w:eastAsia="Calibri" w:cstheme="minorHAnsi"/>
          <w:color w:val="FF0000"/>
        </w:rPr>
      </w:pPr>
    </w:p>
    <w:p w14:paraId="252A9FDC" w14:textId="77777777" w:rsidR="00530A37" w:rsidRPr="001946FE" w:rsidRDefault="00170822" w:rsidP="001F0A18">
      <w:pPr>
        <w:spacing w:after="0" w:line="240" w:lineRule="auto"/>
        <w:ind w:left="120" w:right="2049"/>
        <w:rPr>
          <w:rFonts w:eastAsia="Calibri" w:cstheme="minorHAnsi"/>
        </w:rPr>
      </w:pPr>
      <w:r w:rsidRPr="001946FE">
        <w:rPr>
          <w:rFonts w:eastAsia="Calibri" w:cstheme="minorHAnsi"/>
        </w:rPr>
        <w:t>(A</w:t>
      </w:r>
      <w:r w:rsidR="00530A37" w:rsidRPr="001946FE">
        <w:rPr>
          <w:rFonts w:eastAsia="Calibri" w:cstheme="minorHAnsi"/>
        </w:rPr>
        <w:t>CMO</w:t>
      </w:r>
      <w:r w:rsidRPr="001946FE">
        <w:rPr>
          <w:rFonts w:eastAsia="Calibri" w:cstheme="minorHAnsi"/>
        </w:rPr>
        <w:t>)</w:t>
      </w:r>
      <w:r w:rsidRPr="001946FE">
        <w:rPr>
          <w:rFonts w:eastAsia="Calibri" w:cstheme="minorHAnsi"/>
        </w:rPr>
        <w:tab/>
      </w:r>
      <w:r w:rsidR="00C1275E" w:rsidRPr="001946FE">
        <w:rPr>
          <w:rFonts w:eastAsia="Calibri" w:cstheme="minorHAnsi"/>
        </w:rPr>
        <w:t xml:space="preserve">Associate </w:t>
      </w:r>
      <w:r w:rsidR="00530A37" w:rsidRPr="001946FE">
        <w:rPr>
          <w:rFonts w:eastAsia="Calibri" w:cstheme="minorHAnsi"/>
        </w:rPr>
        <w:t>Chief Medical Office</w:t>
      </w:r>
      <w:r w:rsidR="00C1275E" w:rsidRPr="001946FE">
        <w:rPr>
          <w:rFonts w:eastAsia="Calibri" w:cstheme="minorHAnsi"/>
        </w:rPr>
        <w:t>r</w:t>
      </w:r>
    </w:p>
    <w:p w14:paraId="6F438DCA" w14:textId="77777777" w:rsidR="00D6752D" w:rsidRPr="001946FE" w:rsidRDefault="00D6752D" w:rsidP="001F0A18">
      <w:pPr>
        <w:spacing w:after="0" w:line="240" w:lineRule="auto"/>
        <w:ind w:left="120" w:right="2049"/>
        <w:rPr>
          <w:rFonts w:eastAsia="Calibri" w:cstheme="minorHAnsi"/>
        </w:rPr>
      </w:pPr>
      <w:r w:rsidRPr="001946FE">
        <w:rPr>
          <w:rFonts w:eastAsia="Calibri" w:cstheme="minorHAnsi"/>
        </w:rPr>
        <w:t>(ACNO)</w:t>
      </w:r>
      <w:r w:rsidRPr="001946FE">
        <w:rPr>
          <w:rFonts w:eastAsia="Calibri" w:cstheme="minorHAnsi"/>
        </w:rPr>
        <w:tab/>
        <w:t xml:space="preserve">Associate Chief Nursing Officer </w:t>
      </w:r>
    </w:p>
    <w:p w14:paraId="0DA37A8B" w14:textId="77777777" w:rsidR="00530A37" w:rsidRPr="001946FE" w:rsidRDefault="00530A37" w:rsidP="001F0A18">
      <w:pPr>
        <w:spacing w:after="0" w:line="240" w:lineRule="auto"/>
        <w:ind w:left="120" w:right="2049"/>
        <w:rPr>
          <w:rFonts w:eastAsia="Calibri" w:cstheme="minorHAnsi"/>
        </w:rPr>
      </w:pPr>
      <w:r w:rsidRPr="001946FE">
        <w:rPr>
          <w:rFonts w:eastAsia="Calibri" w:cstheme="minorHAnsi"/>
        </w:rPr>
        <w:t>(ACOO)</w:t>
      </w:r>
      <w:r w:rsidRPr="001946FE">
        <w:rPr>
          <w:rFonts w:eastAsia="Calibri" w:cstheme="minorHAnsi"/>
        </w:rPr>
        <w:tab/>
        <w:t>Associate Chief Operating Officer</w:t>
      </w:r>
    </w:p>
    <w:p w14:paraId="53A0D939" w14:textId="77777777" w:rsidR="001F0A18" w:rsidRPr="001946FE" w:rsidRDefault="001F0A18" w:rsidP="001F0A18">
      <w:pPr>
        <w:spacing w:after="0"/>
        <w:ind w:firstLine="120"/>
        <w:rPr>
          <w:rFonts w:eastAsia="Arial" w:cstheme="minorHAnsi"/>
        </w:rPr>
      </w:pPr>
      <w:r w:rsidRPr="001946FE">
        <w:rPr>
          <w:rFonts w:eastAsia="Arial" w:cstheme="minorHAnsi"/>
        </w:rPr>
        <w:t xml:space="preserve">(ADoM)  </w:t>
      </w:r>
      <w:r w:rsidRPr="001946FE">
        <w:rPr>
          <w:rFonts w:eastAsia="Arial" w:cstheme="minorHAnsi"/>
        </w:rPr>
        <w:tab/>
        <w:t xml:space="preserve">Associate Director of Midwifery </w:t>
      </w:r>
    </w:p>
    <w:p w14:paraId="5CBA386C" w14:textId="77777777" w:rsidR="00255141" w:rsidRPr="001946FE" w:rsidRDefault="00255141" w:rsidP="001F0A18">
      <w:pPr>
        <w:spacing w:after="0"/>
        <w:ind w:firstLine="120"/>
        <w:rPr>
          <w:rFonts w:eastAsia="Calibri" w:cstheme="minorHAnsi"/>
        </w:rPr>
      </w:pPr>
      <w:r w:rsidRPr="001946FE">
        <w:rPr>
          <w:rFonts w:eastAsia="Calibri" w:cstheme="minorHAnsi"/>
        </w:rPr>
        <w:t>(AMU)</w:t>
      </w:r>
      <w:r w:rsidRPr="001946FE">
        <w:rPr>
          <w:rFonts w:eastAsia="Calibri" w:cstheme="minorHAnsi"/>
        </w:rPr>
        <w:tab/>
      </w:r>
      <w:r w:rsidR="001946FE">
        <w:rPr>
          <w:rFonts w:eastAsia="Calibri" w:cstheme="minorHAnsi"/>
        </w:rPr>
        <w:tab/>
      </w:r>
      <w:r w:rsidRPr="001946FE">
        <w:rPr>
          <w:rFonts w:eastAsia="Calibri" w:cstheme="minorHAnsi"/>
        </w:rPr>
        <w:t>Acute Medical Unit</w:t>
      </w:r>
    </w:p>
    <w:p w14:paraId="6F136378" w14:textId="77777777" w:rsidR="00451943" w:rsidRPr="001946FE" w:rsidRDefault="00451943" w:rsidP="001F0A18">
      <w:pPr>
        <w:spacing w:after="0"/>
        <w:ind w:firstLine="120"/>
        <w:rPr>
          <w:rFonts w:eastAsia="Arial" w:cstheme="minorHAnsi"/>
        </w:rPr>
      </w:pPr>
      <w:r w:rsidRPr="001946FE">
        <w:rPr>
          <w:rFonts w:eastAsia="Calibri" w:cstheme="minorHAnsi"/>
        </w:rPr>
        <w:t>(ARM)</w:t>
      </w:r>
      <w:r w:rsidRPr="001946FE">
        <w:rPr>
          <w:rFonts w:eastAsia="Calibri" w:cstheme="minorHAnsi"/>
        </w:rPr>
        <w:tab/>
      </w:r>
      <w:r w:rsidRPr="001946FE">
        <w:rPr>
          <w:rFonts w:eastAsia="Calibri" w:cstheme="minorHAnsi"/>
        </w:rPr>
        <w:tab/>
        <w:t>Artificial Rupture of Membranes</w:t>
      </w:r>
    </w:p>
    <w:p w14:paraId="55DBE36F" w14:textId="77777777" w:rsidR="00170822" w:rsidRPr="001946FE" w:rsidRDefault="00170822" w:rsidP="001F0A18">
      <w:pPr>
        <w:spacing w:after="0" w:line="240" w:lineRule="auto"/>
        <w:ind w:left="120" w:right="96"/>
        <w:rPr>
          <w:rFonts w:eastAsia="Calibri" w:cstheme="minorHAnsi"/>
        </w:rPr>
      </w:pPr>
      <w:r w:rsidRPr="001946FE">
        <w:rPr>
          <w:rFonts w:eastAsia="Calibri" w:cstheme="minorHAnsi"/>
        </w:rPr>
        <w:t>(ASC)</w:t>
      </w:r>
      <w:r w:rsidRPr="001946FE">
        <w:rPr>
          <w:rFonts w:eastAsia="Calibri" w:cstheme="minorHAnsi"/>
        </w:rPr>
        <w:tab/>
      </w:r>
      <w:r w:rsidRPr="001946FE">
        <w:rPr>
          <w:rFonts w:eastAsia="Calibri" w:cstheme="minorHAnsi"/>
        </w:rPr>
        <w:tab/>
        <w:t>Adult Social Care</w:t>
      </w:r>
    </w:p>
    <w:p w14:paraId="6FB10871" w14:textId="77777777" w:rsidR="00215617" w:rsidRPr="001946FE" w:rsidRDefault="00215617" w:rsidP="001F0A18">
      <w:pPr>
        <w:spacing w:after="0" w:line="240" w:lineRule="auto"/>
        <w:ind w:left="119" w:right="96"/>
        <w:rPr>
          <w:rFonts w:eastAsia="Calibri" w:cstheme="minorHAnsi"/>
        </w:rPr>
      </w:pPr>
      <w:r w:rsidRPr="00366239">
        <w:rPr>
          <w:rFonts w:eastAsia="Calibri" w:cstheme="minorHAnsi"/>
        </w:rPr>
        <w:t>(BAPM)</w:t>
      </w:r>
      <w:r w:rsidR="00CE296C" w:rsidRPr="00366239">
        <w:rPr>
          <w:rFonts w:eastAsia="Calibri" w:cstheme="minorHAnsi"/>
        </w:rPr>
        <w:tab/>
        <w:t>British Association of Peri-Natal Medicine</w:t>
      </w:r>
    </w:p>
    <w:p w14:paraId="759DBF33" w14:textId="77777777" w:rsidR="0047545E" w:rsidRDefault="00D6752D" w:rsidP="00F44387">
      <w:pPr>
        <w:spacing w:after="0" w:line="240" w:lineRule="auto"/>
        <w:ind w:left="119" w:right="96"/>
        <w:rPr>
          <w:rFonts w:eastAsia="Calibri" w:cstheme="minorHAnsi"/>
        </w:rPr>
      </w:pPr>
      <w:r w:rsidRPr="001946FE">
        <w:rPr>
          <w:rFonts w:eastAsia="Calibri" w:cstheme="minorHAnsi"/>
        </w:rPr>
        <w:t>(BC</w:t>
      </w:r>
      <w:r w:rsidR="00F44387">
        <w:rPr>
          <w:rFonts w:eastAsia="Calibri" w:cstheme="minorHAnsi"/>
        </w:rPr>
        <w:t>H)</w:t>
      </w:r>
      <w:r w:rsidR="00F44387">
        <w:rPr>
          <w:rFonts w:eastAsia="Calibri" w:cstheme="minorHAnsi"/>
        </w:rPr>
        <w:tab/>
      </w:r>
      <w:r w:rsidR="00F44387">
        <w:rPr>
          <w:rFonts w:eastAsia="Calibri" w:cstheme="minorHAnsi"/>
        </w:rPr>
        <w:tab/>
        <w:t>Bromyard Community Hospital</w:t>
      </w:r>
    </w:p>
    <w:p w14:paraId="3FBCF3F3" w14:textId="77777777" w:rsidR="00771B0D" w:rsidRDefault="00771B0D" w:rsidP="00F44387">
      <w:pPr>
        <w:spacing w:after="0" w:line="240" w:lineRule="auto"/>
        <w:ind w:left="119" w:right="96"/>
        <w:rPr>
          <w:rFonts w:eastAsia="Calibri" w:cstheme="minorHAnsi"/>
        </w:rPr>
      </w:pPr>
      <w:r>
        <w:rPr>
          <w:rFonts w:eastAsia="Calibri" w:cstheme="minorHAnsi"/>
        </w:rPr>
        <w:t>(BWC)</w:t>
      </w:r>
      <w:r>
        <w:rPr>
          <w:rFonts w:eastAsia="Calibri" w:cstheme="minorHAnsi"/>
        </w:rPr>
        <w:tab/>
      </w:r>
      <w:r>
        <w:rPr>
          <w:rFonts w:eastAsia="Calibri" w:cstheme="minorHAnsi"/>
        </w:rPr>
        <w:tab/>
        <w:t>Birmingham Women’s and Children’s</w:t>
      </w:r>
    </w:p>
    <w:p w14:paraId="4EE784D2" w14:textId="77777777" w:rsidR="00D6752D" w:rsidRPr="001946FE" w:rsidRDefault="00D6752D" w:rsidP="0047545E">
      <w:pPr>
        <w:spacing w:after="0" w:line="240" w:lineRule="auto"/>
        <w:ind w:right="96" w:firstLine="119"/>
        <w:rPr>
          <w:rFonts w:eastAsia="Calibri" w:cstheme="minorHAnsi"/>
        </w:rPr>
      </w:pPr>
      <w:r w:rsidRPr="001946FE">
        <w:rPr>
          <w:rFonts w:eastAsia="Calibri" w:cstheme="minorHAnsi"/>
        </w:rPr>
        <w:t>(CAD)</w:t>
      </w:r>
      <w:r w:rsidR="00611FCE" w:rsidRPr="001946FE">
        <w:rPr>
          <w:rFonts w:eastAsia="Calibri" w:cstheme="minorHAnsi"/>
        </w:rPr>
        <w:tab/>
      </w:r>
      <w:r w:rsidR="00611FCE" w:rsidRPr="001946FE">
        <w:rPr>
          <w:rFonts w:eastAsia="Calibri" w:cstheme="minorHAnsi"/>
        </w:rPr>
        <w:tab/>
        <w:t>Computer Aided Dispatch</w:t>
      </w:r>
    </w:p>
    <w:p w14:paraId="22DF5A70" w14:textId="77777777" w:rsidR="00D6752D" w:rsidRPr="001946FE" w:rsidRDefault="00D6752D" w:rsidP="001F0A18">
      <w:pPr>
        <w:spacing w:after="0" w:line="240" w:lineRule="auto"/>
        <w:ind w:left="120" w:right="380"/>
        <w:rPr>
          <w:rFonts w:eastAsia="Calibri" w:cstheme="minorHAnsi"/>
        </w:rPr>
      </w:pPr>
      <w:r w:rsidRPr="001946FE">
        <w:rPr>
          <w:rFonts w:eastAsia="Calibri" w:cstheme="minorHAnsi"/>
        </w:rPr>
        <w:t>(CCU)</w:t>
      </w:r>
      <w:r w:rsidRPr="001946FE">
        <w:rPr>
          <w:rFonts w:eastAsia="Calibri" w:cstheme="minorHAnsi"/>
        </w:rPr>
        <w:tab/>
      </w:r>
      <w:r w:rsidRPr="001946FE">
        <w:rPr>
          <w:rFonts w:eastAsia="Calibri" w:cstheme="minorHAnsi"/>
        </w:rPr>
        <w:tab/>
        <w:t xml:space="preserve">Coronary </w:t>
      </w:r>
      <w:r w:rsidRPr="001946FE">
        <w:rPr>
          <w:rFonts w:eastAsia="Calibri" w:cstheme="minorHAnsi"/>
          <w:spacing w:val="-1"/>
        </w:rPr>
        <w:t>Car</w:t>
      </w:r>
      <w:r w:rsidRPr="001946FE">
        <w:rPr>
          <w:rFonts w:eastAsia="Calibri" w:cstheme="minorHAnsi"/>
        </w:rPr>
        <w:t>e</w:t>
      </w:r>
      <w:r w:rsidRPr="001946FE">
        <w:rPr>
          <w:rFonts w:eastAsia="Calibri" w:cstheme="minorHAnsi"/>
          <w:spacing w:val="1"/>
        </w:rPr>
        <w:t xml:space="preserve"> </w:t>
      </w:r>
      <w:r w:rsidRPr="001946FE">
        <w:rPr>
          <w:rFonts w:eastAsia="Calibri" w:cstheme="minorHAnsi"/>
        </w:rPr>
        <w:t>Unit</w:t>
      </w:r>
      <w:r w:rsidRPr="001946FE">
        <w:rPr>
          <w:rFonts w:eastAsia="Calibri" w:cstheme="minorHAnsi"/>
          <w:spacing w:val="-1"/>
        </w:rPr>
        <w:t xml:space="preserve"> </w:t>
      </w:r>
    </w:p>
    <w:p w14:paraId="6D9D2E9C" w14:textId="77777777" w:rsidR="00F44387" w:rsidRDefault="00170822" w:rsidP="001F0A18">
      <w:pPr>
        <w:spacing w:after="0" w:line="240" w:lineRule="auto"/>
        <w:ind w:left="120" w:right="96"/>
        <w:rPr>
          <w:rFonts w:eastAsia="Calibri" w:cstheme="minorHAnsi"/>
        </w:rPr>
      </w:pPr>
      <w:r w:rsidRPr="001946FE">
        <w:rPr>
          <w:rFonts w:eastAsia="Calibri" w:cstheme="minorHAnsi"/>
        </w:rPr>
        <w:t xml:space="preserve">(CD) </w:t>
      </w:r>
      <w:r w:rsidRPr="001946FE">
        <w:rPr>
          <w:rFonts w:eastAsia="Calibri" w:cstheme="minorHAnsi"/>
        </w:rPr>
        <w:tab/>
      </w:r>
      <w:r w:rsidRPr="001946FE">
        <w:rPr>
          <w:rFonts w:eastAsia="Calibri" w:cstheme="minorHAnsi"/>
        </w:rPr>
        <w:tab/>
      </w:r>
      <w:r w:rsidR="00C1275E" w:rsidRPr="001946FE">
        <w:rPr>
          <w:rFonts w:eastAsia="Calibri" w:cstheme="minorHAnsi"/>
        </w:rPr>
        <w:t>Clinical Dire</w:t>
      </w:r>
      <w:r w:rsidR="00C1275E" w:rsidRPr="001946FE">
        <w:rPr>
          <w:rFonts w:eastAsia="Calibri" w:cstheme="minorHAnsi"/>
          <w:spacing w:val="-1"/>
        </w:rPr>
        <w:t>c</w:t>
      </w:r>
      <w:r w:rsidR="00530A37" w:rsidRPr="001946FE">
        <w:rPr>
          <w:rFonts w:eastAsia="Calibri" w:cstheme="minorHAnsi"/>
        </w:rPr>
        <w:t>tor</w:t>
      </w:r>
    </w:p>
    <w:p w14:paraId="42121227" w14:textId="77777777" w:rsidR="00C1275E" w:rsidRDefault="00F44387" w:rsidP="001F0A18">
      <w:pPr>
        <w:spacing w:after="0" w:line="240" w:lineRule="auto"/>
        <w:ind w:left="120" w:right="96"/>
        <w:rPr>
          <w:rFonts w:eastAsia="Calibri" w:cstheme="minorHAnsi"/>
        </w:rPr>
      </w:pPr>
      <w:r>
        <w:rPr>
          <w:rFonts w:eastAsia="Calibri" w:cstheme="minorHAnsi"/>
        </w:rPr>
        <w:t>(CEPOD)</w:t>
      </w:r>
      <w:r w:rsidR="00C1275E" w:rsidRPr="001946FE">
        <w:rPr>
          <w:rFonts w:eastAsia="Calibri" w:cstheme="minorHAnsi"/>
        </w:rPr>
        <w:t xml:space="preserve"> </w:t>
      </w:r>
      <w:r w:rsidR="00366239">
        <w:rPr>
          <w:rFonts w:eastAsia="Calibri" w:cstheme="minorHAnsi"/>
        </w:rPr>
        <w:tab/>
        <w:t>Confidential Enquiry into Patient Outcome and Death</w:t>
      </w:r>
    </w:p>
    <w:p w14:paraId="4A4F4932" w14:textId="77777777" w:rsidR="00771B0D" w:rsidRPr="001946FE" w:rsidRDefault="00771B0D" w:rsidP="001F0A18">
      <w:pPr>
        <w:spacing w:after="0" w:line="240" w:lineRule="auto"/>
        <w:ind w:left="120" w:right="96"/>
        <w:rPr>
          <w:rFonts w:eastAsia="Calibri" w:cstheme="minorHAnsi"/>
        </w:rPr>
      </w:pPr>
      <w:r>
        <w:rPr>
          <w:rFonts w:eastAsia="Calibri" w:cstheme="minorHAnsi"/>
        </w:rPr>
        <w:t>(CETR)</w:t>
      </w:r>
      <w:r>
        <w:rPr>
          <w:rFonts w:eastAsia="Calibri" w:cstheme="minorHAnsi"/>
        </w:rPr>
        <w:tab/>
      </w:r>
      <w:r>
        <w:rPr>
          <w:rFonts w:eastAsia="Calibri" w:cstheme="minorHAnsi"/>
        </w:rPr>
        <w:tab/>
        <w:t>Care, Education and Treatment Review</w:t>
      </w:r>
    </w:p>
    <w:p w14:paraId="5EB7D3A3" w14:textId="77777777" w:rsidR="00D6752D" w:rsidRDefault="00D6752D" w:rsidP="001F0A18">
      <w:pPr>
        <w:spacing w:after="0" w:line="240" w:lineRule="auto"/>
        <w:ind w:left="120" w:right="96"/>
        <w:rPr>
          <w:rFonts w:eastAsia="Calibri" w:cstheme="minorHAnsi"/>
        </w:rPr>
      </w:pPr>
      <w:r w:rsidRPr="001946FE">
        <w:rPr>
          <w:rFonts w:eastAsia="Calibri" w:cstheme="minorHAnsi"/>
        </w:rPr>
        <w:t>(CHS)</w:t>
      </w:r>
      <w:r w:rsidR="00611FCE" w:rsidRPr="001946FE">
        <w:rPr>
          <w:rFonts w:eastAsia="Calibri" w:cstheme="minorHAnsi"/>
        </w:rPr>
        <w:tab/>
      </w:r>
      <w:r w:rsidR="00611FCE" w:rsidRPr="001946FE">
        <w:rPr>
          <w:rFonts w:eastAsia="Calibri" w:cstheme="minorHAnsi"/>
        </w:rPr>
        <w:tab/>
        <w:t>Community Health Service</w:t>
      </w:r>
    </w:p>
    <w:p w14:paraId="4D3EF133" w14:textId="77777777" w:rsidR="00771B0D" w:rsidRPr="001946FE" w:rsidRDefault="00771B0D" w:rsidP="001F0A18">
      <w:pPr>
        <w:spacing w:after="0" w:line="240" w:lineRule="auto"/>
        <w:ind w:left="120" w:right="96"/>
        <w:rPr>
          <w:rFonts w:eastAsia="Calibri" w:cstheme="minorHAnsi"/>
        </w:rPr>
      </w:pPr>
      <w:r>
        <w:rPr>
          <w:rFonts w:eastAsia="Calibri" w:cstheme="minorHAnsi"/>
        </w:rPr>
        <w:t>(CiPOLD)</w:t>
      </w:r>
      <w:r w:rsidR="00366239">
        <w:rPr>
          <w:rFonts w:eastAsia="Calibri" w:cstheme="minorHAnsi"/>
        </w:rPr>
        <w:tab/>
        <w:t>Confidential Inquiry into Premature Deaths of People with Learning Disabilities</w:t>
      </w:r>
    </w:p>
    <w:p w14:paraId="02B81B55" w14:textId="77777777" w:rsidR="00C1275E" w:rsidRPr="001946FE" w:rsidRDefault="00170822" w:rsidP="001F0A18">
      <w:pPr>
        <w:spacing w:after="0" w:line="240" w:lineRule="auto"/>
        <w:ind w:left="120" w:right="663"/>
        <w:rPr>
          <w:rFonts w:eastAsia="Calibri" w:cstheme="minorHAnsi"/>
        </w:rPr>
      </w:pPr>
      <w:r w:rsidRPr="001946FE">
        <w:rPr>
          <w:rFonts w:eastAsia="Calibri" w:cstheme="minorHAnsi"/>
        </w:rPr>
        <w:t xml:space="preserve">(CL) </w:t>
      </w:r>
      <w:r w:rsidRPr="001946FE">
        <w:rPr>
          <w:rFonts w:eastAsia="Calibri" w:cstheme="minorHAnsi"/>
        </w:rPr>
        <w:tab/>
      </w:r>
      <w:r w:rsidRPr="001946FE">
        <w:rPr>
          <w:rFonts w:eastAsia="Calibri" w:cstheme="minorHAnsi"/>
        </w:rPr>
        <w:tab/>
      </w:r>
      <w:r w:rsidR="00530A37" w:rsidRPr="001946FE">
        <w:rPr>
          <w:rFonts w:eastAsia="Calibri" w:cstheme="minorHAnsi"/>
        </w:rPr>
        <w:t>Clinical Lead</w:t>
      </w:r>
    </w:p>
    <w:p w14:paraId="6BFD2B46" w14:textId="77777777" w:rsidR="00D6752D" w:rsidRPr="001946FE" w:rsidRDefault="00D6752D" w:rsidP="001F0A18">
      <w:pPr>
        <w:spacing w:after="0" w:line="240" w:lineRule="auto"/>
        <w:ind w:left="120" w:right="-45"/>
        <w:rPr>
          <w:rFonts w:eastAsia="Calibri" w:cstheme="minorHAnsi"/>
        </w:rPr>
      </w:pPr>
      <w:r w:rsidRPr="001946FE">
        <w:rPr>
          <w:rFonts w:eastAsia="Calibri" w:cstheme="minorHAnsi"/>
        </w:rPr>
        <w:t>(CMO)</w:t>
      </w:r>
      <w:r w:rsidR="00A42756" w:rsidRPr="001946FE">
        <w:rPr>
          <w:rFonts w:eastAsia="Calibri" w:cstheme="minorHAnsi"/>
        </w:rPr>
        <w:tab/>
      </w:r>
      <w:r w:rsidR="001946FE">
        <w:rPr>
          <w:rFonts w:eastAsia="Calibri" w:cstheme="minorHAnsi"/>
        </w:rPr>
        <w:tab/>
      </w:r>
      <w:r w:rsidR="00A42756" w:rsidRPr="001946FE">
        <w:rPr>
          <w:rFonts w:eastAsia="Calibri" w:cstheme="minorHAnsi"/>
        </w:rPr>
        <w:t>Chief Medical Officer</w:t>
      </w:r>
    </w:p>
    <w:p w14:paraId="6A71FA64" w14:textId="77777777" w:rsidR="00D6752D" w:rsidRDefault="00D6752D" w:rsidP="001F0A18">
      <w:pPr>
        <w:spacing w:after="0" w:line="240" w:lineRule="auto"/>
        <w:ind w:left="120" w:right="-45"/>
        <w:rPr>
          <w:rFonts w:eastAsia="Calibri" w:cstheme="minorHAnsi"/>
        </w:rPr>
      </w:pPr>
      <w:r w:rsidRPr="001946FE">
        <w:rPr>
          <w:rFonts w:eastAsia="Calibri" w:cstheme="minorHAnsi"/>
        </w:rPr>
        <w:t>(CNO)</w:t>
      </w:r>
      <w:r w:rsidR="00A42756" w:rsidRPr="001946FE">
        <w:rPr>
          <w:rFonts w:eastAsia="Calibri" w:cstheme="minorHAnsi"/>
        </w:rPr>
        <w:tab/>
      </w:r>
      <w:r w:rsidR="00A42756" w:rsidRPr="001946FE">
        <w:rPr>
          <w:rFonts w:eastAsia="Calibri" w:cstheme="minorHAnsi"/>
        </w:rPr>
        <w:tab/>
        <w:t>Chief Nursing Officer</w:t>
      </w:r>
    </w:p>
    <w:p w14:paraId="319FB6B4" w14:textId="77777777" w:rsidR="00F44387" w:rsidRPr="001946FE" w:rsidRDefault="00F44387" w:rsidP="001F0A18">
      <w:pPr>
        <w:spacing w:after="0" w:line="240" w:lineRule="auto"/>
        <w:ind w:left="120" w:right="-45"/>
        <w:rPr>
          <w:rFonts w:eastAsia="Calibri" w:cstheme="minorHAnsi"/>
        </w:rPr>
      </w:pPr>
      <w:r>
        <w:rPr>
          <w:rFonts w:eastAsia="Calibri" w:cstheme="minorHAnsi"/>
        </w:rPr>
        <w:t>(CNST)</w:t>
      </w:r>
      <w:r w:rsidR="00366239">
        <w:rPr>
          <w:rFonts w:eastAsia="Calibri" w:cstheme="minorHAnsi"/>
        </w:rPr>
        <w:tab/>
        <w:t>Clinical Negligence Scheme for Trusts</w:t>
      </w:r>
    </w:p>
    <w:p w14:paraId="5730F234" w14:textId="77777777" w:rsidR="00D6752D" w:rsidRPr="001946FE" w:rsidRDefault="00D6752D" w:rsidP="001F0A18">
      <w:pPr>
        <w:spacing w:after="0" w:line="240" w:lineRule="auto"/>
        <w:ind w:left="119" w:right="96"/>
        <w:rPr>
          <w:rFonts w:eastAsia="Calibri" w:cstheme="minorHAnsi"/>
        </w:rPr>
      </w:pPr>
      <w:r w:rsidRPr="001946FE">
        <w:rPr>
          <w:rFonts w:eastAsia="Calibri" w:cstheme="minorHAnsi"/>
        </w:rPr>
        <w:t>(COO)</w:t>
      </w:r>
      <w:r w:rsidR="001946FE">
        <w:rPr>
          <w:rFonts w:eastAsia="Calibri" w:cstheme="minorHAnsi"/>
        </w:rPr>
        <w:tab/>
      </w:r>
      <w:r w:rsidRPr="001946FE">
        <w:rPr>
          <w:rFonts w:eastAsia="Calibri" w:cstheme="minorHAnsi"/>
        </w:rPr>
        <w:t xml:space="preserve"> </w:t>
      </w:r>
      <w:r w:rsidRPr="001946FE">
        <w:rPr>
          <w:rFonts w:eastAsia="Calibri" w:cstheme="minorHAnsi"/>
        </w:rPr>
        <w:tab/>
        <w:t>Chief Opera</w:t>
      </w:r>
      <w:r w:rsidRPr="001946FE">
        <w:rPr>
          <w:rFonts w:eastAsia="Calibri" w:cstheme="minorHAnsi"/>
          <w:spacing w:val="-1"/>
        </w:rPr>
        <w:t>t</w:t>
      </w:r>
      <w:r w:rsidRPr="001946FE">
        <w:rPr>
          <w:rFonts w:eastAsia="Calibri" w:cstheme="minorHAnsi"/>
        </w:rPr>
        <w:t>ing</w:t>
      </w:r>
      <w:r w:rsidRPr="001946FE">
        <w:rPr>
          <w:rFonts w:eastAsia="Calibri" w:cstheme="minorHAnsi"/>
          <w:spacing w:val="-1"/>
        </w:rPr>
        <w:t xml:space="preserve"> </w:t>
      </w:r>
      <w:r w:rsidRPr="001946FE">
        <w:rPr>
          <w:rFonts w:eastAsia="Calibri" w:cstheme="minorHAnsi"/>
        </w:rPr>
        <w:t>Offi</w:t>
      </w:r>
      <w:r w:rsidRPr="001946FE">
        <w:rPr>
          <w:rFonts w:eastAsia="Calibri" w:cstheme="minorHAnsi"/>
          <w:spacing w:val="-2"/>
        </w:rPr>
        <w:t>c</w:t>
      </w:r>
      <w:r w:rsidRPr="001946FE">
        <w:rPr>
          <w:rFonts w:eastAsia="Calibri" w:cstheme="minorHAnsi"/>
          <w:spacing w:val="1"/>
        </w:rPr>
        <w:t>e</w:t>
      </w:r>
      <w:r w:rsidRPr="001946FE">
        <w:rPr>
          <w:rFonts w:eastAsia="Calibri" w:cstheme="minorHAnsi"/>
        </w:rPr>
        <w:t xml:space="preserve">r </w:t>
      </w:r>
    </w:p>
    <w:p w14:paraId="0BC8946D" w14:textId="77777777" w:rsidR="00D6752D" w:rsidRDefault="00D6752D" w:rsidP="001F0A18">
      <w:pPr>
        <w:spacing w:after="0" w:line="240" w:lineRule="auto"/>
        <w:ind w:left="120" w:right="-45"/>
        <w:rPr>
          <w:rFonts w:eastAsia="Calibri" w:cstheme="minorHAnsi"/>
        </w:rPr>
      </w:pPr>
      <w:r w:rsidRPr="001946FE">
        <w:rPr>
          <w:rFonts w:eastAsia="Calibri" w:cstheme="minorHAnsi"/>
        </w:rPr>
        <w:t>(COW)</w:t>
      </w:r>
      <w:r w:rsidR="00A42756" w:rsidRPr="001946FE">
        <w:rPr>
          <w:rFonts w:eastAsia="Calibri" w:cstheme="minorHAnsi"/>
        </w:rPr>
        <w:tab/>
      </w:r>
      <w:r w:rsidR="001946FE">
        <w:rPr>
          <w:rFonts w:eastAsia="Calibri" w:cstheme="minorHAnsi"/>
        </w:rPr>
        <w:tab/>
      </w:r>
      <w:r w:rsidR="00A42756" w:rsidRPr="001946FE">
        <w:rPr>
          <w:rFonts w:eastAsia="Calibri" w:cstheme="minorHAnsi"/>
        </w:rPr>
        <w:t>Consultant of the Week</w:t>
      </w:r>
    </w:p>
    <w:p w14:paraId="28F2E3C7" w14:textId="77777777" w:rsidR="00F44387" w:rsidRPr="001946FE" w:rsidRDefault="00F44387" w:rsidP="001F0A18">
      <w:pPr>
        <w:spacing w:after="0" w:line="240" w:lineRule="auto"/>
        <w:ind w:left="120" w:right="-45"/>
        <w:rPr>
          <w:rFonts w:eastAsia="Calibri" w:cstheme="minorHAnsi"/>
        </w:rPr>
      </w:pPr>
      <w:r>
        <w:rPr>
          <w:rFonts w:eastAsia="Calibri" w:cstheme="minorHAnsi"/>
        </w:rPr>
        <w:t>(COVID)</w:t>
      </w:r>
      <w:r w:rsidR="00366239">
        <w:rPr>
          <w:rFonts w:eastAsia="Calibri" w:cstheme="minorHAnsi"/>
        </w:rPr>
        <w:tab/>
        <w:t>Severe Acute Respiratory Syndrome - Coronavirus</w:t>
      </w:r>
    </w:p>
    <w:p w14:paraId="09191C64" w14:textId="77777777" w:rsidR="00C1275E" w:rsidRDefault="001F0A18" w:rsidP="001F0A18">
      <w:pPr>
        <w:spacing w:after="0" w:line="240" w:lineRule="auto"/>
        <w:ind w:left="120" w:right="-45"/>
        <w:rPr>
          <w:rFonts w:eastAsia="Calibri" w:cstheme="minorHAnsi"/>
        </w:rPr>
      </w:pPr>
      <w:r w:rsidRPr="001946FE">
        <w:rPr>
          <w:rFonts w:eastAsia="Calibri" w:cstheme="minorHAnsi"/>
        </w:rPr>
        <w:t>(CQC)</w:t>
      </w:r>
      <w:r w:rsidR="00A42756" w:rsidRPr="001946FE">
        <w:rPr>
          <w:rFonts w:eastAsia="Calibri" w:cstheme="minorHAnsi"/>
        </w:rPr>
        <w:tab/>
      </w:r>
      <w:r w:rsidR="00A42756" w:rsidRPr="001946FE">
        <w:rPr>
          <w:rFonts w:eastAsia="Calibri" w:cstheme="minorHAnsi"/>
        </w:rPr>
        <w:tab/>
        <w:t>Care Quality Commission</w:t>
      </w:r>
    </w:p>
    <w:p w14:paraId="2362ECAA" w14:textId="77777777" w:rsidR="00771B0D" w:rsidRPr="001946FE" w:rsidRDefault="00771B0D" w:rsidP="001F0A18">
      <w:pPr>
        <w:spacing w:after="0" w:line="240" w:lineRule="auto"/>
        <w:ind w:left="120" w:right="-45"/>
        <w:rPr>
          <w:rFonts w:eastAsia="Calibri" w:cstheme="minorHAnsi"/>
        </w:rPr>
      </w:pPr>
      <w:r>
        <w:rPr>
          <w:rFonts w:eastAsia="Calibri" w:cstheme="minorHAnsi"/>
        </w:rPr>
        <w:t>(CRG)</w:t>
      </w:r>
      <w:r>
        <w:rPr>
          <w:rFonts w:eastAsia="Calibri" w:cstheme="minorHAnsi"/>
        </w:rPr>
        <w:tab/>
      </w:r>
      <w:r>
        <w:rPr>
          <w:rFonts w:eastAsia="Calibri" w:cstheme="minorHAnsi"/>
        </w:rPr>
        <w:tab/>
        <w:t>Clinical Reference Group</w:t>
      </w:r>
    </w:p>
    <w:p w14:paraId="251E0269" w14:textId="77777777" w:rsidR="00170822" w:rsidRPr="001946FE" w:rsidRDefault="00170822" w:rsidP="001F0A18">
      <w:pPr>
        <w:spacing w:after="0" w:line="240" w:lineRule="auto"/>
        <w:ind w:left="120" w:right="238"/>
        <w:rPr>
          <w:rFonts w:eastAsia="Calibri" w:cstheme="minorHAnsi"/>
        </w:rPr>
      </w:pPr>
      <w:r w:rsidRPr="001946FE">
        <w:rPr>
          <w:rFonts w:eastAsia="Calibri" w:cstheme="minorHAnsi"/>
        </w:rPr>
        <w:t>(CSM)</w:t>
      </w:r>
      <w:r w:rsidRPr="001946FE">
        <w:rPr>
          <w:rFonts w:eastAsia="Calibri" w:cstheme="minorHAnsi"/>
        </w:rPr>
        <w:tab/>
      </w:r>
      <w:r w:rsidRPr="001946FE">
        <w:rPr>
          <w:rFonts w:eastAsia="Calibri" w:cstheme="minorHAnsi"/>
        </w:rPr>
        <w:tab/>
        <w:t>Clinical Site Manager</w:t>
      </w:r>
    </w:p>
    <w:p w14:paraId="0B4F4905" w14:textId="77777777" w:rsidR="00170822" w:rsidRPr="001946FE" w:rsidRDefault="00170822" w:rsidP="001F0A18">
      <w:pPr>
        <w:spacing w:after="0" w:line="240" w:lineRule="auto"/>
        <w:ind w:left="120" w:right="238"/>
        <w:rPr>
          <w:rFonts w:eastAsia="Calibri" w:cstheme="minorHAnsi"/>
        </w:rPr>
      </w:pPr>
      <w:r w:rsidRPr="001946FE">
        <w:rPr>
          <w:rFonts w:eastAsia="Calibri" w:cstheme="minorHAnsi"/>
        </w:rPr>
        <w:t>(CSMT)</w:t>
      </w:r>
      <w:r w:rsidRPr="001946FE">
        <w:rPr>
          <w:rFonts w:eastAsia="Calibri" w:cstheme="minorHAnsi"/>
        </w:rPr>
        <w:tab/>
        <w:t>Clinical Site Management Team</w:t>
      </w:r>
    </w:p>
    <w:p w14:paraId="7BB0F43E" w14:textId="77777777" w:rsidR="00532A10" w:rsidRDefault="00532A10" w:rsidP="001F0A18">
      <w:pPr>
        <w:spacing w:after="0" w:line="240" w:lineRule="auto"/>
        <w:ind w:left="120" w:right="-45"/>
        <w:rPr>
          <w:rFonts w:eastAsia="Calibri" w:cstheme="minorHAnsi"/>
        </w:rPr>
      </w:pPr>
      <w:r w:rsidRPr="001946FE">
        <w:rPr>
          <w:rFonts w:eastAsia="Calibri" w:cstheme="minorHAnsi"/>
        </w:rPr>
        <w:t>(CT)</w:t>
      </w:r>
      <w:r w:rsidR="00611FCE" w:rsidRPr="001946FE">
        <w:rPr>
          <w:rFonts w:eastAsia="Calibri" w:cstheme="minorHAnsi"/>
        </w:rPr>
        <w:tab/>
      </w:r>
      <w:r w:rsidR="00611FCE" w:rsidRPr="001946FE">
        <w:rPr>
          <w:rFonts w:eastAsia="Calibri" w:cstheme="minorHAnsi"/>
        </w:rPr>
        <w:tab/>
        <w:t>Computed Tomography</w:t>
      </w:r>
    </w:p>
    <w:p w14:paraId="4E96EDE7" w14:textId="77777777" w:rsidR="00F44387" w:rsidRDefault="00F44387" w:rsidP="001F0A18">
      <w:pPr>
        <w:spacing w:after="0" w:line="240" w:lineRule="auto"/>
        <w:ind w:left="120" w:right="-45"/>
        <w:rPr>
          <w:rFonts w:eastAsia="Calibri" w:cstheme="minorHAnsi"/>
        </w:rPr>
      </w:pPr>
      <w:r>
        <w:rPr>
          <w:rFonts w:eastAsia="Calibri" w:cstheme="minorHAnsi"/>
        </w:rPr>
        <w:t>(CTR)</w:t>
      </w:r>
      <w:r w:rsidR="00366239">
        <w:rPr>
          <w:rFonts w:eastAsia="Calibri" w:cstheme="minorHAnsi"/>
        </w:rPr>
        <w:tab/>
      </w:r>
      <w:r w:rsidR="00366239">
        <w:rPr>
          <w:rFonts w:eastAsia="Calibri" w:cstheme="minorHAnsi"/>
        </w:rPr>
        <w:tab/>
        <w:t>Care and Treatment Reviews</w:t>
      </w:r>
    </w:p>
    <w:p w14:paraId="0F3188AB" w14:textId="77777777" w:rsidR="00F44387" w:rsidRDefault="00F44387" w:rsidP="001F0A18">
      <w:pPr>
        <w:spacing w:after="0" w:line="240" w:lineRule="auto"/>
        <w:ind w:left="120" w:right="-45"/>
        <w:rPr>
          <w:rFonts w:eastAsia="Calibri" w:cstheme="minorHAnsi"/>
        </w:rPr>
      </w:pPr>
      <w:r>
        <w:rPr>
          <w:rFonts w:eastAsia="Calibri" w:cstheme="minorHAnsi"/>
        </w:rPr>
        <w:t>(CYP)</w:t>
      </w:r>
      <w:r>
        <w:rPr>
          <w:rFonts w:eastAsia="Calibri" w:cstheme="minorHAnsi"/>
        </w:rPr>
        <w:tab/>
      </w:r>
      <w:r>
        <w:rPr>
          <w:rFonts w:eastAsia="Calibri" w:cstheme="minorHAnsi"/>
        </w:rPr>
        <w:tab/>
        <w:t>Children and Young People</w:t>
      </w:r>
    </w:p>
    <w:p w14:paraId="7A54C21D" w14:textId="77777777" w:rsidR="00771B0D" w:rsidRDefault="00771B0D" w:rsidP="001F0A18">
      <w:pPr>
        <w:spacing w:after="0" w:line="240" w:lineRule="auto"/>
        <w:ind w:left="120" w:right="-45"/>
        <w:rPr>
          <w:rFonts w:eastAsia="Calibri" w:cstheme="minorHAnsi"/>
        </w:rPr>
      </w:pPr>
      <w:r>
        <w:rPr>
          <w:rFonts w:eastAsia="Calibri" w:cstheme="minorHAnsi"/>
        </w:rPr>
        <w:t>(CYPDEP)</w:t>
      </w:r>
      <w:r>
        <w:rPr>
          <w:rFonts w:eastAsia="Calibri" w:cstheme="minorHAnsi"/>
        </w:rPr>
        <w:tab/>
        <w:t>Children and Young People De-escalation Process</w:t>
      </w:r>
    </w:p>
    <w:p w14:paraId="20A7C301" w14:textId="77777777" w:rsidR="00771B0D" w:rsidRDefault="00771B0D" w:rsidP="001F0A18">
      <w:pPr>
        <w:spacing w:after="0" w:line="240" w:lineRule="auto"/>
        <w:ind w:left="120" w:right="-45"/>
        <w:rPr>
          <w:rFonts w:eastAsia="Calibri" w:cstheme="minorHAnsi"/>
        </w:rPr>
      </w:pPr>
      <w:r>
        <w:rPr>
          <w:rFonts w:eastAsia="Calibri" w:cstheme="minorHAnsi"/>
        </w:rPr>
        <w:t>(DGM)</w:t>
      </w:r>
      <w:r>
        <w:rPr>
          <w:rFonts w:eastAsia="Calibri" w:cstheme="minorHAnsi"/>
        </w:rPr>
        <w:tab/>
      </w:r>
      <w:r>
        <w:rPr>
          <w:rFonts w:eastAsia="Calibri" w:cstheme="minorHAnsi"/>
        </w:rPr>
        <w:tab/>
        <w:t>Deputy General Manager</w:t>
      </w:r>
    </w:p>
    <w:p w14:paraId="5EF0C990" w14:textId="77777777" w:rsidR="006A643E" w:rsidRPr="001946FE" w:rsidRDefault="006A643E" w:rsidP="001F0A18">
      <w:pPr>
        <w:spacing w:after="0" w:line="240" w:lineRule="auto"/>
        <w:ind w:left="120" w:right="-45"/>
        <w:rPr>
          <w:rFonts w:eastAsia="Calibri" w:cstheme="minorHAnsi"/>
        </w:rPr>
      </w:pPr>
      <w:r>
        <w:rPr>
          <w:rFonts w:eastAsia="Calibri" w:cstheme="minorHAnsi"/>
        </w:rPr>
        <w:t>(DL)</w:t>
      </w:r>
      <w:r>
        <w:rPr>
          <w:rFonts w:eastAsia="Calibri" w:cstheme="minorHAnsi"/>
        </w:rPr>
        <w:tab/>
      </w:r>
      <w:r>
        <w:rPr>
          <w:rFonts w:eastAsia="Calibri" w:cstheme="minorHAnsi"/>
        </w:rPr>
        <w:tab/>
        <w:t>Discharge Lounge</w:t>
      </w:r>
    </w:p>
    <w:p w14:paraId="56718F19" w14:textId="77777777" w:rsidR="00532A10" w:rsidRPr="001946FE" w:rsidRDefault="00532A10" w:rsidP="001F0A18">
      <w:pPr>
        <w:spacing w:after="0" w:line="240" w:lineRule="auto"/>
        <w:ind w:left="120" w:right="-45"/>
        <w:rPr>
          <w:rFonts w:eastAsia="Calibri" w:cstheme="minorHAnsi"/>
        </w:rPr>
      </w:pPr>
      <w:r w:rsidRPr="001946FE">
        <w:rPr>
          <w:rFonts w:eastAsia="Calibri" w:cstheme="minorHAnsi"/>
        </w:rPr>
        <w:t>(D2A)</w:t>
      </w:r>
      <w:r w:rsidRPr="001946FE">
        <w:rPr>
          <w:rFonts w:eastAsia="Calibri" w:cstheme="minorHAnsi"/>
        </w:rPr>
        <w:tab/>
      </w:r>
      <w:r w:rsidRPr="001946FE">
        <w:rPr>
          <w:rFonts w:eastAsia="Calibri" w:cstheme="minorHAnsi"/>
        </w:rPr>
        <w:tab/>
        <w:t>Discharge to Assess</w:t>
      </w:r>
    </w:p>
    <w:p w14:paraId="5D8BA09A" w14:textId="77777777" w:rsidR="00532A10" w:rsidRPr="001946FE" w:rsidRDefault="00532A10" w:rsidP="001F0A18">
      <w:pPr>
        <w:spacing w:after="0" w:line="240" w:lineRule="auto"/>
        <w:ind w:left="120" w:right="-45"/>
        <w:rPr>
          <w:rFonts w:eastAsia="Calibri" w:cstheme="minorHAnsi"/>
        </w:rPr>
      </w:pPr>
      <w:r w:rsidRPr="001946FE">
        <w:rPr>
          <w:rFonts w:eastAsia="Calibri" w:cstheme="minorHAnsi"/>
        </w:rPr>
        <w:t>(DOC)</w:t>
      </w:r>
      <w:r w:rsidR="00611FCE" w:rsidRPr="001946FE">
        <w:rPr>
          <w:rFonts w:eastAsia="Calibri" w:cstheme="minorHAnsi"/>
        </w:rPr>
        <w:tab/>
      </w:r>
      <w:r w:rsidR="00611FCE" w:rsidRPr="001946FE">
        <w:rPr>
          <w:rFonts w:eastAsia="Calibri" w:cstheme="minorHAnsi"/>
        </w:rPr>
        <w:tab/>
      </w:r>
      <w:r w:rsidR="00CE296C">
        <w:rPr>
          <w:rFonts w:eastAsia="Calibri" w:cstheme="minorHAnsi"/>
        </w:rPr>
        <w:t>Director On-Call</w:t>
      </w:r>
    </w:p>
    <w:p w14:paraId="509D0AB6" w14:textId="77777777" w:rsidR="00532A10" w:rsidRPr="001946FE" w:rsidRDefault="00532A10" w:rsidP="001F0A18">
      <w:pPr>
        <w:spacing w:after="0" w:line="240" w:lineRule="auto"/>
        <w:ind w:left="120" w:right="-45"/>
        <w:rPr>
          <w:rFonts w:eastAsia="Calibri" w:cstheme="minorHAnsi"/>
        </w:rPr>
      </w:pPr>
      <w:r w:rsidRPr="001946FE">
        <w:rPr>
          <w:rFonts w:eastAsia="Calibri" w:cstheme="minorHAnsi"/>
        </w:rPr>
        <w:t>(DOS)</w:t>
      </w:r>
      <w:r w:rsidR="00611FCE" w:rsidRPr="001946FE">
        <w:rPr>
          <w:rFonts w:eastAsia="Calibri" w:cstheme="minorHAnsi"/>
        </w:rPr>
        <w:tab/>
      </w:r>
      <w:r w:rsidR="00611FCE" w:rsidRPr="001946FE">
        <w:rPr>
          <w:rFonts w:eastAsia="Calibri" w:cstheme="minorHAnsi"/>
        </w:rPr>
        <w:tab/>
        <w:t>Directory of Services</w:t>
      </w:r>
    </w:p>
    <w:p w14:paraId="33B0CEFF" w14:textId="77777777" w:rsidR="00562AD0" w:rsidRPr="001946FE" w:rsidRDefault="00562AD0" w:rsidP="001F0A18">
      <w:pPr>
        <w:spacing w:after="0" w:line="240" w:lineRule="auto"/>
        <w:ind w:left="120" w:right="-45"/>
        <w:rPr>
          <w:rFonts w:eastAsia="Calibri" w:cstheme="minorHAnsi"/>
        </w:rPr>
      </w:pPr>
      <w:r w:rsidRPr="001946FE">
        <w:rPr>
          <w:rFonts w:eastAsia="Calibri" w:cstheme="minorHAnsi"/>
        </w:rPr>
        <w:t>(DRA)</w:t>
      </w:r>
      <w:r w:rsidRPr="001946FE">
        <w:rPr>
          <w:rFonts w:eastAsia="Calibri" w:cstheme="minorHAnsi"/>
        </w:rPr>
        <w:tab/>
      </w:r>
      <w:r w:rsidRPr="001946FE">
        <w:rPr>
          <w:rFonts w:eastAsia="Calibri" w:cstheme="minorHAnsi"/>
        </w:rPr>
        <w:tab/>
        <w:t>Dynamic Risk Assessment</w:t>
      </w:r>
    </w:p>
    <w:p w14:paraId="2101CF2D" w14:textId="77777777" w:rsidR="00170822" w:rsidRPr="001946FE" w:rsidRDefault="00170822" w:rsidP="001F0A18">
      <w:pPr>
        <w:spacing w:after="0" w:line="240" w:lineRule="auto"/>
        <w:ind w:left="120" w:right="-45"/>
        <w:rPr>
          <w:rFonts w:eastAsia="Calibri" w:cstheme="minorHAnsi"/>
          <w:spacing w:val="-1"/>
        </w:rPr>
      </w:pPr>
      <w:r w:rsidRPr="001946FE">
        <w:rPr>
          <w:rFonts w:eastAsia="Calibri" w:cstheme="minorHAnsi"/>
        </w:rPr>
        <w:t xml:space="preserve">(DTA) </w:t>
      </w:r>
      <w:r w:rsidRPr="001946FE">
        <w:rPr>
          <w:rFonts w:eastAsia="Calibri" w:cstheme="minorHAnsi"/>
        </w:rPr>
        <w:tab/>
      </w:r>
      <w:r w:rsidRPr="001946FE">
        <w:rPr>
          <w:rFonts w:eastAsia="Calibri" w:cstheme="minorHAnsi"/>
        </w:rPr>
        <w:tab/>
        <w:t xml:space="preserve">Decision time </w:t>
      </w:r>
      <w:r w:rsidR="00C1275E" w:rsidRPr="001946FE">
        <w:rPr>
          <w:rFonts w:eastAsia="Calibri" w:cstheme="minorHAnsi"/>
          <w:spacing w:val="1"/>
        </w:rPr>
        <w:t>T</w:t>
      </w:r>
      <w:r w:rsidR="00C1275E" w:rsidRPr="001946FE">
        <w:rPr>
          <w:rFonts w:eastAsia="Calibri" w:cstheme="minorHAnsi"/>
        </w:rPr>
        <w:t>o</w:t>
      </w:r>
      <w:r w:rsidR="00C1275E" w:rsidRPr="001946FE">
        <w:rPr>
          <w:rFonts w:eastAsia="Calibri" w:cstheme="minorHAnsi"/>
          <w:spacing w:val="-1"/>
        </w:rPr>
        <w:t xml:space="preserve"> </w:t>
      </w:r>
      <w:r w:rsidR="00C1275E" w:rsidRPr="001946FE">
        <w:rPr>
          <w:rFonts w:eastAsia="Calibri" w:cstheme="minorHAnsi"/>
        </w:rPr>
        <w:t>Admit</w:t>
      </w:r>
      <w:r w:rsidR="00C1275E" w:rsidRPr="001946FE">
        <w:rPr>
          <w:rFonts w:eastAsia="Calibri" w:cstheme="minorHAnsi"/>
          <w:spacing w:val="-1"/>
        </w:rPr>
        <w:t xml:space="preserve"> </w:t>
      </w:r>
    </w:p>
    <w:p w14:paraId="5D75B036" w14:textId="77777777" w:rsidR="00170822" w:rsidRPr="001946FE" w:rsidRDefault="00170822" w:rsidP="001F0A18">
      <w:pPr>
        <w:spacing w:after="0" w:line="240" w:lineRule="auto"/>
        <w:ind w:left="120" w:right="-20"/>
        <w:rPr>
          <w:rFonts w:eastAsia="Calibri" w:cstheme="minorHAnsi"/>
          <w:position w:val="1"/>
        </w:rPr>
      </w:pPr>
      <w:r w:rsidRPr="001946FE">
        <w:rPr>
          <w:rFonts w:eastAsia="Calibri" w:cstheme="minorHAnsi"/>
          <w:position w:val="1"/>
        </w:rPr>
        <w:t xml:space="preserve">(DTOC) </w:t>
      </w:r>
      <w:r w:rsidRPr="001946FE">
        <w:rPr>
          <w:rFonts w:eastAsia="Calibri" w:cstheme="minorHAnsi"/>
          <w:position w:val="1"/>
        </w:rPr>
        <w:tab/>
        <w:t>Delayed Transfer of Care</w:t>
      </w:r>
      <w:r w:rsidRPr="001946FE">
        <w:rPr>
          <w:rFonts w:eastAsia="Calibri" w:cstheme="minorHAnsi"/>
          <w:spacing w:val="-1"/>
          <w:position w:val="1"/>
        </w:rPr>
        <w:t xml:space="preserve"> </w:t>
      </w:r>
    </w:p>
    <w:p w14:paraId="06F5F0AC" w14:textId="77777777" w:rsidR="00532A10" w:rsidRPr="001946FE" w:rsidRDefault="00532A10" w:rsidP="001F0A18">
      <w:pPr>
        <w:spacing w:after="0" w:line="240" w:lineRule="auto"/>
        <w:ind w:left="120" w:right="-45"/>
        <w:rPr>
          <w:rFonts w:eastAsia="Calibri" w:cstheme="minorHAnsi"/>
        </w:rPr>
      </w:pPr>
      <w:r w:rsidRPr="001946FE">
        <w:rPr>
          <w:rFonts w:eastAsia="Calibri" w:cstheme="minorHAnsi"/>
        </w:rPr>
        <w:t>(ECIST)</w:t>
      </w:r>
      <w:r w:rsidR="00611FCE" w:rsidRPr="001946FE">
        <w:rPr>
          <w:rFonts w:eastAsia="Calibri" w:cstheme="minorHAnsi"/>
        </w:rPr>
        <w:tab/>
        <w:t>Emergency Care Improvement Support Team</w:t>
      </w:r>
    </w:p>
    <w:p w14:paraId="241E9CED" w14:textId="77777777" w:rsidR="00532A10" w:rsidRPr="001946FE" w:rsidRDefault="00532A10" w:rsidP="001F0A18">
      <w:pPr>
        <w:spacing w:after="0" w:line="240" w:lineRule="auto"/>
        <w:ind w:left="120" w:right="-45"/>
        <w:rPr>
          <w:rFonts w:eastAsia="Calibri" w:cstheme="minorHAnsi"/>
          <w:spacing w:val="-3"/>
        </w:rPr>
      </w:pPr>
      <w:r w:rsidRPr="001946FE">
        <w:rPr>
          <w:rFonts w:eastAsia="Calibri" w:cstheme="minorHAnsi"/>
          <w:spacing w:val="1"/>
        </w:rPr>
        <w:t xml:space="preserve">(ED) </w:t>
      </w:r>
      <w:r w:rsidRPr="001946FE">
        <w:rPr>
          <w:rFonts w:eastAsia="Calibri" w:cstheme="minorHAnsi"/>
          <w:spacing w:val="1"/>
        </w:rPr>
        <w:tab/>
      </w:r>
      <w:r w:rsidRPr="001946FE">
        <w:rPr>
          <w:rFonts w:eastAsia="Calibri" w:cstheme="minorHAnsi"/>
          <w:spacing w:val="1"/>
        </w:rPr>
        <w:tab/>
      </w:r>
      <w:r w:rsidRPr="001946FE">
        <w:rPr>
          <w:rFonts w:eastAsia="Calibri" w:cstheme="minorHAnsi"/>
        </w:rPr>
        <w:t>Emer</w:t>
      </w:r>
      <w:r w:rsidRPr="001946FE">
        <w:rPr>
          <w:rFonts w:eastAsia="Calibri" w:cstheme="minorHAnsi"/>
          <w:spacing w:val="1"/>
        </w:rPr>
        <w:t>g</w:t>
      </w:r>
      <w:r w:rsidRPr="001946FE">
        <w:rPr>
          <w:rFonts w:eastAsia="Calibri" w:cstheme="minorHAnsi"/>
        </w:rPr>
        <w:t>ency</w:t>
      </w:r>
      <w:r w:rsidRPr="001946FE">
        <w:rPr>
          <w:rFonts w:eastAsia="Calibri" w:cstheme="minorHAnsi"/>
          <w:spacing w:val="-9"/>
        </w:rPr>
        <w:t xml:space="preserve"> </w:t>
      </w:r>
      <w:r w:rsidRPr="001946FE">
        <w:rPr>
          <w:rFonts w:eastAsia="Calibri" w:cstheme="minorHAnsi"/>
          <w:spacing w:val="2"/>
        </w:rPr>
        <w:t>D</w:t>
      </w:r>
      <w:r w:rsidRPr="001946FE">
        <w:rPr>
          <w:rFonts w:eastAsia="Calibri" w:cstheme="minorHAnsi"/>
        </w:rPr>
        <w:t>epartm</w:t>
      </w:r>
      <w:r w:rsidRPr="001946FE">
        <w:rPr>
          <w:rFonts w:eastAsia="Calibri" w:cstheme="minorHAnsi"/>
          <w:spacing w:val="1"/>
        </w:rPr>
        <w:t>e</w:t>
      </w:r>
      <w:r w:rsidRPr="001946FE">
        <w:rPr>
          <w:rFonts w:eastAsia="Calibri" w:cstheme="minorHAnsi"/>
        </w:rPr>
        <w:t>nt</w:t>
      </w:r>
    </w:p>
    <w:p w14:paraId="4576EA8B" w14:textId="77777777" w:rsidR="00562AD0" w:rsidRPr="001946FE" w:rsidRDefault="00532A10" w:rsidP="00CE296C">
      <w:pPr>
        <w:spacing w:after="0" w:line="240" w:lineRule="auto"/>
        <w:ind w:left="120" w:right="-45"/>
        <w:rPr>
          <w:rFonts w:eastAsia="Calibri" w:cstheme="minorHAnsi"/>
        </w:rPr>
      </w:pPr>
      <w:r w:rsidRPr="001946FE">
        <w:rPr>
          <w:rFonts w:eastAsia="Calibri" w:cstheme="minorHAnsi"/>
        </w:rPr>
        <w:t xml:space="preserve">(EDD) </w:t>
      </w:r>
      <w:r w:rsidRPr="001946FE">
        <w:rPr>
          <w:rFonts w:eastAsia="Calibri" w:cstheme="minorHAnsi"/>
        </w:rPr>
        <w:tab/>
      </w:r>
      <w:r w:rsidRPr="001946FE">
        <w:rPr>
          <w:rFonts w:eastAsia="Calibri" w:cstheme="minorHAnsi"/>
        </w:rPr>
        <w:tab/>
        <w:t>Estima</w:t>
      </w:r>
      <w:r w:rsidRPr="001946FE">
        <w:rPr>
          <w:rFonts w:eastAsia="Calibri" w:cstheme="minorHAnsi"/>
          <w:spacing w:val="1"/>
        </w:rPr>
        <w:t>t</w:t>
      </w:r>
      <w:r w:rsidRPr="001946FE">
        <w:rPr>
          <w:rFonts w:eastAsia="Calibri" w:cstheme="minorHAnsi"/>
        </w:rPr>
        <w:t>ed</w:t>
      </w:r>
      <w:r w:rsidRPr="001946FE">
        <w:rPr>
          <w:rFonts w:eastAsia="Calibri" w:cstheme="minorHAnsi"/>
          <w:spacing w:val="-10"/>
        </w:rPr>
        <w:t xml:space="preserve"> </w:t>
      </w:r>
      <w:r w:rsidRPr="001946FE">
        <w:rPr>
          <w:rFonts w:eastAsia="Calibri" w:cstheme="minorHAnsi"/>
        </w:rPr>
        <w:t>Di</w:t>
      </w:r>
      <w:r w:rsidRPr="001946FE">
        <w:rPr>
          <w:rFonts w:eastAsia="Calibri" w:cstheme="minorHAnsi"/>
          <w:spacing w:val="2"/>
        </w:rPr>
        <w:t>s</w:t>
      </w:r>
      <w:r w:rsidRPr="001946FE">
        <w:rPr>
          <w:rFonts w:eastAsia="Calibri" w:cstheme="minorHAnsi"/>
        </w:rPr>
        <w:t>charge</w:t>
      </w:r>
      <w:r w:rsidRPr="001946FE">
        <w:rPr>
          <w:rFonts w:eastAsia="Calibri" w:cstheme="minorHAnsi"/>
          <w:spacing w:val="-8"/>
        </w:rPr>
        <w:t xml:space="preserve"> </w:t>
      </w:r>
      <w:r w:rsidR="00CE296C">
        <w:rPr>
          <w:rFonts w:eastAsia="Calibri" w:cstheme="minorHAnsi"/>
        </w:rPr>
        <w:t>Date</w:t>
      </w:r>
    </w:p>
    <w:p w14:paraId="7E10A40B" w14:textId="77777777" w:rsidR="0047545E" w:rsidRDefault="0047545E" w:rsidP="001F0A18">
      <w:pPr>
        <w:spacing w:after="0" w:line="240" w:lineRule="auto"/>
        <w:ind w:left="120" w:right="-45"/>
        <w:rPr>
          <w:rFonts w:eastAsia="Calibri" w:cstheme="minorHAnsi"/>
        </w:rPr>
      </w:pPr>
      <w:r>
        <w:rPr>
          <w:rFonts w:eastAsia="Calibri" w:cstheme="minorHAnsi"/>
        </w:rPr>
        <w:t>(EDS)</w:t>
      </w:r>
      <w:r>
        <w:rPr>
          <w:rFonts w:eastAsia="Calibri" w:cstheme="minorHAnsi"/>
        </w:rPr>
        <w:tab/>
      </w:r>
      <w:r>
        <w:rPr>
          <w:rFonts w:eastAsia="Calibri" w:cstheme="minorHAnsi"/>
        </w:rPr>
        <w:tab/>
        <w:t>Electronic Discharge Summary</w:t>
      </w:r>
    </w:p>
    <w:p w14:paraId="5F723A1F" w14:textId="77777777" w:rsidR="0047545E" w:rsidRDefault="0047545E" w:rsidP="001F0A18">
      <w:pPr>
        <w:spacing w:after="0" w:line="240" w:lineRule="auto"/>
        <w:ind w:left="120" w:right="-45"/>
        <w:rPr>
          <w:rFonts w:eastAsia="Calibri" w:cstheme="minorHAnsi"/>
        </w:rPr>
      </w:pPr>
      <w:r w:rsidRPr="00366239">
        <w:rPr>
          <w:rFonts w:eastAsia="Calibri" w:cstheme="minorHAnsi"/>
        </w:rPr>
        <w:t>(E</w:t>
      </w:r>
      <w:r w:rsidR="005979F8" w:rsidRPr="00366239">
        <w:rPr>
          <w:rFonts w:eastAsia="Calibri" w:cstheme="minorHAnsi"/>
        </w:rPr>
        <w:t>DC</w:t>
      </w:r>
      <w:r w:rsidRPr="00366239">
        <w:rPr>
          <w:rFonts w:eastAsia="Calibri" w:cstheme="minorHAnsi"/>
        </w:rPr>
        <w:t>)</w:t>
      </w:r>
      <w:r w:rsidRPr="00366239">
        <w:rPr>
          <w:rFonts w:eastAsia="Calibri" w:cstheme="minorHAnsi"/>
        </w:rPr>
        <w:tab/>
      </w:r>
      <w:r w:rsidRPr="00366239">
        <w:rPr>
          <w:rFonts w:eastAsia="Calibri" w:cstheme="minorHAnsi"/>
        </w:rPr>
        <w:tab/>
      </w:r>
      <w:r w:rsidR="005979F8" w:rsidRPr="00366239">
        <w:rPr>
          <w:rFonts w:eastAsia="Calibri" w:cstheme="minorHAnsi"/>
        </w:rPr>
        <w:t>Band 7 Emergency Department Co-ordinator</w:t>
      </w:r>
    </w:p>
    <w:p w14:paraId="3C2CA87B" w14:textId="77777777" w:rsidR="00F44387" w:rsidRDefault="00F44387" w:rsidP="001F0A18">
      <w:pPr>
        <w:spacing w:after="0" w:line="240" w:lineRule="auto"/>
        <w:ind w:left="120" w:right="-45"/>
        <w:rPr>
          <w:rFonts w:eastAsia="Calibri" w:cstheme="minorHAnsi"/>
        </w:rPr>
      </w:pPr>
      <w:r>
        <w:rPr>
          <w:rFonts w:eastAsia="Calibri" w:cstheme="minorHAnsi"/>
        </w:rPr>
        <w:t>(EMED)</w:t>
      </w:r>
      <w:r w:rsidR="00366239">
        <w:rPr>
          <w:rFonts w:eastAsia="Calibri" w:cstheme="minorHAnsi"/>
        </w:rPr>
        <w:tab/>
        <w:t>PTS Transport Providers</w:t>
      </w:r>
    </w:p>
    <w:p w14:paraId="18483BC5" w14:textId="77777777" w:rsidR="00F44387" w:rsidRDefault="00F44387" w:rsidP="001F0A18">
      <w:pPr>
        <w:spacing w:after="0" w:line="240" w:lineRule="auto"/>
        <w:ind w:left="120" w:right="-45"/>
        <w:rPr>
          <w:rFonts w:eastAsia="Calibri" w:cstheme="minorHAnsi"/>
        </w:rPr>
      </w:pPr>
      <w:r>
        <w:rPr>
          <w:rFonts w:eastAsia="Calibri" w:cstheme="minorHAnsi"/>
        </w:rPr>
        <w:t>(EPIC)</w:t>
      </w:r>
      <w:r w:rsidR="00366239">
        <w:rPr>
          <w:rFonts w:eastAsia="Calibri" w:cstheme="minorHAnsi"/>
        </w:rPr>
        <w:tab/>
      </w:r>
      <w:r w:rsidR="00366239">
        <w:rPr>
          <w:rFonts w:eastAsia="Calibri" w:cstheme="minorHAnsi"/>
        </w:rPr>
        <w:tab/>
        <w:t>Emergency Physicians Integrated Care</w:t>
      </w:r>
    </w:p>
    <w:p w14:paraId="2629BA2D" w14:textId="77777777" w:rsidR="00A71925" w:rsidRDefault="00A71925" w:rsidP="001F0A18">
      <w:pPr>
        <w:spacing w:after="0" w:line="240" w:lineRule="auto"/>
        <w:ind w:left="120" w:right="-45"/>
        <w:rPr>
          <w:rFonts w:eastAsia="Calibri" w:cstheme="minorHAnsi"/>
        </w:rPr>
      </w:pPr>
      <w:r>
        <w:rPr>
          <w:rFonts w:eastAsia="Calibri" w:cstheme="minorHAnsi"/>
        </w:rPr>
        <w:t>(EPMA)</w:t>
      </w:r>
      <w:r>
        <w:rPr>
          <w:rFonts w:eastAsia="Calibri" w:cstheme="minorHAnsi"/>
        </w:rPr>
        <w:tab/>
        <w:t>Electronic Prescribing and Medicines Administration</w:t>
      </w:r>
    </w:p>
    <w:p w14:paraId="29D8205F" w14:textId="77777777" w:rsidR="00532A10" w:rsidRDefault="00532A10" w:rsidP="001F0A18">
      <w:pPr>
        <w:spacing w:after="0" w:line="240" w:lineRule="auto"/>
        <w:ind w:left="120" w:right="-45"/>
        <w:rPr>
          <w:rFonts w:eastAsia="Calibri" w:cstheme="minorHAnsi"/>
        </w:rPr>
      </w:pPr>
      <w:r w:rsidRPr="001946FE">
        <w:rPr>
          <w:rFonts w:eastAsia="Calibri" w:cstheme="minorHAnsi"/>
        </w:rPr>
        <w:t>(EPRR)</w:t>
      </w:r>
      <w:r w:rsidR="001946FE">
        <w:rPr>
          <w:rFonts w:eastAsia="Calibri" w:cstheme="minorHAnsi"/>
        </w:rPr>
        <w:tab/>
      </w:r>
      <w:r w:rsidR="00611FCE" w:rsidRPr="001946FE">
        <w:rPr>
          <w:rFonts w:eastAsia="Calibri" w:cstheme="minorHAnsi"/>
        </w:rPr>
        <w:tab/>
        <w:t>Emergency Preparedness, Resilience and Response</w:t>
      </w:r>
    </w:p>
    <w:p w14:paraId="635EB60D" w14:textId="77777777" w:rsidR="00771B0D" w:rsidRPr="001946FE" w:rsidRDefault="00771B0D" w:rsidP="001F0A18">
      <w:pPr>
        <w:spacing w:after="0" w:line="240" w:lineRule="auto"/>
        <w:ind w:left="120" w:right="-45"/>
        <w:rPr>
          <w:rFonts w:eastAsia="Calibri" w:cstheme="minorHAnsi"/>
        </w:rPr>
      </w:pPr>
      <w:r>
        <w:rPr>
          <w:rFonts w:eastAsia="Calibri" w:cstheme="minorHAnsi"/>
        </w:rPr>
        <w:t>(EZEC)</w:t>
      </w:r>
      <w:r w:rsidR="00E661CC">
        <w:rPr>
          <w:rFonts w:eastAsia="Calibri" w:cstheme="minorHAnsi"/>
        </w:rPr>
        <w:tab/>
      </w:r>
      <w:r w:rsidR="00E661CC">
        <w:rPr>
          <w:rFonts w:eastAsia="Calibri" w:cstheme="minorHAnsi"/>
        </w:rPr>
        <w:tab/>
        <w:t>Name of PTS provider</w:t>
      </w:r>
    </w:p>
    <w:p w14:paraId="437AECE2" w14:textId="77777777" w:rsidR="00170822" w:rsidRPr="001946FE" w:rsidRDefault="00532A10" w:rsidP="001F0A18">
      <w:pPr>
        <w:spacing w:after="0" w:line="240" w:lineRule="auto"/>
        <w:ind w:left="120" w:right="-45"/>
        <w:rPr>
          <w:rFonts w:eastAsia="Calibri" w:cstheme="minorHAnsi"/>
          <w:spacing w:val="-11"/>
        </w:rPr>
      </w:pPr>
      <w:r w:rsidRPr="001946FE">
        <w:rPr>
          <w:rFonts w:eastAsia="Calibri" w:cstheme="minorHAnsi"/>
          <w:spacing w:val="-11"/>
        </w:rPr>
        <w:t>(FCP)</w:t>
      </w:r>
      <w:r w:rsidR="00A71925">
        <w:rPr>
          <w:rFonts w:eastAsia="Calibri" w:cstheme="minorHAnsi"/>
          <w:spacing w:val="-11"/>
        </w:rPr>
        <w:tab/>
      </w:r>
      <w:r w:rsidR="00A71925">
        <w:rPr>
          <w:rFonts w:eastAsia="Calibri" w:cstheme="minorHAnsi"/>
          <w:spacing w:val="-11"/>
        </w:rPr>
        <w:tab/>
        <w:t>Full Capacity Protocol</w:t>
      </w:r>
    </w:p>
    <w:p w14:paraId="5DDE83F9" w14:textId="77777777" w:rsidR="00532A10" w:rsidRDefault="00532A10" w:rsidP="001F0A18">
      <w:pPr>
        <w:spacing w:after="0" w:line="240" w:lineRule="auto"/>
        <w:ind w:left="120" w:right="96"/>
        <w:jc w:val="both"/>
        <w:rPr>
          <w:rFonts w:eastAsia="Calibri" w:cstheme="minorHAnsi"/>
        </w:rPr>
      </w:pPr>
      <w:r w:rsidRPr="001946FE">
        <w:rPr>
          <w:rFonts w:eastAsia="Calibri" w:cstheme="minorHAnsi"/>
        </w:rPr>
        <w:t>(#NOF)</w:t>
      </w:r>
      <w:r w:rsidRPr="001946FE">
        <w:rPr>
          <w:rFonts w:eastAsia="Calibri" w:cstheme="minorHAnsi"/>
        </w:rPr>
        <w:tab/>
        <w:t xml:space="preserve">Fractured </w:t>
      </w:r>
      <w:r w:rsidRPr="001946FE">
        <w:rPr>
          <w:rFonts w:eastAsia="Calibri" w:cstheme="minorHAnsi"/>
          <w:spacing w:val="-1"/>
        </w:rPr>
        <w:t>Nec</w:t>
      </w:r>
      <w:r w:rsidRPr="001946FE">
        <w:rPr>
          <w:rFonts w:eastAsia="Calibri" w:cstheme="minorHAnsi"/>
        </w:rPr>
        <w:t>k</w:t>
      </w:r>
      <w:r w:rsidRPr="001946FE">
        <w:rPr>
          <w:rFonts w:eastAsia="Calibri" w:cstheme="minorHAnsi"/>
          <w:spacing w:val="-1"/>
        </w:rPr>
        <w:t xml:space="preserve"> </w:t>
      </w:r>
      <w:r w:rsidRPr="001946FE">
        <w:rPr>
          <w:rFonts w:eastAsia="Calibri" w:cstheme="minorHAnsi"/>
        </w:rPr>
        <w:t xml:space="preserve">of Femur </w:t>
      </w:r>
    </w:p>
    <w:p w14:paraId="3C79DA8C" w14:textId="77777777" w:rsidR="00771B0D" w:rsidRPr="001946FE" w:rsidRDefault="00771B0D" w:rsidP="001F0A18">
      <w:pPr>
        <w:spacing w:after="0" w:line="240" w:lineRule="auto"/>
        <w:ind w:left="120" w:right="96"/>
        <w:jc w:val="both"/>
        <w:rPr>
          <w:rFonts w:eastAsia="Calibri" w:cstheme="minorHAnsi"/>
        </w:rPr>
      </w:pPr>
      <w:r>
        <w:rPr>
          <w:rFonts w:eastAsia="Calibri" w:cstheme="minorHAnsi"/>
        </w:rPr>
        <w:t>(FOI)</w:t>
      </w:r>
      <w:r>
        <w:rPr>
          <w:rFonts w:eastAsia="Calibri" w:cstheme="minorHAnsi"/>
        </w:rPr>
        <w:tab/>
      </w:r>
      <w:r>
        <w:rPr>
          <w:rFonts w:eastAsia="Calibri" w:cstheme="minorHAnsi"/>
        </w:rPr>
        <w:tab/>
        <w:t>Freedom of Information</w:t>
      </w:r>
    </w:p>
    <w:p w14:paraId="29C206B3" w14:textId="77777777" w:rsidR="00532A10" w:rsidRPr="001946FE" w:rsidRDefault="00532A10" w:rsidP="001F0A18">
      <w:pPr>
        <w:spacing w:after="0" w:line="240" w:lineRule="auto"/>
        <w:ind w:left="120" w:right="-45"/>
        <w:rPr>
          <w:rFonts w:eastAsia="Calibri" w:cstheme="minorHAnsi"/>
          <w:spacing w:val="-11"/>
        </w:rPr>
      </w:pPr>
      <w:r w:rsidRPr="001946FE">
        <w:rPr>
          <w:rFonts w:eastAsia="Calibri" w:cstheme="minorHAnsi"/>
          <w:spacing w:val="-11"/>
        </w:rPr>
        <w:t>(FSDEC)</w:t>
      </w:r>
      <w:r w:rsidR="00611FCE" w:rsidRPr="001946FE">
        <w:rPr>
          <w:rFonts w:eastAsia="Calibri" w:cstheme="minorHAnsi"/>
          <w:spacing w:val="-11"/>
        </w:rPr>
        <w:tab/>
        <w:t>Frailty Same Day Emergency Care</w:t>
      </w:r>
    </w:p>
    <w:p w14:paraId="1387D2B4" w14:textId="77777777" w:rsidR="00532A10" w:rsidRPr="001946FE" w:rsidRDefault="00532A10" w:rsidP="001F0A18">
      <w:pPr>
        <w:spacing w:after="0" w:line="240" w:lineRule="auto"/>
        <w:ind w:left="120" w:right="-45"/>
        <w:rPr>
          <w:rFonts w:eastAsia="Calibri" w:cstheme="minorHAnsi"/>
          <w:spacing w:val="-11"/>
        </w:rPr>
      </w:pPr>
      <w:r w:rsidRPr="001946FE">
        <w:rPr>
          <w:rFonts w:eastAsia="Calibri" w:cstheme="minorHAnsi"/>
          <w:spacing w:val="-11"/>
        </w:rPr>
        <w:t>(FTSU)</w:t>
      </w:r>
      <w:r w:rsidR="00611FCE" w:rsidRPr="001946FE">
        <w:rPr>
          <w:rFonts w:eastAsia="Calibri" w:cstheme="minorHAnsi"/>
          <w:spacing w:val="-11"/>
        </w:rPr>
        <w:tab/>
      </w:r>
      <w:r w:rsidR="00611FCE" w:rsidRPr="001946FE">
        <w:rPr>
          <w:rFonts w:eastAsia="Calibri" w:cstheme="minorHAnsi"/>
          <w:spacing w:val="-11"/>
        </w:rPr>
        <w:tab/>
        <w:t>Freedom to Speak Up</w:t>
      </w:r>
    </w:p>
    <w:p w14:paraId="5CAAF66A" w14:textId="77777777" w:rsidR="00562AD0" w:rsidRPr="001946FE" w:rsidRDefault="00255141" w:rsidP="00CE296C">
      <w:pPr>
        <w:spacing w:after="0" w:line="240" w:lineRule="auto"/>
        <w:ind w:left="120" w:right="96"/>
        <w:jc w:val="both"/>
        <w:rPr>
          <w:rFonts w:eastAsia="Calibri" w:cstheme="minorHAnsi"/>
        </w:rPr>
      </w:pPr>
      <w:r w:rsidRPr="00771B0D">
        <w:rPr>
          <w:rFonts w:eastAsia="Calibri" w:cstheme="minorHAnsi"/>
        </w:rPr>
        <w:t>(GA</w:t>
      </w:r>
      <w:r w:rsidR="00CE296C" w:rsidRPr="00771B0D">
        <w:rPr>
          <w:rFonts w:eastAsia="Calibri" w:cstheme="minorHAnsi"/>
        </w:rPr>
        <w:t>A)</w:t>
      </w:r>
      <w:r w:rsidR="00CE296C" w:rsidRPr="00771B0D">
        <w:rPr>
          <w:rFonts w:eastAsia="Calibri" w:cstheme="minorHAnsi"/>
        </w:rPr>
        <w:tab/>
      </w:r>
      <w:r w:rsidR="00CE296C" w:rsidRPr="00771B0D">
        <w:rPr>
          <w:rFonts w:eastAsia="Calibri" w:cstheme="minorHAnsi"/>
        </w:rPr>
        <w:tab/>
        <w:t>Gynaecology Assessment Area</w:t>
      </w:r>
    </w:p>
    <w:p w14:paraId="25BC3519" w14:textId="77777777" w:rsidR="0047545E" w:rsidRDefault="0047545E" w:rsidP="001F0A18">
      <w:pPr>
        <w:tabs>
          <w:tab w:val="left" w:pos="1418"/>
        </w:tabs>
        <w:spacing w:after="0" w:line="240" w:lineRule="auto"/>
        <w:ind w:left="120" w:right="663"/>
        <w:rPr>
          <w:rFonts w:eastAsia="Calibri" w:cstheme="minorHAnsi"/>
        </w:rPr>
      </w:pPr>
      <w:r>
        <w:rPr>
          <w:rFonts w:eastAsia="Calibri" w:cstheme="minorHAnsi"/>
        </w:rPr>
        <w:t>(GiRFT)</w:t>
      </w:r>
      <w:r>
        <w:rPr>
          <w:rFonts w:eastAsia="Calibri" w:cstheme="minorHAnsi"/>
        </w:rPr>
        <w:tab/>
        <w:t>Getting it Right First Time</w:t>
      </w:r>
    </w:p>
    <w:p w14:paraId="404DCBD6" w14:textId="77777777" w:rsidR="00E7169F" w:rsidRDefault="00E7169F" w:rsidP="001F0A18">
      <w:pPr>
        <w:tabs>
          <w:tab w:val="left" w:pos="1418"/>
        </w:tabs>
        <w:spacing w:after="0" w:line="240" w:lineRule="auto"/>
        <w:ind w:left="120" w:right="663"/>
        <w:rPr>
          <w:rFonts w:eastAsia="Calibri" w:cstheme="minorHAnsi"/>
          <w:spacing w:val="-1"/>
        </w:rPr>
      </w:pPr>
      <w:r w:rsidRPr="001946FE">
        <w:rPr>
          <w:rFonts w:eastAsia="Calibri" w:cstheme="minorHAnsi"/>
        </w:rPr>
        <w:t>(GM)</w:t>
      </w:r>
      <w:r w:rsidRPr="001946FE">
        <w:rPr>
          <w:rFonts w:eastAsia="Calibri" w:cstheme="minorHAnsi"/>
        </w:rPr>
        <w:tab/>
        <w:t>General Manager</w:t>
      </w:r>
      <w:r w:rsidRPr="001946FE">
        <w:rPr>
          <w:rFonts w:eastAsia="Calibri" w:cstheme="minorHAnsi"/>
          <w:spacing w:val="-1"/>
        </w:rPr>
        <w:t xml:space="preserve"> </w:t>
      </w:r>
    </w:p>
    <w:p w14:paraId="03919CB9" w14:textId="77777777" w:rsidR="00771B0D" w:rsidRPr="001946FE" w:rsidRDefault="00771B0D" w:rsidP="001F0A18">
      <w:pPr>
        <w:tabs>
          <w:tab w:val="left" w:pos="1418"/>
        </w:tabs>
        <w:spacing w:after="0" w:line="240" w:lineRule="auto"/>
        <w:ind w:left="120" w:right="663"/>
        <w:rPr>
          <w:rFonts w:eastAsia="Calibri" w:cstheme="minorHAnsi"/>
        </w:rPr>
      </w:pPr>
      <w:r>
        <w:rPr>
          <w:rFonts w:eastAsia="Calibri" w:cstheme="minorHAnsi"/>
          <w:spacing w:val="-1"/>
        </w:rPr>
        <w:t>(GP)</w:t>
      </w:r>
      <w:r>
        <w:rPr>
          <w:rFonts w:eastAsia="Calibri" w:cstheme="minorHAnsi"/>
          <w:spacing w:val="-1"/>
        </w:rPr>
        <w:tab/>
        <w:t>General Practitioner</w:t>
      </w:r>
    </w:p>
    <w:p w14:paraId="04361FBB" w14:textId="77777777" w:rsidR="0047545E" w:rsidRDefault="0047545E" w:rsidP="001F0A18">
      <w:pPr>
        <w:spacing w:after="0" w:line="240" w:lineRule="auto"/>
        <w:ind w:left="120" w:right="380"/>
        <w:rPr>
          <w:rFonts w:eastAsia="Calibri" w:cstheme="minorHAnsi"/>
        </w:rPr>
      </w:pPr>
      <w:r>
        <w:rPr>
          <w:rFonts w:eastAsia="Calibri" w:cstheme="minorHAnsi"/>
        </w:rPr>
        <w:t>(HASU)</w:t>
      </w:r>
      <w:r>
        <w:rPr>
          <w:rFonts w:eastAsia="Calibri" w:cstheme="minorHAnsi"/>
        </w:rPr>
        <w:tab/>
        <w:t>Hyper-Acute Stroke unit</w:t>
      </w:r>
    </w:p>
    <w:p w14:paraId="2B6BF717" w14:textId="77777777" w:rsidR="00C1275E" w:rsidRDefault="00C1275E" w:rsidP="001F0A18">
      <w:pPr>
        <w:spacing w:after="0" w:line="240" w:lineRule="auto"/>
        <w:ind w:left="120" w:right="380"/>
        <w:rPr>
          <w:rFonts w:eastAsia="Calibri" w:cstheme="minorHAnsi"/>
        </w:rPr>
      </w:pPr>
      <w:r w:rsidRPr="001946FE">
        <w:rPr>
          <w:rFonts w:eastAsia="Calibri" w:cstheme="minorHAnsi"/>
        </w:rPr>
        <w:t xml:space="preserve">(H@H) </w:t>
      </w:r>
      <w:r w:rsidR="00152665" w:rsidRPr="001946FE">
        <w:rPr>
          <w:rFonts w:eastAsia="Calibri" w:cstheme="minorHAnsi"/>
        </w:rPr>
        <w:tab/>
        <w:t>Hospital at</w:t>
      </w:r>
      <w:r w:rsidR="00152665" w:rsidRPr="001946FE">
        <w:rPr>
          <w:rFonts w:eastAsia="Calibri" w:cstheme="minorHAnsi"/>
          <w:spacing w:val="-1"/>
        </w:rPr>
        <w:t xml:space="preserve"> Hom</w:t>
      </w:r>
      <w:r w:rsidR="00152665" w:rsidRPr="001946FE">
        <w:rPr>
          <w:rFonts w:eastAsia="Calibri" w:cstheme="minorHAnsi"/>
        </w:rPr>
        <w:t xml:space="preserve">e </w:t>
      </w:r>
    </w:p>
    <w:p w14:paraId="67F302FF" w14:textId="77777777" w:rsidR="00771B0D" w:rsidRPr="001946FE" w:rsidRDefault="00771B0D" w:rsidP="001F0A18">
      <w:pPr>
        <w:spacing w:after="0" w:line="240" w:lineRule="auto"/>
        <w:ind w:left="120" w:right="380"/>
        <w:rPr>
          <w:rFonts w:eastAsia="Calibri" w:cstheme="minorHAnsi"/>
        </w:rPr>
      </w:pPr>
      <w:r>
        <w:rPr>
          <w:rFonts w:eastAsia="Calibri" w:cstheme="minorHAnsi"/>
        </w:rPr>
        <w:t>(H&amp;W)</w:t>
      </w:r>
      <w:r>
        <w:rPr>
          <w:rFonts w:eastAsia="Calibri" w:cstheme="minorHAnsi"/>
        </w:rPr>
        <w:tab/>
        <w:t>Hereford and Worcester</w:t>
      </w:r>
    </w:p>
    <w:p w14:paraId="70C6E213" w14:textId="77777777" w:rsidR="00E7169F" w:rsidRPr="001946FE" w:rsidRDefault="00E7169F" w:rsidP="001F0A18">
      <w:pPr>
        <w:spacing w:after="0" w:line="240" w:lineRule="auto"/>
        <w:ind w:left="120" w:right="238"/>
        <w:rPr>
          <w:rFonts w:eastAsia="Calibri" w:cstheme="minorHAnsi"/>
        </w:rPr>
      </w:pPr>
      <w:r w:rsidRPr="001946FE">
        <w:rPr>
          <w:rFonts w:eastAsia="Calibri" w:cstheme="minorHAnsi"/>
        </w:rPr>
        <w:t>(HCA)</w:t>
      </w:r>
      <w:r w:rsidRPr="001946FE">
        <w:rPr>
          <w:rFonts w:eastAsia="Calibri" w:cstheme="minorHAnsi"/>
        </w:rPr>
        <w:tab/>
      </w:r>
      <w:r w:rsidRPr="001946FE">
        <w:rPr>
          <w:rFonts w:eastAsia="Calibri" w:cstheme="minorHAnsi"/>
        </w:rPr>
        <w:tab/>
        <w:t>Health Care Assistant</w:t>
      </w:r>
    </w:p>
    <w:p w14:paraId="18DBF342" w14:textId="77777777" w:rsidR="00D57616" w:rsidRPr="001946FE" w:rsidRDefault="00D57616" w:rsidP="001F0A18">
      <w:pPr>
        <w:spacing w:after="0" w:line="240" w:lineRule="auto"/>
        <w:ind w:left="120" w:right="238"/>
        <w:rPr>
          <w:rFonts w:eastAsia="Calibri" w:cstheme="minorHAnsi"/>
        </w:rPr>
      </w:pPr>
      <w:r w:rsidRPr="001946FE">
        <w:rPr>
          <w:rFonts w:eastAsia="Calibri" w:cstheme="minorHAnsi"/>
        </w:rPr>
        <w:t>(HD)</w:t>
      </w:r>
      <w:r w:rsidRPr="001946FE">
        <w:rPr>
          <w:rFonts w:eastAsia="Calibri" w:cstheme="minorHAnsi"/>
        </w:rPr>
        <w:tab/>
      </w:r>
      <w:r w:rsidRPr="001946FE">
        <w:rPr>
          <w:rFonts w:eastAsia="Calibri" w:cstheme="minorHAnsi"/>
        </w:rPr>
        <w:tab/>
        <w:t>High Dependency</w:t>
      </w:r>
    </w:p>
    <w:p w14:paraId="490FE44C" w14:textId="77777777" w:rsidR="0047545E" w:rsidRDefault="0047545E" w:rsidP="001F0A18">
      <w:pPr>
        <w:spacing w:after="0" w:line="240" w:lineRule="auto"/>
        <w:ind w:left="120" w:right="238"/>
        <w:rPr>
          <w:rFonts w:eastAsia="Calibri" w:cstheme="minorHAnsi"/>
        </w:rPr>
      </w:pPr>
      <w:r>
        <w:rPr>
          <w:rFonts w:eastAsia="Calibri" w:cstheme="minorHAnsi"/>
        </w:rPr>
        <w:t>(HDU)</w:t>
      </w:r>
      <w:r>
        <w:rPr>
          <w:rFonts w:eastAsia="Calibri" w:cstheme="minorHAnsi"/>
        </w:rPr>
        <w:tab/>
      </w:r>
      <w:r>
        <w:rPr>
          <w:rFonts w:eastAsia="Calibri" w:cstheme="minorHAnsi"/>
        </w:rPr>
        <w:tab/>
        <w:t>High Dependency Unit</w:t>
      </w:r>
    </w:p>
    <w:p w14:paraId="01B60FBB" w14:textId="77777777" w:rsidR="0047545E" w:rsidRDefault="0047545E" w:rsidP="001F0A18">
      <w:pPr>
        <w:spacing w:after="0" w:line="240" w:lineRule="auto"/>
        <w:ind w:left="120" w:right="238"/>
        <w:rPr>
          <w:rFonts w:eastAsia="Calibri" w:cstheme="minorHAnsi"/>
        </w:rPr>
      </w:pPr>
      <w:r>
        <w:rPr>
          <w:rFonts w:eastAsia="Calibri" w:cstheme="minorHAnsi"/>
        </w:rPr>
        <w:t>(HR)</w:t>
      </w:r>
      <w:r>
        <w:rPr>
          <w:rFonts w:eastAsia="Calibri" w:cstheme="minorHAnsi"/>
        </w:rPr>
        <w:tab/>
      </w:r>
      <w:r>
        <w:rPr>
          <w:rFonts w:eastAsia="Calibri" w:cstheme="minorHAnsi"/>
        </w:rPr>
        <w:tab/>
        <w:t>Human Resources</w:t>
      </w:r>
    </w:p>
    <w:p w14:paraId="40861D6D" w14:textId="77777777" w:rsidR="00532A10" w:rsidRPr="001946FE" w:rsidRDefault="00532A10" w:rsidP="001F0A18">
      <w:pPr>
        <w:spacing w:after="0" w:line="240" w:lineRule="auto"/>
        <w:ind w:left="120" w:right="238"/>
        <w:rPr>
          <w:rFonts w:eastAsia="Calibri" w:cstheme="minorHAnsi"/>
        </w:rPr>
      </w:pPr>
      <w:r w:rsidRPr="001946FE">
        <w:rPr>
          <w:rFonts w:eastAsia="Calibri" w:cstheme="minorHAnsi"/>
        </w:rPr>
        <w:t>(ICB)</w:t>
      </w:r>
      <w:r w:rsidR="00611FCE" w:rsidRPr="001946FE">
        <w:rPr>
          <w:rFonts w:eastAsia="Calibri" w:cstheme="minorHAnsi"/>
        </w:rPr>
        <w:tab/>
      </w:r>
      <w:r w:rsidR="00611FCE" w:rsidRPr="001946FE">
        <w:rPr>
          <w:rFonts w:eastAsia="Calibri" w:cstheme="minorHAnsi"/>
        </w:rPr>
        <w:tab/>
        <w:t>Integrated Care Board</w:t>
      </w:r>
    </w:p>
    <w:p w14:paraId="7423A3AE" w14:textId="77777777" w:rsidR="00D57616" w:rsidRPr="001946FE" w:rsidRDefault="00D57616" w:rsidP="001F0A18">
      <w:pPr>
        <w:spacing w:after="0" w:line="240" w:lineRule="auto"/>
        <w:ind w:left="120" w:right="238"/>
        <w:rPr>
          <w:rFonts w:eastAsia="Calibri" w:cstheme="minorHAnsi"/>
        </w:rPr>
      </w:pPr>
      <w:r w:rsidRPr="001946FE">
        <w:rPr>
          <w:rFonts w:eastAsia="Calibri" w:cstheme="minorHAnsi"/>
        </w:rPr>
        <w:t>(IC)</w:t>
      </w:r>
      <w:r w:rsidR="00083C59">
        <w:rPr>
          <w:rFonts w:eastAsia="Calibri" w:cstheme="minorHAnsi"/>
        </w:rPr>
        <w:tab/>
      </w:r>
      <w:r w:rsidR="00083C59">
        <w:rPr>
          <w:rFonts w:eastAsia="Calibri" w:cstheme="minorHAnsi"/>
        </w:rPr>
        <w:tab/>
        <w:t>Intensive Care</w:t>
      </w:r>
    </w:p>
    <w:p w14:paraId="164B4D30" w14:textId="77777777" w:rsidR="00532A10" w:rsidRPr="001946FE" w:rsidRDefault="00532A10" w:rsidP="001F0A18">
      <w:pPr>
        <w:spacing w:after="0" w:line="240" w:lineRule="auto"/>
        <w:ind w:left="120" w:right="238"/>
        <w:rPr>
          <w:rFonts w:eastAsia="Calibri" w:cstheme="minorHAnsi"/>
        </w:rPr>
      </w:pPr>
      <w:r w:rsidRPr="001946FE">
        <w:rPr>
          <w:rFonts w:eastAsia="Calibri" w:cstheme="minorHAnsi"/>
        </w:rPr>
        <w:t>(ICS)</w:t>
      </w:r>
      <w:r w:rsidR="00611FCE" w:rsidRPr="001946FE">
        <w:rPr>
          <w:rFonts w:eastAsia="Calibri" w:cstheme="minorHAnsi"/>
        </w:rPr>
        <w:tab/>
      </w:r>
      <w:r w:rsidR="00611FCE" w:rsidRPr="001946FE">
        <w:rPr>
          <w:rFonts w:eastAsia="Calibri" w:cstheme="minorHAnsi"/>
        </w:rPr>
        <w:tab/>
        <w:t>Integrated Care System</w:t>
      </w:r>
    </w:p>
    <w:p w14:paraId="61DCF165" w14:textId="77777777" w:rsidR="00804F76" w:rsidRPr="001946FE" w:rsidRDefault="00804F76" w:rsidP="001F0A18">
      <w:pPr>
        <w:spacing w:after="0" w:line="240" w:lineRule="auto"/>
        <w:ind w:left="120" w:right="238"/>
        <w:rPr>
          <w:rFonts w:eastAsia="Calibri" w:cstheme="minorHAnsi"/>
        </w:rPr>
      </w:pPr>
      <w:r w:rsidRPr="001946FE">
        <w:rPr>
          <w:rFonts w:eastAsia="Calibri" w:cstheme="minorHAnsi"/>
        </w:rPr>
        <w:t>(ICU)</w:t>
      </w:r>
      <w:r w:rsidRPr="001946FE">
        <w:rPr>
          <w:rFonts w:eastAsia="Calibri" w:cstheme="minorHAnsi"/>
        </w:rPr>
        <w:tab/>
      </w:r>
      <w:r w:rsidRPr="001946FE">
        <w:rPr>
          <w:rFonts w:eastAsia="Calibri" w:cstheme="minorHAnsi"/>
        </w:rPr>
        <w:tab/>
        <w:t>Intensive Care Unit</w:t>
      </w:r>
      <w:r w:rsidRPr="001946FE">
        <w:rPr>
          <w:rFonts w:eastAsia="Calibri" w:cstheme="minorHAnsi"/>
          <w:spacing w:val="-1"/>
        </w:rPr>
        <w:t xml:space="preserve"> </w:t>
      </w:r>
    </w:p>
    <w:p w14:paraId="74258A0D" w14:textId="77777777" w:rsidR="00D57616" w:rsidRPr="001946FE" w:rsidRDefault="00D57616" w:rsidP="00D57616">
      <w:pPr>
        <w:spacing w:after="0" w:line="240" w:lineRule="auto"/>
        <w:ind w:left="120" w:right="238"/>
        <w:rPr>
          <w:rFonts w:eastAsia="Calibri" w:cstheme="minorHAnsi"/>
        </w:rPr>
      </w:pPr>
      <w:r w:rsidRPr="001946FE">
        <w:rPr>
          <w:rFonts w:eastAsia="Calibri" w:cstheme="minorHAnsi"/>
        </w:rPr>
        <w:t>(IDT)</w:t>
      </w:r>
      <w:r w:rsidRPr="001946FE">
        <w:rPr>
          <w:rFonts w:eastAsia="Calibri" w:cstheme="minorHAnsi"/>
        </w:rPr>
        <w:tab/>
      </w:r>
      <w:r w:rsidRPr="001946FE">
        <w:rPr>
          <w:rFonts w:eastAsia="Calibri" w:cstheme="minorHAnsi"/>
        </w:rPr>
        <w:tab/>
        <w:t>Integrated Discharge Team</w:t>
      </w:r>
    </w:p>
    <w:p w14:paraId="5F2E172C" w14:textId="77777777" w:rsidR="00562AD0" w:rsidRPr="001946FE" w:rsidRDefault="00562AD0" w:rsidP="00D57616">
      <w:pPr>
        <w:spacing w:after="0" w:line="240" w:lineRule="auto"/>
        <w:ind w:left="120" w:right="238"/>
        <w:rPr>
          <w:rFonts w:eastAsia="Calibri" w:cstheme="minorHAnsi"/>
        </w:rPr>
      </w:pPr>
      <w:r w:rsidRPr="001946FE">
        <w:rPr>
          <w:rFonts w:eastAsia="Calibri" w:cstheme="minorHAnsi"/>
        </w:rPr>
        <w:t>(IOL)</w:t>
      </w:r>
      <w:r w:rsidRPr="001946FE">
        <w:rPr>
          <w:rFonts w:eastAsia="Calibri" w:cstheme="minorHAnsi"/>
        </w:rPr>
        <w:tab/>
      </w:r>
      <w:r w:rsidRPr="001946FE">
        <w:rPr>
          <w:rFonts w:eastAsia="Calibri" w:cstheme="minorHAnsi"/>
        </w:rPr>
        <w:tab/>
        <w:t>Induction of Labour</w:t>
      </w:r>
    </w:p>
    <w:p w14:paraId="063BD5F8" w14:textId="77777777" w:rsidR="00152665" w:rsidRPr="001946FE" w:rsidRDefault="00152665" w:rsidP="001F0A18">
      <w:pPr>
        <w:spacing w:after="0" w:line="240" w:lineRule="auto"/>
        <w:ind w:left="120" w:right="238"/>
        <w:rPr>
          <w:rFonts w:eastAsia="Calibri" w:cstheme="minorHAnsi"/>
        </w:rPr>
      </w:pPr>
      <w:r w:rsidRPr="001946FE">
        <w:rPr>
          <w:rFonts w:eastAsia="Calibri" w:cstheme="minorHAnsi"/>
        </w:rPr>
        <w:t xml:space="preserve">(IPC) </w:t>
      </w:r>
      <w:r w:rsidRPr="001946FE">
        <w:rPr>
          <w:rFonts w:eastAsia="Calibri" w:cstheme="minorHAnsi"/>
        </w:rPr>
        <w:tab/>
      </w:r>
      <w:r w:rsidRPr="001946FE">
        <w:rPr>
          <w:rFonts w:eastAsia="Calibri" w:cstheme="minorHAnsi"/>
        </w:rPr>
        <w:tab/>
      </w:r>
      <w:r w:rsidR="00C1275E" w:rsidRPr="001946FE">
        <w:rPr>
          <w:rFonts w:eastAsia="Calibri" w:cstheme="minorHAnsi"/>
        </w:rPr>
        <w:t xml:space="preserve">Infection Prevention </w:t>
      </w:r>
      <w:r w:rsidR="00C1275E" w:rsidRPr="001946FE">
        <w:rPr>
          <w:rFonts w:eastAsia="Calibri" w:cstheme="minorHAnsi"/>
          <w:spacing w:val="-1"/>
        </w:rPr>
        <w:t>a</w:t>
      </w:r>
      <w:r w:rsidR="00C1275E" w:rsidRPr="001946FE">
        <w:rPr>
          <w:rFonts w:eastAsia="Calibri" w:cstheme="minorHAnsi"/>
        </w:rPr>
        <w:t>nd</w:t>
      </w:r>
      <w:r w:rsidR="00C1275E" w:rsidRPr="001946FE">
        <w:rPr>
          <w:rFonts w:eastAsia="Calibri" w:cstheme="minorHAnsi"/>
          <w:spacing w:val="-1"/>
        </w:rPr>
        <w:t xml:space="preserve"> </w:t>
      </w:r>
      <w:r w:rsidR="00C1275E" w:rsidRPr="001946FE">
        <w:rPr>
          <w:rFonts w:eastAsia="Calibri" w:cstheme="minorHAnsi"/>
        </w:rPr>
        <w:t xml:space="preserve">Control </w:t>
      </w:r>
    </w:p>
    <w:p w14:paraId="408C3C8C" w14:textId="77777777" w:rsidR="00532A10" w:rsidRDefault="00532A10" w:rsidP="001F0A18">
      <w:pPr>
        <w:spacing w:after="0" w:line="240" w:lineRule="auto"/>
        <w:ind w:left="120" w:right="947"/>
        <w:rPr>
          <w:rFonts w:eastAsia="Calibri" w:cstheme="minorHAnsi"/>
        </w:rPr>
      </w:pPr>
      <w:r w:rsidRPr="001946FE">
        <w:rPr>
          <w:rFonts w:eastAsia="Calibri" w:cstheme="minorHAnsi"/>
        </w:rPr>
        <w:t>(iUEC)</w:t>
      </w:r>
      <w:r w:rsidR="00611FCE" w:rsidRPr="001946FE">
        <w:rPr>
          <w:rFonts w:eastAsia="Calibri" w:cstheme="minorHAnsi"/>
        </w:rPr>
        <w:tab/>
      </w:r>
      <w:r w:rsidR="00611FCE" w:rsidRPr="001946FE">
        <w:rPr>
          <w:rFonts w:eastAsia="Calibri" w:cstheme="minorHAnsi"/>
        </w:rPr>
        <w:tab/>
        <w:t>integrated Urgent and Emergency Care</w:t>
      </w:r>
    </w:p>
    <w:p w14:paraId="5EFB9C33" w14:textId="77777777" w:rsidR="00771B0D" w:rsidRDefault="00771B0D" w:rsidP="001F0A18">
      <w:pPr>
        <w:spacing w:after="0" w:line="240" w:lineRule="auto"/>
        <w:ind w:left="120" w:right="947"/>
        <w:rPr>
          <w:rFonts w:eastAsia="Calibri" w:cstheme="minorHAnsi"/>
        </w:rPr>
      </w:pPr>
      <w:r>
        <w:rPr>
          <w:rFonts w:eastAsia="Calibri" w:cstheme="minorHAnsi"/>
        </w:rPr>
        <w:t>(IV OPAT)</w:t>
      </w:r>
      <w:r>
        <w:rPr>
          <w:rFonts w:eastAsia="Calibri" w:cstheme="minorHAnsi"/>
        </w:rPr>
        <w:tab/>
        <w:t>Intravenous Out-patient</w:t>
      </w:r>
    </w:p>
    <w:p w14:paraId="75A44C75" w14:textId="77777777" w:rsidR="00976950" w:rsidRDefault="00976950" w:rsidP="00976950">
      <w:pPr>
        <w:spacing w:after="0" w:line="240" w:lineRule="auto"/>
        <w:ind w:left="120" w:right="947"/>
        <w:rPr>
          <w:rFonts w:eastAsia="Calibri" w:cstheme="minorHAnsi"/>
        </w:rPr>
      </w:pPr>
      <w:r>
        <w:rPr>
          <w:rFonts w:eastAsia="Calibri" w:cstheme="minorHAnsi"/>
        </w:rPr>
        <w:t>(LA)</w:t>
      </w:r>
      <w:r>
        <w:rPr>
          <w:rFonts w:eastAsia="Calibri" w:cstheme="minorHAnsi"/>
        </w:rPr>
        <w:tab/>
      </w:r>
      <w:r>
        <w:rPr>
          <w:rFonts w:eastAsia="Calibri" w:cstheme="minorHAnsi"/>
        </w:rPr>
        <w:tab/>
        <w:t>Local Authority</w:t>
      </w:r>
    </w:p>
    <w:p w14:paraId="3B160EFA" w14:textId="77777777" w:rsidR="00976950" w:rsidRPr="001946FE" w:rsidRDefault="00976950" w:rsidP="00976950">
      <w:pPr>
        <w:spacing w:after="0" w:line="240" w:lineRule="auto"/>
        <w:ind w:left="120" w:right="947"/>
        <w:rPr>
          <w:rFonts w:eastAsia="Calibri" w:cstheme="minorHAnsi"/>
        </w:rPr>
      </w:pPr>
      <w:r>
        <w:rPr>
          <w:rFonts w:eastAsia="Calibri" w:cstheme="minorHAnsi"/>
        </w:rPr>
        <w:t>(LAC)</w:t>
      </w:r>
      <w:r>
        <w:rPr>
          <w:rFonts w:eastAsia="Calibri" w:cstheme="minorHAnsi"/>
        </w:rPr>
        <w:tab/>
      </w:r>
      <w:r>
        <w:rPr>
          <w:rFonts w:eastAsia="Calibri" w:cstheme="minorHAnsi"/>
        </w:rPr>
        <w:tab/>
        <w:t>Looked After Children</w:t>
      </w:r>
    </w:p>
    <w:p w14:paraId="58496B01" w14:textId="77777777" w:rsidR="00532A10" w:rsidRDefault="00532A10" w:rsidP="001F0A18">
      <w:pPr>
        <w:spacing w:after="0" w:line="240" w:lineRule="auto"/>
        <w:ind w:left="120" w:right="947"/>
        <w:rPr>
          <w:rFonts w:eastAsia="Calibri" w:cstheme="minorHAnsi"/>
        </w:rPr>
      </w:pPr>
      <w:r w:rsidRPr="001946FE">
        <w:rPr>
          <w:rFonts w:eastAsia="Calibri" w:cstheme="minorHAnsi"/>
        </w:rPr>
        <w:t>(LCH)</w:t>
      </w:r>
      <w:r w:rsidR="00A42756" w:rsidRPr="001946FE">
        <w:rPr>
          <w:rFonts w:eastAsia="Calibri" w:cstheme="minorHAnsi"/>
        </w:rPr>
        <w:tab/>
      </w:r>
      <w:r w:rsidR="00A42756" w:rsidRPr="001946FE">
        <w:rPr>
          <w:rFonts w:eastAsia="Calibri" w:cstheme="minorHAnsi"/>
        </w:rPr>
        <w:tab/>
        <w:t>Leominster Community Hospital</w:t>
      </w:r>
    </w:p>
    <w:p w14:paraId="139AEB92" w14:textId="77777777" w:rsidR="00976950" w:rsidRDefault="00976950" w:rsidP="001F0A18">
      <w:pPr>
        <w:spacing w:after="0" w:line="240" w:lineRule="auto"/>
        <w:ind w:left="120" w:right="947"/>
        <w:rPr>
          <w:rFonts w:eastAsia="Calibri" w:cstheme="minorHAnsi"/>
        </w:rPr>
      </w:pPr>
      <w:r>
        <w:rPr>
          <w:rFonts w:eastAsia="Calibri" w:cstheme="minorHAnsi"/>
        </w:rPr>
        <w:t>(LDA)</w:t>
      </w:r>
      <w:r>
        <w:rPr>
          <w:rFonts w:eastAsia="Calibri" w:cstheme="minorHAnsi"/>
        </w:rPr>
        <w:tab/>
      </w:r>
      <w:r>
        <w:rPr>
          <w:rFonts w:eastAsia="Calibri" w:cstheme="minorHAnsi"/>
        </w:rPr>
        <w:tab/>
        <w:t>Learning Disabilities and Autism</w:t>
      </w:r>
    </w:p>
    <w:p w14:paraId="394BEA39" w14:textId="77777777" w:rsidR="00976950" w:rsidRPr="001946FE" w:rsidRDefault="00976950" w:rsidP="001F0A18">
      <w:pPr>
        <w:spacing w:after="0" w:line="240" w:lineRule="auto"/>
        <w:ind w:left="120" w:right="947"/>
        <w:rPr>
          <w:rFonts w:eastAsia="Calibri" w:cstheme="minorHAnsi"/>
        </w:rPr>
      </w:pPr>
      <w:r>
        <w:rPr>
          <w:rFonts w:eastAsia="Calibri" w:cstheme="minorHAnsi"/>
        </w:rPr>
        <w:t>(LP)</w:t>
      </w:r>
      <w:r>
        <w:rPr>
          <w:rFonts w:eastAsia="Calibri" w:cstheme="minorHAnsi"/>
        </w:rPr>
        <w:tab/>
      </w:r>
      <w:r>
        <w:rPr>
          <w:rFonts w:eastAsia="Calibri" w:cstheme="minorHAnsi"/>
        </w:rPr>
        <w:tab/>
        <w:t>Lead Provider</w:t>
      </w:r>
    </w:p>
    <w:p w14:paraId="306570AA" w14:textId="77777777" w:rsidR="001F0A18" w:rsidRDefault="001F0A18" w:rsidP="001F0A18">
      <w:pPr>
        <w:spacing w:after="0"/>
        <w:ind w:firstLine="120"/>
        <w:rPr>
          <w:rFonts w:eastAsia="Arial" w:cstheme="minorHAnsi"/>
        </w:rPr>
      </w:pPr>
      <w:r w:rsidRPr="001946FE">
        <w:rPr>
          <w:rFonts w:eastAsia="Arial" w:cstheme="minorHAnsi"/>
        </w:rPr>
        <w:t xml:space="preserve">(LMNS) </w:t>
      </w:r>
      <w:r w:rsidRPr="001946FE">
        <w:rPr>
          <w:rFonts w:eastAsia="Arial" w:cstheme="minorHAnsi"/>
        </w:rPr>
        <w:tab/>
        <w:t>Local Maternity Neonatal System</w:t>
      </w:r>
    </w:p>
    <w:p w14:paraId="3E9FE913" w14:textId="77777777" w:rsidR="00976950" w:rsidRDefault="00976950" w:rsidP="001F0A18">
      <w:pPr>
        <w:spacing w:after="0"/>
        <w:ind w:firstLine="120"/>
        <w:rPr>
          <w:rFonts w:eastAsia="Arial" w:cstheme="minorHAnsi"/>
        </w:rPr>
      </w:pPr>
      <w:r>
        <w:rPr>
          <w:rFonts w:eastAsia="Arial" w:cstheme="minorHAnsi"/>
        </w:rPr>
        <w:t>(LOS)</w:t>
      </w:r>
      <w:r>
        <w:rPr>
          <w:rFonts w:eastAsia="Arial" w:cstheme="minorHAnsi"/>
        </w:rPr>
        <w:tab/>
      </w:r>
      <w:r>
        <w:rPr>
          <w:rFonts w:eastAsia="Arial" w:cstheme="minorHAnsi"/>
        </w:rPr>
        <w:tab/>
        <w:t>Length of Stay</w:t>
      </w:r>
    </w:p>
    <w:p w14:paraId="17BD440A" w14:textId="77777777" w:rsidR="00976950" w:rsidRPr="001946FE" w:rsidRDefault="00976950" w:rsidP="002F4044">
      <w:pPr>
        <w:spacing w:after="0"/>
        <w:ind w:firstLine="120"/>
        <w:rPr>
          <w:rFonts w:eastAsia="Arial" w:cstheme="minorHAnsi"/>
        </w:rPr>
      </w:pPr>
      <w:r>
        <w:rPr>
          <w:rFonts w:eastAsia="Arial" w:cstheme="minorHAnsi"/>
        </w:rPr>
        <w:t>(LPC)</w:t>
      </w:r>
      <w:r>
        <w:rPr>
          <w:rFonts w:eastAsia="Arial" w:cstheme="minorHAnsi"/>
        </w:rPr>
        <w:tab/>
      </w:r>
      <w:r>
        <w:rPr>
          <w:rFonts w:eastAsia="Arial" w:cstheme="minorHAnsi"/>
        </w:rPr>
        <w:tab/>
        <w:t>Local Provider Collaborative</w:t>
      </w:r>
    </w:p>
    <w:p w14:paraId="52E7E7B5" w14:textId="77777777" w:rsidR="00152665" w:rsidRPr="001946FE" w:rsidRDefault="00152665" w:rsidP="001F0A18">
      <w:pPr>
        <w:spacing w:after="0" w:line="240" w:lineRule="auto"/>
        <w:ind w:left="120" w:right="947"/>
        <w:rPr>
          <w:rFonts w:eastAsia="Calibri" w:cstheme="minorHAnsi"/>
        </w:rPr>
      </w:pPr>
      <w:r w:rsidRPr="001946FE">
        <w:rPr>
          <w:rFonts w:eastAsia="Calibri" w:cstheme="minorHAnsi"/>
        </w:rPr>
        <w:t>(M)</w:t>
      </w:r>
      <w:r w:rsidRPr="001946FE">
        <w:rPr>
          <w:rFonts w:eastAsia="Calibri" w:cstheme="minorHAnsi"/>
        </w:rPr>
        <w:tab/>
      </w:r>
      <w:r w:rsidRPr="001946FE">
        <w:rPr>
          <w:rFonts w:eastAsia="Calibri" w:cstheme="minorHAnsi"/>
        </w:rPr>
        <w:tab/>
        <w:t>Matron</w:t>
      </w:r>
    </w:p>
    <w:p w14:paraId="25B0EDD0" w14:textId="77777777" w:rsidR="00152665" w:rsidRDefault="00152665" w:rsidP="001F0A18">
      <w:pPr>
        <w:spacing w:after="0" w:line="240" w:lineRule="auto"/>
        <w:ind w:left="120" w:right="947"/>
        <w:rPr>
          <w:rFonts w:eastAsia="Calibri" w:cstheme="minorHAnsi"/>
        </w:rPr>
      </w:pPr>
      <w:r w:rsidRPr="001946FE">
        <w:rPr>
          <w:rFonts w:eastAsia="Calibri" w:cstheme="minorHAnsi"/>
        </w:rPr>
        <w:t>(MD</w:t>
      </w:r>
      <w:r w:rsidR="00532A10" w:rsidRPr="001946FE">
        <w:rPr>
          <w:rFonts w:eastAsia="Calibri" w:cstheme="minorHAnsi"/>
        </w:rPr>
        <w:t>T</w:t>
      </w:r>
      <w:r w:rsidRPr="001946FE">
        <w:rPr>
          <w:rFonts w:eastAsia="Calibri" w:cstheme="minorHAnsi"/>
        </w:rPr>
        <w:t>)</w:t>
      </w:r>
      <w:r w:rsidRPr="001946FE">
        <w:rPr>
          <w:rFonts w:eastAsia="Calibri" w:cstheme="minorHAnsi"/>
        </w:rPr>
        <w:tab/>
      </w:r>
      <w:r w:rsidRPr="001946FE">
        <w:rPr>
          <w:rFonts w:eastAsia="Calibri" w:cstheme="minorHAnsi"/>
        </w:rPr>
        <w:tab/>
      </w:r>
      <w:r w:rsidR="00A42756" w:rsidRPr="001946FE">
        <w:rPr>
          <w:rFonts w:eastAsia="Calibri" w:cstheme="minorHAnsi"/>
        </w:rPr>
        <w:t>Multi-disciplinary Team</w:t>
      </w:r>
    </w:p>
    <w:p w14:paraId="0F9FFCFD" w14:textId="77777777" w:rsidR="00976950" w:rsidRDefault="00976950" w:rsidP="001F0A18">
      <w:pPr>
        <w:spacing w:after="0" w:line="240" w:lineRule="auto"/>
        <w:ind w:left="120" w:right="947"/>
        <w:rPr>
          <w:rFonts w:eastAsia="Calibri" w:cstheme="minorHAnsi"/>
        </w:rPr>
      </w:pPr>
      <w:r>
        <w:rPr>
          <w:rFonts w:eastAsia="Calibri" w:cstheme="minorHAnsi"/>
        </w:rPr>
        <w:t>(MH)</w:t>
      </w:r>
      <w:r>
        <w:rPr>
          <w:rFonts w:eastAsia="Calibri" w:cstheme="minorHAnsi"/>
        </w:rPr>
        <w:tab/>
      </w:r>
      <w:r>
        <w:rPr>
          <w:rFonts w:eastAsia="Calibri" w:cstheme="minorHAnsi"/>
        </w:rPr>
        <w:tab/>
        <w:t>Mental Health</w:t>
      </w:r>
    </w:p>
    <w:p w14:paraId="07B920C6" w14:textId="77777777" w:rsidR="006A643E" w:rsidRDefault="006A643E" w:rsidP="001F0A18">
      <w:pPr>
        <w:spacing w:after="0" w:line="240" w:lineRule="auto"/>
        <w:ind w:left="120" w:right="947"/>
        <w:rPr>
          <w:rFonts w:eastAsia="Calibri" w:cstheme="minorHAnsi"/>
        </w:rPr>
      </w:pPr>
      <w:r>
        <w:rPr>
          <w:rFonts w:eastAsia="Calibri" w:cstheme="minorHAnsi"/>
        </w:rPr>
        <w:t>(MHLDA)</w:t>
      </w:r>
      <w:r>
        <w:rPr>
          <w:rFonts w:eastAsia="Calibri" w:cstheme="minorHAnsi"/>
        </w:rPr>
        <w:tab/>
        <w:t>Mental Health, Learning Disability and Autism</w:t>
      </w:r>
    </w:p>
    <w:p w14:paraId="642AFB82" w14:textId="77777777" w:rsidR="00976950" w:rsidRDefault="00976950" w:rsidP="001F0A18">
      <w:pPr>
        <w:spacing w:after="0" w:line="240" w:lineRule="auto"/>
        <w:ind w:left="120" w:right="947"/>
        <w:rPr>
          <w:rFonts w:eastAsia="Calibri" w:cstheme="minorHAnsi"/>
        </w:rPr>
      </w:pPr>
      <w:r w:rsidRPr="002F4044">
        <w:rPr>
          <w:rFonts w:eastAsia="Calibri" w:cstheme="minorHAnsi"/>
        </w:rPr>
        <w:t>(MIS)</w:t>
      </w:r>
      <w:r w:rsidRPr="002F4044">
        <w:rPr>
          <w:rFonts w:eastAsia="Calibri" w:cstheme="minorHAnsi"/>
        </w:rPr>
        <w:tab/>
      </w:r>
      <w:r w:rsidRPr="002F4044">
        <w:rPr>
          <w:rFonts w:eastAsia="Calibri" w:cstheme="minorHAnsi"/>
        </w:rPr>
        <w:tab/>
        <w:t>Maternity</w:t>
      </w:r>
      <w:r w:rsidR="002F4044" w:rsidRPr="002F4044">
        <w:rPr>
          <w:rFonts w:eastAsia="Calibri" w:cstheme="minorHAnsi"/>
        </w:rPr>
        <w:t xml:space="preserve"> Incentive Scheme</w:t>
      </w:r>
    </w:p>
    <w:p w14:paraId="5FFF912D" w14:textId="77777777" w:rsidR="00976950" w:rsidRPr="001946FE" w:rsidRDefault="00976950" w:rsidP="001F0A18">
      <w:pPr>
        <w:spacing w:after="0" w:line="240" w:lineRule="auto"/>
        <w:ind w:left="120" w:right="947"/>
        <w:rPr>
          <w:rFonts w:eastAsia="Calibri" w:cstheme="minorHAnsi"/>
        </w:rPr>
      </w:pPr>
      <w:r>
        <w:rPr>
          <w:rFonts w:eastAsia="Calibri" w:cstheme="minorHAnsi"/>
        </w:rPr>
        <w:t>(MISe)</w:t>
      </w:r>
      <w:r>
        <w:rPr>
          <w:rFonts w:eastAsia="Calibri" w:cstheme="minorHAnsi"/>
        </w:rPr>
        <w:tab/>
      </w:r>
      <w:r>
        <w:rPr>
          <w:rFonts w:eastAsia="Calibri" w:cstheme="minorHAnsi"/>
        </w:rPr>
        <w:tab/>
        <w:t>Minor Illness Service</w:t>
      </w:r>
    </w:p>
    <w:p w14:paraId="6A715B37" w14:textId="77777777" w:rsidR="001F0A18" w:rsidRDefault="001F0A18" w:rsidP="001F0A18">
      <w:pPr>
        <w:spacing w:after="0"/>
        <w:ind w:firstLine="120"/>
        <w:rPr>
          <w:rFonts w:eastAsia="Arial" w:cstheme="minorHAnsi"/>
        </w:rPr>
      </w:pPr>
      <w:r w:rsidRPr="001946FE">
        <w:rPr>
          <w:rFonts w:eastAsia="Arial" w:cstheme="minorHAnsi"/>
        </w:rPr>
        <w:t xml:space="preserve">(MMoC) </w:t>
      </w:r>
      <w:r w:rsidRPr="001946FE">
        <w:rPr>
          <w:rFonts w:eastAsia="Arial" w:cstheme="minorHAnsi"/>
        </w:rPr>
        <w:tab/>
        <w:t>Maternity Manager on-Call</w:t>
      </w:r>
    </w:p>
    <w:p w14:paraId="19C52E17" w14:textId="77777777" w:rsidR="00976950" w:rsidRDefault="00976950" w:rsidP="001F0A18">
      <w:pPr>
        <w:spacing w:after="0"/>
        <w:ind w:firstLine="120"/>
        <w:rPr>
          <w:rFonts w:eastAsia="Arial" w:cstheme="minorHAnsi"/>
        </w:rPr>
      </w:pPr>
      <w:r>
        <w:rPr>
          <w:rFonts w:eastAsia="Arial" w:cstheme="minorHAnsi"/>
        </w:rPr>
        <w:t>(MP)</w:t>
      </w:r>
      <w:r>
        <w:rPr>
          <w:rFonts w:eastAsia="Arial" w:cstheme="minorHAnsi"/>
        </w:rPr>
        <w:tab/>
      </w:r>
      <w:r>
        <w:rPr>
          <w:rFonts w:eastAsia="Arial" w:cstheme="minorHAnsi"/>
        </w:rPr>
        <w:tab/>
        <w:t>Member of Parliament</w:t>
      </w:r>
    </w:p>
    <w:p w14:paraId="3C85EB6B" w14:textId="77777777" w:rsidR="00976950" w:rsidRPr="001946FE" w:rsidRDefault="00976950" w:rsidP="001F0A18">
      <w:pPr>
        <w:spacing w:after="0"/>
        <w:ind w:firstLine="120"/>
        <w:rPr>
          <w:rFonts w:eastAsia="Arial" w:cstheme="minorHAnsi"/>
        </w:rPr>
      </w:pPr>
      <w:r>
        <w:rPr>
          <w:rFonts w:eastAsia="Arial" w:cstheme="minorHAnsi"/>
        </w:rPr>
        <w:t>(MPFM)</w:t>
      </w:r>
      <w:r>
        <w:rPr>
          <w:rFonts w:eastAsia="Arial" w:cstheme="minorHAnsi"/>
        </w:rPr>
        <w:tab/>
        <w:t>Medical Patient Flow Manager</w:t>
      </w:r>
    </w:p>
    <w:p w14:paraId="78A53126" w14:textId="77777777" w:rsidR="0047545E" w:rsidRDefault="0047545E" w:rsidP="001F0A18">
      <w:pPr>
        <w:spacing w:after="0" w:line="240" w:lineRule="auto"/>
        <w:ind w:left="120" w:right="-20"/>
        <w:rPr>
          <w:rFonts w:eastAsia="Calibri" w:cstheme="minorHAnsi"/>
          <w:position w:val="1"/>
        </w:rPr>
      </w:pPr>
      <w:r>
        <w:rPr>
          <w:rFonts w:eastAsia="Calibri" w:cstheme="minorHAnsi"/>
          <w:position w:val="1"/>
        </w:rPr>
        <w:t>(MSDEC)</w:t>
      </w:r>
      <w:r>
        <w:rPr>
          <w:rFonts w:eastAsia="Calibri" w:cstheme="minorHAnsi"/>
          <w:position w:val="1"/>
        </w:rPr>
        <w:tab/>
        <w:t>Medical Same Day Emergency Care</w:t>
      </w:r>
    </w:p>
    <w:p w14:paraId="745B715E" w14:textId="77777777" w:rsidR="00976950" w:rsidRDefault="001E40F4" w:rsidP="001F0A18">
      <w:pPr>
        <w:spacing w:after="0" w:line="240" w:lineRule="auto"/>
        <w:ind w:left="120" w:right="-20"/>
        <w:rPr>
          <w:rFonts w:eastAsia="Calibri" w:cstheme="minorHAnsi"/>
          <w:position w:val="1"/>
        </w:rPr>
      </w:pPr>
      <w:r>
        <w:rPr>
          <w:rFonts w:eastAsia="Calibri" w:cstheme="minorHAnsi"/>
          <w:position w:val="1"/>
        </w:rPr>
        <w:t>(NEPTS)</w:t>
      </w:r>
      <w:r>
        <w:rPr>
          <w:rFonts w:eastAsia="Calibri" w:cstheme="minorHAnsi"/>
          <w:position w:val="1"/>
        </w:rPr>
        <w:tab/>
        <w:t>Non-</w:t>
      </w:r>
      <w:r w:rsidR="00976950">
        <w:rPr>
          <w:rFonts w:eastAsia="Calibri" w:cstheme="minorHAnsi"/>
          <w:position w:val="1"/>
        </w:rPr>
        <w:t>Emergency Patient Trans</w:t>
      </w:r>
      <w:r>
        <w:rPr>
          <w:rFonts w:eastAsia="Calibri" w:cstheme="minorHAnsi"/>
          <w:position w:val="1"/>
        </w:rPr>
        <w:t>port Service</w:t>
      </w:r>
    </w:p>
    <w:p w14:paraId="73191902" w14:textId="77777777" w:rsidR="00532A10" w:rsidRPr="001946FE" w:rsidRDefault="00976950" w:rsidP="001F0A18">
      <w:pPr>
        <w:spacing w:after="0" w:line="240" w:lineRule="auto"/>
        <w:ind w:left="120" w:right="-20"/>
        <w:rPr>
          <w:rFonts w:eastAsia="Calibri" w:cstheme="minorHAnsi"/>
          <w:position w:val="1"/>
        </w:rPr>
      </w:pPr>
      <w:r>
        <w:rPr>
          <w:rFonts w:eastAsia="Calibri" w:cstheme="minorHAnsi"/>
          <w:position w:val="1"/>
        </w:rPr>
        <w:t>(NEWS</w:t>
      </w:r>
      <w:r w:rsidR="00532A10" w:rsidRPr="001946FE">
        <w:rPr>
          <w:rFonts w:eastAsia="Calibri" w:cstheme="minorHAnsi"/>
          <w:position w:val="1"/>
        </w:rPr>
        <w:t>)</w:t>
      </w:r>
      <w:r w:rsidR="0053388A" w:rsidRPr="001946FE">
        <w:rPr>
          <w:rFonts w:eastAsia="Calibri" w:cstheme="minorHAnsi"/>
          <w:position w:val="1"/>
        </w:rPr>
        <w:tab/>
        <w:t>National Early Warning Score</w:t>
      </w:r>
    </w:p>
    <w:p w14:paraId="24E1574B" w14:textId="77777777" w:rsidR="00532A10" w:rsidRDefault="00532A10" w:rsidP="001F0A18">
      <w:pPr>
        <w:spacing w:after="0" w:line="240" w:lineRule="auto"/>
        <w:ind w:left="120" w:right="-20"/>
        <w:rPr>
          <w:rFonts w:eastAsia="Calibri" w:cstheme="minorHAnsi"/>
          <w:position w:val="1"/>
        </w:rPr>
      </w:pPr>
      <w:r w:rsidRPr="001946FE">
        <w:rPr>
          <w:rFonts w:eastAsia="Calibri" w:cstheme="minorHAnsi"/>
          <w:position w:val="1"/>
        </w:rPr>
        <w:t>(NHSE)</w:t>
      </w:r>
      <w:r w:rsidR="00A42756" w:rsidRPr="001946FE">
        <w:rPr>
          <w:rFonts w:eastAsia="Calibri" w:cstheme="minorHAnsi"/>
          <w:position w:val="1"/>
        </w:rPr>
        <w:tab/>
        <w:t>National Health Service England</w:t>
      </w:r>
    </w:p>
    <w:p w14:paraId="73DE8B92" w14:textId="77777777" w:rsidR="00976950" w:rsidRPr="001946FE" w:rsidRDefault="00976950" w:rsidP="001F0A18">
      <w:pPr>
        <w:spacing w:after="0" w:line="240" w:lineRule="auto"/>
        <w:ind w:left="120" w:right="-20"/>
        <w:rPr>
          <w:rFonts w:eastAsia="Calibri" w:cstheme="minorHAnsi"/>
          <w:position w:val="1"/>
        </w:rPr>
      </w:pPr>
      <w:r>
        <w:rPr>
          <w:rFonts w:eastAsia="Calibri" w:cstheme="minorHAnsi"/>
          <w:position w:val="1"/>
        </w:rPr>
        <w:t>(NiC)</w:t>
      </w:r>
      <w:r>
        <w:rPr>
          <w:rFonts w:eastAsia="Calibri" w:cstheme="minorHAnsi"/>
          <w:position w:val="1"/>
        </w:rPr>
        <w:tab/>
      </w:r>
      <w:r>
        <w:rPr>
          <w:rFonts w:eastAsia="Calibri" w:cstheme="minorHAnsi"/>
          <w:position w:val="1"/>
        </w:rPr>
        <w:tab/>
        <w:t>Nurse in Charge</w:t>
      </w:r>
    </w:p>
    <w:p w14:paraId="3B9D4A23" w14:textId="77777777" w:rsidR="0047545E" w:rsidRDefault="0047545E" w:rsidP="001F0A18">
      <w:pPr>
        <w:spacing w:after="0" w:line="240" w:lineRule="auto"/>
        <w:ind w:left="120" w:right="-20"/>
        <w:rPr>
          <w:rFonts w:eastAsia="Calibri" w:cstheme="minorHAnsi"/>
          <w:position w:val="1"/>
        </w:rPr>
      </w:pPr>
      <w:r>
        <w:rPr>
          <w:rFonts w:eastAsia="Calibri" w:cstheme="minorHAnsi"/>
          <w:position w:val="1"/>
        </w:rPr>
        <w:t>(NICU)</w:t>
      </w:r>
      <w:r>
        <w:rPr>
          <w:rFonts w:eastAsia="Calibri" w:cstheme="minorHAnsi"/>
          <w:position w:val="1"/>
        </w:rPr>
        <w:tab/>
      </w:r>
      <w:r>
        <w:rPr>
          <w:rFonts w:eastAsia="Calibri" w:cstheme="minorHAnsi"/>
          <w:position w:val="1"/>
        </w:rPr>
        <w:tab/>
        <w:t>Neonatal Intensive Care Unit</w:t>
      </w:r>
    </w:p>
    <w:p w14:paraId="1C320259" w14:textId="77777777" w:rsidR="00532A10" w:rsidRPr="001946FE" w:rsidRDefault="00532A10" w:rsidP="001F0A18">
      <w:pPr>
        <w:spacing w:after="0" w:line="240" w:lineRule="auto"/>
        <w:ind w:left="120" w:right="-20"/>
        <w:rPr>
          <w:rFonts w:eastAsia="Calibri" w:cstheme="minorHAnsi"/>
          <w:position w:val="1"/>
        </w:rPr>
      </w:pPr>
      <w:r w:rsidRPr="001946FE">
        <w:rPr>
          <w:rFonts w:eastAsia="Calibri" w:cstheme="minorHAnsi"/>
          <w:position w:val="1"/>
        </w:rPr>
        <w:t>(NIV)</w:t>
      </w:r>
      <w:r w:rsidR="00A42756" w:rsidRPr="001946FE">
        <w:rPr>
          <w:rFonts w:eastAsia="Calibri" w:cstheme="minorHAnsi"/>
          <w:position w:val="1"/>
        </w:rPr>
        <w:tab/>
      </w:r>
      <w:r w:rsidR="00A42756" w:rsidRPr="001946FE">
        <w:rPr>
          <w:rFonts w:eastAsia="Calibri" w:cstheme="minorHAnsi"/>
          <w:position w:val="1"/>
        </w:rPr>
        <w:tab/>
        <w:t>Non-Invasive Ventilation</w:t>
      </w:r>
    </w:p>
    <w:p w14:paraId="4590DDCF" w14:textId="77777777" w:rsidR="00532A10" w:rsidRPr="001946FE" w:rsidRDefault="00532A10" w:rsidP="001F0A18">
      <w:pPr>
        <w:spacing w:after="0" w:line="240" w:lineRule="auto"/>
        <w:ind w:left="120" w:right="-20"/>
        <w:rPr>
          <w:rFonts w:eastAsia="Calibri" w:cstheme="minorHAnsi"/>
          <w:position w:val="1"/>
        </w:rPr>
      </w:pPr>
      <w:r w:rsidRPr="001946FE">
        <w:rPr>
          <w:rFonts w:eastAsia="Calibri" w:cstheme="minorHAnsi"/>
          <w:position w:val="1"/>
        </w:rPr>
        <w:t>(NQB)</w:t>
      </w:r>
      <w:r w:rsidR="0053388A" w:rsidRPr="001946FE">
        <w:rPr>
          <w:rFonts w:eastAsia="Calibri" w:cstheme="minorHAnsi"/>
          <w:position w:val="1"/>
        </w:rPr>
        <w:tab/>
      </w:r>
      <w:r w:rsidR="0053388A" w:rsidRPr="001946FE">
        <w:rPr>
          <w:rFonts w:eastAsia="Calibri" w:cstheme="minorHAnsi"/>
          <w:position w:val="1"/>
        </w:rPr>
        <w:tab/>
        <w:t>National Quality Board</w:t>
      </w:r>
    </w:p>
    <w:p w14:paraId="619A20FE" w14:textId="77777777" w:rsidR="00152665" w:rsidRPr="001946FE" w:rsidRDefault="00152665" w:rsidP="001F0A18">
      <w:pPr>
        <w:spacing w:after="0" w:line="240" w:lineRule="auto"/>
        <w:ind w:left="120" w:right="-20"/>
        <w:rPr>
          <w:rFonts w:eastAsia="Calibri" w:cstheme="minorHAnsi"/>
          <w:position w:val="1"/>
        </w:rPr>
      </w:pPr>
      <w:r w:rsidRPr="001946FE">
        <w:rPr>
          <w:rFonts w:eastAsia="Calibri" w:cstheme="minorHAnsi"/>
          <w:position w:val="1"/>
        </w:rPr>
        <w:t>(ODO)</w:t>
      </w:r>
      <w:r w:rsidRPr="001946FE">
        <w:rPr>
          <w:rFonts w:eastAsia="Calibri" w:cstheme="minorHAnsi"/>
          <w:position w:val="1"/>
        </w:rPr>
        <w:tab/>
      </w:r>
      <w:r w:rsidRPr="001946FE">
        <w:rPr>
          <w:rFonts w:eastAsia="Calibri" w:cstheme="minorHAnsi"/>
          <w:position w:val="1"/>
        </w:rPr>
        <w:tab/>
        <w:t>Operating Department Orderly</w:t>
      </w:r>
    </w:p>
    <w:p w14:paraId="70F0A575" w14:textId="77777777" w:rsidR="001F0A18" w:rsidRDefault="001F0A18" w:rsidP="001F0A18">
      <w:pPr>
        <w:spacing w:after="0"/>
        <w:ind w:firstLine="120"/>
        <w:rPr>
          <w:rFonts w:eastAsia="Arial" w:cstheme="minorHAnsi"/>
        </w:rPr>
      </w:pPr>
      <w:r w:rsidRPr="001946FE">
        <w:rPr>
          <w:rFonts w:eastAsia="Arial" w:cstheme="minorHAnsi"/>
        </w:rPr>
        <w:t>(ODN)</w:t>
      </w:r>
      <w:r w:rsidRPr="001946FE">
        <w:rPr>
          <w:rFonts w:eastAsia="Arial" w:cstheme="minorHAnsi"/>
        </w:rPr>
        <w:tab/>
      </w:r>
      <w:r w:rsidR="001946FE">
        <w:rPr>
          <w:rFonts w:eastAsia="Arial" w:cstheme="minorHAnsi"/>
        </w:rPr>
        <w:tab/>
      </w:r>
      <w:r w:rsidRPr="001946FE">
        <w:rPr>
          <w:rFonts w:eastAsia="Arial" w:cstheme="minorHAnsi"/>
        </w:rPr>
        <w:t xml:space="preserve">Operational Delivery Network </w:t>
      </w:r>
    </w:p>
    <w:p w14:paraId="5B087D00" w14:textId="77777777" w:rsidR="006A643E" w:rsidRPr="001946FE" w:rsidRDefault="006A643E" w:rsidP="001F0A18">
      <w:pPr>
        <w:spacing w:after="0"/>
        <w:ind w:firstLine="120"/>
        <w:rPr>
          <w:rFonts w:eastAsia="Arial" w:cstheme="minorHAnsi"/>
        </w:rPr>
      </w:pPr>
      <w:r>
        <w:rPr>
          <w:rFonts w:eastAsia="Arial" w:cstheme="minorHAnsi"/>
        </w:rPr>
        <w:t>(OOA)</w:t>
      </w:r>
      <w:r>
        <w:rPr>
          <w:rFonts w:eastAsia="Arial" w:cstheme="minorHAnsi"/>
        </w:rPr>
        <w:tab/>
      </w:r>
      <w:r>
        <w:rPr>
          <w:rFonts w:eastAsia="Arial" w:cstheme="minorHAnsi"/>
        </w:rPr>
        <w:tab/>
        <w:t>Out of Area</w:t>
      </w:r>
    </w:p>
    <w:p w14:paraId="6FB060CF" w14:textId="77777777" w:rsidR="00532A10" w:rsidRPr="001946FE" w:rsidRDefault="00532A10" w:rsidP="001F0A18">
      <w:pPr>
        <w:spacing w:after="0" w:line="240" w:lineRule="auto"/>
        <w:ind w:left="120" w:right="-20"/>
        <w:rPr>
          <w:rFonts w:eastAsia="Calibri" w:cstheme="minorHAnsi"/>
          <w:position w:val="1"/>
        </w:rPr>
      </w:pPr>
      <w:r w:rsidRPr="001946FE">
        <w:rPr>
          <w:rFonts w:eastAsia="Calibri" w:cstheme="minorHAnsi"/>
          <w:position w:val="1"/>
        </w:rPr>
        <w:t>(OPEL)</w:t>
      </w:r>
      <w:r w:rsidR="0053388A" w:rsidRPr="001946FE">
        <w:rPr>
          <w:rFonts w:eastAsia="Calibri" w:cstheme="minorHAnsi"/>
          <w:position w:val="1"/>
        </w:rPr>
        <w:tab/>
      </w:r>
      <w:r w:rsidR="001946FE">
        <w:rPr>
          <w:rFonts w:eastAsia="Calibri" w:cstheme="minorHAnsi"/>
          <w:position w:val="1"/>
        </w:rPr>
        <w:tab/>
      </w:r>
      <w:r w:rsidR="0053388A" w:rsidRPr="001946FE">
        <w:rPr>
          <w:rFonts w:eastAsia="Calibri" w:cstheme="minorHAnsi"/>
          <w:position w:val="1"/>
        </w:rPr>
        <w:t>Operating Pressure Escalation Levels</w:t>
      </w:r>
    </w:p>
    <w:p w14:paraId="5C7ED00C" w14:textId="77777777" w:rsidR="001F0A18" w:rsidRPr="001946FE" w:rsidRDefault="001F0A18" w:rsidP="001F0A18">
      <w:pPr>
        <w:spacing w:after="0"/>
        <w:ind w:firstLine="120"/>
        <w:rPr>
          <w:rFonts w:eastAsia="Arial" w:cstheme="minorHAnsi"/>
        </w:rPr>
      </w:pPr>
      <w:r w:rsidRPr="001946FE">
        <w:rPr>
          <w:rFonts w:eastAsia="Arial" w:cstheme="minorHAnsi"/>
        </w:rPr>
        <w:t>(OPELMF)</w:t>
      </w:r>
      <w:r w:rsidRPr="001946FE">
        <w:rPr>
          <w:rFonts w:eastAsia="Arial" w:cstheme="minorHAnsi"/>
        </w:rPr>
        <w:tab/>
        <w:t>Operational Pressures Escalation Levels Maternity Framework</w:t>
      </w:r>
    </w:p>
    <w:p w14:paraId="0800371A" w14:textId="77777777" w:rsidR="00D57616" w:rsidRPr="001946FE" w:rsidRDefault="00D57616" w:rsidP="001F0A18">
      <w:pPr>
        <w:spacing w:after="0" w:line="240" w:lineRule="auto"/>
        <w:ind w:left="120" w:right="-20"/>
        <w:rPr>
          <w:rFonts w:eastAsia="Calibri" w:cstheme="minorHAnsi"/>
          <w:position w:val="1"/>
        </w:rPr>
      </w:pPr>
      <w:r w:rsidRPr="001946FE">
        <w:rPr>
          <w:rFonts w:eastAsia="Calibri" w:cstheme="minorHAnsi"/>
          <w:position w:val="1"/>
        </w:rPr>
        <w:t>(OPELNF)</w:t>
      </w:r>
      <w:r w:rsidRPr="001946FE">
        <w:rPr>
          <w:rFonts w:eastAsia="Calibri" w:cstheme="minorHAnsi"/>
          <w:position w:val="1"/>
        </w:rPr>
        <w:tab/>
        <w:t>Operational Pressures Escalation Levels Neonatal Framework</w:t>
      </w:r>
    </w:p>
    <w:p w14:paraId="0B4E92A7" w14:textId="77777777" w:rsidR="00532A10" w:rsidRDefault="00562AD0" w:rsidP="001F0A18">
      <w:pPr>
        <w:spacing w:after="0" w:line="240" w:lineRule="auto"/>
        <w:ind w:left="120" w:right="238"/>
        <w:rPr>
          <w:rFonts w:eastAsia="Calibri" w:cstheme="minorHAnsi"/>
        </w:rPr>
      </w:pPr>
      <w:r w:rsidRPr="001946FE">
        <w:rPr>
          <w:rFonts w:eastAsia="Calibri" w:cstheme="minorHAnsi"/>
        </w:rPr>
        <w:t>(</w:t>
      </w:r>
      <w:r w:rsidR="00CE296C">
        <w:rPr>
          <w:rFonts w:eastAsia="Calibri" w:cstheme="minorHAnsi"/>
        </w:rPr>
        <w:t>Q</w:t>
      </w:r>
      <w:r w:rsidR="00532A10" w:rsidRPr="001946FE">
        <w:rPr>
          <w:rFonts w:eastAsia="Calibri" w:cstheme="minorHAnsi"/>
        </w:rPr>
        <w:t>&amp;S)</w:t>
      </w:r>
      <w:r w:rsidR="00A42756" w:rsidRPr="001946FE">
        <w:rPr>
          <w:rFonts w:eastAsia="Calibri" w:cstheme="minorHAnsi"/>
        </w:rPr>
        <w:tab/>
      </w:r>
      <w:r w:rsidR="00A42756" w:rsidRPr="001946FE">
        <w:rPr>
          <w:rFonts w:eastAsia="Calibri" w:cstheme="minorHAnsi"/>
        </w:rPr>
        <w:tab/>
        <w:t>Quality and Safety</w:t>
      </w:r>
    </w:p>
    <w:p w14:paraId="605CB89A" w14:textId="77777777" w:rsidR="006A643E" w:rsidRDefault="006A643E" w:rsidP="001F0A18">
      <w:pPr>
        <w:spacing w:after="0" w:line="240" w:lineRule="auto"/>
        <w:ind w:left="120" w:right="238"/>
        <w:rPr>
          <w:rFonts w:eastAsia="Calibri" w:cstheme="minorHAnsi"/>
        </w:rPr>
      </w:pPr>
      <w:r>
        <w:rPr>
          <w:rFonts w:eastAsia="Calibri" w:cstheme="minorHAnsi"/>
        </w:rPr>
        <w:t>(PC)</w:t>
      </w:r>
      <w:r>
        <w:rPr>
          <w:rFonts w:eastAsia="Calibri" w:cstheme="minorHAnsi"/>
        </w:rPr>
        <w:tab/>
      </w:r>
      <w:r>
        <w:rPr>
          <w:rFonts w:eastAsia="Calibri" w:cstheme="minorHAnsi"/>
        </w:rPr>
        <w:tab/>
        <w:t>Provider Collaborative</w:t>
      </w:r>
    </w:p>
    <w:p w14:paraId="6022E507" w14:textId="77777777" w:rsidR="006A643E" w:rsidRDefault="006A643E" w:rsidP="001F0A18">
      <w:pPr>
        <w:spacing w:after="0" w:line="240" w:lineRule="auto"/>
        <w:ind w:left="120" w:right="238"/>
        <w:rPr>
          <w:rFonts w:eastAsia="Calibri" w:cstheme="minorHAnsi"/>
        </w:rPr>
      </w:pPr>
      <w:r>
        <w:rPr>
          <w:rFonts w:eastAsia="Calibri" w:cstheme="minorHAnsi"/>
        </w:rPr>
        <w:t>(PFI)</w:t>
      </w:r>
      <w:r>
        <w:rPr>
          <w:rFonts w:eastAsia="Calibri" w:cstheme="minorHAnsi"/>
        </w:rPr>
        <w:tab/>
      </w:r>
      <w:r>
        <w:rPr>
          <w:rFonts w:eastAsia="Calibri" w:cstheme="minorHAnsi"/>
        </w:rPr>
        <w:tab/>
        <w:t>Private Finance Initiative</w:t>
      </w:r>
    </w:p>
    <w:p w14:paraId="35B92BC3" w14:textId="77777777" w:rsidR="006A643E" w:rsidRDefault="006A643E" w:rsidP="001F0A18">
      <w:pPr>
        <w:spacing w:after="0" w:line="240" w:lineRule="auto"/>
        <w:ind w:left="120" w:right="238"/>
        <w:rPr>
          <w:rFonts w:eastAsia="Calibri" w:cstheme="minorHAnsi"/>
        </w:rPr>
      </w:pPr>
      <w:r>
        <w:rPr>
          <w:rFonts w:eastAsia="Calibri" w:cstheme="minorHAnsi"/>
        </w:rPr>
        <w:t>(PQ)</w:t>
      </w:r>
      <w:r>
        <w:rPr>
          <w:rFonts w:eastAsia="Calibri" w:cstheme="minorHAnsi"/>
        </w:rPr>
        <w:tab/>
      </w:r>
      <w:r>
        <w:rPr>
          <w:rFonts w:eastAsia="Calibri" w:cstheme="minorHAnsi"/>
        </w:rPr>
        <w:tab/>
        <w:t>Prime ministers Questions</w:t>
      </w:r>
    </w:p>
    <w:p w14:paraId="1BD0B919" w14:textId="77777777" w:rsidR="00976950" w:rsidRDefault="00976950" w:rsidP="001F0A18">
      <w:pPr>
        <w:spacing w:after="0" w:line="240" w:lineRule="auto"/>
        <w:ind w:left="120" w:right="238"/>
        <w:rPr>
          <w:rFonts w:eastAsia="Calibri" w:cstheme="minorHAnsi"/>
        </w:rPr>
      </w:pPr>
      <w:r>
        <w:rPr>
          <w:rFonts w:eastAsia="Calibri" w:cstheme="minorHAnsi"/>
        </w:rPr>
        <w:t>(RAA)</w:t>
      </w:r>
      <w:r w:rsidR="006A643E">
        <w:rPr>
          <w:rFonts w:eastAsia="Calibri" w:cstheme="minorHAnsi"/>
        </w:rPr>
        <w:tab/>
      </w:r>
      <w:r w:rsidR="006A643E">
        <w:rPr>
          <w:rFonts w:eastAsia="Calibri" w:cstheme="minorHAnsi"/>
        </w:rPr>
        <w:tab/>
      </w:r>
      <w:r w:rsidR="00366239">
        <w:rPr>
          <w:rFonts w:eastAsia="Calibri" w:cstheme="minorHAnsi"/>
        </w:rPr>
        <w:t>Rapid Assessment Area</w:t>
      </w:r>
    </w:p>
    <w:p w14:paraId="3159C515" w14:textId="77777777" w:rsidR="00976950" w:rsidRPr="001946FE" w:rsidRDefault="00976950" w:rsidP="001F0A18">
      <w:pPr>
        <w:spacing w:after="0" w:line="240" w:lineRule="auto"/>
        <w:ind w:left="120" w:right="238"/>
        <w:rPr>
          <w:rFonts w:eastAsia="Calibri" w:cstheme="minorHAnsi"/>
        </w:rPr>
      </w:pPr>
      <w:r>
        <w:rPr>
          <w:rFonts w:eastAsia="Calibri" w:cstheme="minorHAnsi"/>
        </w:rPr>
        <w:t>(RAG)</w:t>
      </w:r>
      <w:r>
        <w:rPr>
          <w:rFonts w:eastAsia="Calibri" w:cstheme="minorHAnsi"/>
        </w:rPr>
        <w:tab/>
      </w:r>
      <w:r>
        <w:rPr>
          <w:rFonts w:eastAsia="Calibri" w:cstheme="minorHAnsi"/>
        </w:rPr>
        <w:tab/>
      </w:r>
      <w:r w:rsidR="00366239">
        <w:rPr>
          <w:rFonts w:eastAsia="Calibri" w:cstheme="minorHAnsi"/>
        </w:rPr>
        <w:t>Red, Amber, Green risk rating</w:t>
      </w:r>
    </w:p>
    <w:p w14:paraId="5BEA77AA" w14:textId="77777777" w:rsidR="00532A10" w:rsidRPr="001946FE" w:rsidRDefault="00532A10" w:rsidP="001F0A18">
      <w:pPr>
        <w:spacing w:after="0" w:line="240" w:lineRule="auto"/>
        <w:ind w:left="120" w:right="238"/>
        <w:rPr>
          <w:rFonts w:eastAsia="Calibri" w:cstheme="minorHAnsi"/>
        </w:rPr>
      </w:pPr>
      <w:r w:rsidRPr="001946FE">
        <w:rPr>
          <w:rFonts w:eastAsia="Calibri" w:cstheme="minorHAnsi"/>
        </w:rPr>
        <w:t>(RAT)</w:t>
      </w:r>
      <w:r w:rsidR="00CE296C">
        <w:rPr>
          <w:rFonts w:eastAsia="Calibri" w:cstheme="minorHAnsi"/>
        </w:rPr>
        <w:tab/>
      </w:r>
      <w:r w:rsidR="00CE296C">
        <w:rPr>
          <w:rFonts w:eastAsia="Calibri" w:cstheme="minorHAnsi"/>
        </w:rPr>
        <w:tab/>
        <w:t>Rapid Assessment and Treatment</w:t>
      </w:r>
    </w:p>
    <w:p w14:paraId="4CFDA812" w14:textId="77777777" w:rsidR="001F0A18" w:rsidRDefault="001F0A18" w:rsidP="001F0A18">
      <w:pPr>
        <w:spacing w:after="0"/>
        <w:ind w:firstLine="120"/>
        <w:rPr>
          <w:rFonts w:eastAsia="Arial" w:cstheme="minorHAnsi"/>
        </w:rPr>
      </w:pPr>
      <w:r w:rsidRPr="001946FE">
        <w:rPr>
          <w:rFonts w:eastAsia="Arial" w:cstheme="minorHAnsi"/>
        </w:rPr>
        <w:t xml:space="preserve">(RCC) </w:t>
      </w:r>
      <w:r w:rsidRPr="001946FE">
        <w:rPr>
          <w:rFonts w:eastAsia="Arial" w:cstheme="minorHAnsi"/>
        </w:rPr>
        <w:tab/>
      </w:r>
      <w:r w:rsidRPr="001946FE">
        <w:rPr>
          <w:rFonts w:eastAsia="Arial" w:cstheme="minorHAnsi"/>
        </w:rPr>
        <w:tab/>
        <w:t>Regional Co</w:t>
      </w:r>
      <w:r w:rsidR="001946FE">
        <w:rPr>
          <w:rFonts w:eastAsia="Arial" w:cstheme="minorHAnsi"/>
        </w:rPr>
        <w:t>ordination Centre (Midlands</w:t>
      </w:r>
      <w:r w:rsidRPr="001946FE">
        <w:rPr>
          <w:rFonts w:eastAsia="Arial" w:cstheme="minorHAnsi"/>
        </w:rPr>
        <w:t>)</w:t>
      </w:r>
    </w:p>
    <w:p w14:paraId="3A25A949" w14:textId="77777777" w:rsidR="006A643E" w:rsidRPr="001946FE" w:rsidRDefault="006A643E" w:rsidP="001F0A18">
      <w:pPr>
        <w:spacing w:after="0"/>
        <w:ind w:firstLine="120"/>
        <w:rPr>
          <w:rFonts w:eastAsia="Arial" w:cstheme="minorHAnsi"/>
        </w:rPr>
      </w:pPr>
      <w:r>
        <w:rPr>
          <w:rFonts w:eastAsia="Arial" w:cstheme="minorHAnsi"/>
        </w:rPr>
        <w:t>(RCH)</w:t>
      </w:r>
      <w:r>
        <w:rPr>
          <w:rFonts w:eastAsia="Arial" w:cstheme="minorHAnsi"/>
        </w:rPr>
        <w:tab/>
      </w:r>
      <w:r>
        <w:rPr>
          <w:rFonts w:eastAsia="Arial" w:cstheme="minorHAnsi"/>
        </w:rPr>
        <w:tab/>
        <w:t>Ross Community Hospital</w:t>
      </w:r>
    </w:p>
    <w:p w14:paraId="51DC1AD4" w14:textId="77777777" w:rsidR="00532A10" w:rsidRPr="001946FE" w:rsidRDefault="00532A10" w:rsidP="001F0A18">
      <w:pPr>
        <w:spacing w:after="0" w:line="240" w:lineRule="auto"/>
        <w:ind w:left="120" w:right="238"/>
        <w:rPr>
          <w:rFonts w:eastAsia="Calibri" w:cstheme="minorHAnsi"/>
        </w:rPr>
      </w:pPr>
      <w:r w:rsidRPr="001946FE">
        <w:rPr>
          <w:rFonts w:eastAsia="Calibri" w:cstheme="minorHAnsi"/>
        </w:rPr>
        <w:t>(RCN)</w:t>
      </w:r>
      <w:r w:rsidR="00A42756" w:rsidRPr="001946FE">
        <w:rPr>
          <w:rFonts w:eastAsia="Calibri" w:cstheme="minorHAnsi"/>
        </w:rPr>
        <w:tab/>
      </w:r>
      <w:r w:rsidR="00A42756" w:rsidRPr="001946FE">
        <w:rPr>
          <w:rFonts w:eastAsia="Calibri" w:cstheme="minorHAnsi"/>
        </w:rPr>
        <w:tab/>
        <w:t>Royal College of Nursing</w:t>
      </w:r>
    </w:p>
    <w:p w14:paraId="03FE1188" w14:textId="77777777" w:rsidR="0047545E" w:rsidRDefault="0047545E" w:rsidP="001F0A18">
      <w:pPr>
        <w:spacing w:after="0" w:line="240" w:lineRule="auto"/>
        <w:ind w:left="120" w:right="238"/>
        <w:rPr>
          <w:rFonts w:eastAsia="Calibri" w:cstheme="minorHAnsi"/>
        </w:rPr>
      </w:pPr>
      <w:r>
        <w:rPr>
          <w:rFonts w:eastAsia="Calibri" w:cstheme="minorHAnsi"/>
        </w:rPr>
        <w:t>(RF)</w:t>
      </w:r>
      <w:r>
        <w:rPr>
          <w:rFonts w:eastAsia="Calibri" w:cstheme="minorHAnsi"/>
        </w:rPr>
        <w:tab/>
      </w:r>
      <w:r>
        <w:rPr>
          <w:rFonts w:eastAsia="Calibri" w:cstheme="minorHAnsi"/>
        </w:rPr>
        <w:tab/>
        <w:t>Ring-fenced</w:t>
      </w:r>
    </w:p>
    <w:p w14:paraId="44F35211" w14:textId="77777777" w:rsidR="00532A10" w:rsidRPr="001946FE" w:rsidRDefault="00532A10" w:rsidP="001F0A18">
      <w:pPr>
        <w:spacing w:after="0" w:line="240" w:lineRule="auto"/>
        <w:ind w:left="120" w:right="238"/>
        <w:rPr>
          <w:rFonts w:eastAsia="Calibri" w:cstheme="minorHAnsi"/>
        </w:rPr>
      </w:pPr>
      <w:r w:rsidRPr="001946FE">
        <w:rPr>
          <w:rFonts w:eastAsia="Calibri" w:cstheme="minorHAnsi"/>
        </w:rPr>
        <w:t>(RGN)</w:t>
      </w:r>
      <w:r w:rsidR="00A42756" w:rsidRPr="001946FE">
        <w:rPr>
          <w:rFonts w:eastAsia="Calibri" w:cstheme="minorHAnsi"/>
        </w:rPr>
        <w:tab/>
      </w:r>
      <w:r w:rsidR="00A42756" w:rsidRPr="001946FE">
        <w:rPr>
          <w:rFonts w:eastAsia="Calibri" w:cstheme="minorHAnsi"/>
        </w:rPr>
        <w:tab/>
        <w:t>Registered General Nurse</w:t>
      </w:r>
    </w:p>
    <w:p w14:paraId="45A030D7" w14:textId="77777777" w:rsidR="001F0A18" w:rsidRPr="001946FE" w:rsidRDefault="001F0A18" w:rsidP="001F0A18">
      <w:pPr>
        <w:spacing w:after="0"/>
        <w:ind w:firstLine="120"/>
        <w:rPr>
          <w:rFonts w:eastAsia="Arial" w:cstheme="minorHAnsi"/>
        </w:rPr>
      </w:pPr>
      <w:r w:rsidRPr="001946FE">
        <w:rPr>
          <w:rFonts w:eastAsia="Arial" w:cstheme="minorHAnsi"/>
        </w:rPr>
        <w:t xml:space="preserve">(SBAR) </w:t>
      </w:r>
      <w:r w:rsidRPr="001946FE">
        <w:rPr>
          <w:rFonts w:eastAsia="Arial" w:cstheme="minorHAnsi"/>
        </w:rPr>
        <w:tab/>
        <w:t>A report founded on Situation, Background, Assessment &amp; Recommendation</w:t>
      </w:r>
    </w:p>
    <w:p w14:paraId="2D7E79B4" w14:textId="77777777" w:rsidR="00D57616" w:rsidRPr="001946FE" w:rsidRDefault="00D57616" w:rsidP="001F0A18">
      <w:pPr>
        <w:spacing w:after="0" w:line="240" w:lineRule="auto"/>
        <w:ind w:left="120" w:right="238"/>
        <w:rPr>
          <w:rFonts w:eastAsia="Calibri" w:cstheme="minorHAnsi"/>
        </w:rPr>
      </w:pPr>
      <w:r w:rsidRPr="001946FE">
        <w:rPr>
          <w:rFonts w:eastAsia="Calibri" w:cstheme="minorHAnsi"/>
        </w:rPr>
        <w:t>(SC)</w:t>
      </w:r>
      <w:r w:rsidR="00A71925">
        <w:rPr>
          <w:rFonts w:eastAsia="Calibri" w:cstheme="minorHAnsi"/>
        </w:rPr>
        <w:tab/>
      </w:r>
      <w:r w:rsidR="00A71925">
        <w:rPr>
          <w:rFonts w:eastAsia="Calibri" w:cstheme="minorHAnsi"/>
        </w:rPr>
        <w:tab/>
        <w:t>Special Care</w:t>
      </w:r>
    </w:p>
    <w:p w14:paraId="680FC0CF" w14:textId="77777777" w:rsidR="00C1275E" w:rsidRPr="001946FE" w:rsidRDefault="00C1275E" w:rsidP="001F0A18">
      <w:pPr>
        <w:spacing w:after="0" w:line="240" w:lineRule="auto"/>
        <w:ind w:left="120" w:right="238"/>
        <w:rPr>
          <w:rFonts w:eastAsia="Calibri" w:cstheme="minorHAnsi"/>
        </w:rPr>
      </w:pPr>
      <w:r w:rsidRPr="001946FE">
        <w:rPr>
          <w:rFonts w:eastAsia="Calibri" w:cstheme="minorHAnsi"/>
        </w:rPr>
        <w:t xml:space="preserve">(SCBU) </w:t>
      </w:r>
      <w:r w:rsidR="00E7169F" w:rsidRPr="001946FE">
        <w:rPr>
          <w:rFonts w:eastAsia="Calibri" w:cstheme="minorHAnsi"/>
        </w:rPr>
        <w:tab/>
        <w:t>Special</w:t>
      </w:r>
      <w:r w:rsidR="00E7169F" w:rsidRPr="001946FE">
        <w:rPr>
          <w:rFonts w:eastAsia="Calibri" w:cstheme="minorHAnsi"/>
          <w:spacing w:val="-1"/>
        </w:rPr>
        <w:t xml:space="preserve"> Car</w:t>
      </w:r>
      <w:r w:rsidR="00E7169F" w:rsidRPr="001946FE">
        <w:rPr>
          <w:rFonts w:eastAsia="Calibri" w:cstheme="minorHAnsi"/>
        </w:rPr>
        <w:t>e</w:t>
      </w:r>
      <w:r w:rsidR="00E7169F" w:rsidRPr="001946FE">
        <w:rPr>
          <w:rFonts w:eastAsia="Calibri" w:cstheme="minorHAnsi"/>
          <w:spacing w:val="1"/>
        </w:rPr>
        <w:t xml:space="preserve"> </w:t>
      </w:r>
      <w:r w:rsidR="00E7169F" w:rsidRPr="001946FE">
        <w:rPr>
          <w:rFonts w:eastAsia="Calibri" w:cstheme="minorHAnsi"/>
        </w:rPr>
        <w:t>Baby Unit</w:t>
      </w:r>
      <w:r w:rsidR="00E7169F" w:rsidRPr="001946FE">
        <w:rPr>
          <w:rFonts w:eastAsia="Calibri" w:cstheme="minorHAnsi"/>
          <w:spacing w:val="-1"/>
        </w:rPr>
        <w:t xml:space="preserve"> </w:t>
      </w:r>
    </w:p>
    <w:p w14:paraId="3F64BDE9" w14:textId="77777777" w:rsidR="00532A10" w:rsidRPr="001946FE" w:rsidRDefault="00532A10" w:rsidP="001F0A18">
      <w:pPr>
        <w:spacing w:after="0" w:line="240" w:lineRule="auto"/>
        <w:ind w:left="120" w:right="-20"/>
        <w:rPr>
          <w:rFonts w:eastAsia="Calibri" w:cstheme="minorHAnsi"/>
          <w:position w:val="1"/>
        </w:rPr>
      </w:pPr>
      <w:r w:rsidRPr="001946FE">
        <w:rPr>
          <w:rFonts w:eastAsia="Calibri" w:cstheme="minorHAnsi"/>
          <w:position w:val="1"/>
        </w:rPr>
        <w:t>(SCC)</w:t>
      </w:r>
      <w:r w:rsidR="001F0A18" w:rsidRPr="001946FE">
        <w:rPr>
          <w:rFonts w:eastAsia="Arial" w:cstheme="minorHAnsi"/>
        </w:rPr>
        <w:t xml:space="preserve"> </w:t>
      </w:r>
      <w:r w:rsidR="001F0A18" w:rsidRPr="001946FE">
        <w:rPr>
          <w:rFonts w:eastAsia="Arial" w:cstheme="minorHAnsi"/>
        </w:rPr>
        <w:tab/>
      </w:r>
      <w:r w:rsidR="001F0A18" w:rsidRPr="001946FE">
        <w:rPr>
          <w:rFonts w:eastAsia="Arial" w:cstheme="minorHAnsi"/>
        </w:rPr>
        <w:tab/>
        <w:t>System Coordination Centre (within ICB)</w:t>
      </w:r>
    </w:p>
    <w:p w14:paraId="16D65F06" w14:textId="77777777" w:rsidR="001F0A18" w:rsidRPr="001946FE" w:rsidRDefault="001F0A18" w:rsidP="001F0A18">
      <w:pPr>
        <w:spacing w:after="0" w:line="240" w:lineRule="auto"/>
        <w:ind w:left="120" w:right="-20"/>
        <w:rPr>
          <w:rFonts w:eastAsia="Calibri" w:cstheme="minorHAnsi"/>
          <w:position w:val="1"/>
        </w:rPr>
      </w:pPr>
      <w:r w:rsidRPr="001946FE">
        <w:rPr>
          <w:rFonts w:eastAsia="Calibri" w:cstheme="minorHAnsi"/>
          <w:position w:val="1"/>
        </w:rPr>
        <w:t>Scuddle</w:t>
      </w:r>
      <w:r w:rsidRPr="001946FE">
        <w:rPr>
          <w:rFonts w:eastAsia="Calibri" w:cstheme="minorHAnsi"/>
          <w:position w:val="1"/>
        </w:rPr>
        <w:tab/>
        <w:t>A safety huddle encompassing maternity and neonatal colleagues</w:t>
      </w:r>
    </w:p>
    <w:p w14:paraId="390838AE" w14:textId="77777777" w:rsidR="006A643E" w:rsidRDefault="00532A10" w:rsidP="001F0A18">
      <w:pPr>
        <w:spacing w:after="0" w:line="240" w:lineRule="auto"/>
        <w:ind w:left="120" w:right="-20"/>
        <w:rPr>
          <w:rFonts w:eastAsia="Calibri" w:cstheme="minorHAnsi"/>
          <w:position w:val="1"/>
        </w:rPr>
      </w:pPr>
      <w:r w:rsidRPr="001946FE">
        <w:rPr>
          <w:rFonts w:eastAsia="Calibri" w:cstheme="minorHAnsi"/>
          <w:position w:val="1"/>
        </w:rPr>
        <w:t>(SDEC)</w:t>
      </w:r>
      <w:r w:rsidR="001946FE">
        <w:rPr>
          <w:rFonts w:eastAsia="Calibri" w:cstheme="minorHAnsi"/>
          <w:position w:val="1"/>
        </w:rPr>
        <w:tab/>
      </w:r>
      <w:r w:rsidR="00A42756" w:rsidRPr="001946FE">
        <w:rPr>
          <w:rFonts w:eastAsia="Calibri" w:cstheme="minorHAnsi"/>
          <w:position w:val="1"/>
        </w:rPr>
        <w:tab/>
        <w:t>Same Day Emergency Care</w:t>
      </w:r>
    </w:p>
    <w:p w14:paraId="0B733A57" w14:textId="77777777" w:rsidR="006A643E" w:rsidRDefault="006A643E" w:rsidP="001F0A18">
      <w:pPr>
        <w:spacing w:after="0" w:line="240" w:lineRule="auto"/>
        <w:ind w:left="120" w:right="-20"/>
        <w:rPr>
          <w:rFonts w:eastAsia="Calibri" w:cstheme="minorHAnsi"/>
          <w:position w:val="1"/>
        </w:rPr>
      </w:pPr>
      <w:r>
        <w:rPr>
          <w:rFonts w:eastAsia="Calibri" w:cstheme="minorHAnsi"/>
          <w:position w:val="1"/>
        </w:rPr>
        <w:t>(SSDEC)</w:t>
      </w:r>
      <w:r>
        <w:rPr>
          <w:rFonts w:eastAsia="Calibri" w:cstheme="minorHAnsi"/>
          <w:position w:val="1"/>
        </w:rPr>
        <w:tab/>
        <w:t>Surgical Same Day Emergency Care</w:t>
      </w:r>
    </w:p>
    <w:p w14:paraId="5E91C7E3" w14:textId="77777777" w:rsidR="00532A10" w:rsidRPr="001946FE" w:rsidRDefault="00532A10" w:rsidP="001F0A18">
      <w:pPr>
        <w:spacing w:after="0" w:line="240" w:lineRule="auto"/>
        <w:ind w:left="120" w:right="-20"/>
        <w:rPr>
          <w:rFonts w:eastAsia="Calibri" w:cstheme="minorHAnsi"/>
          <w:position w:val="1"/>
        </w:rPr>
      </w:pPr>
      <w:r w:rsidRPr="001946FE">
        <w:rPr>
          <w:rFonts w:eastAsia="Calibri" w:cstheme="minorHAnsi"/>
          <w:position w:val="1"/>
        </w:rPr>
        <w:t>(SEDIT)</w:t>
      </w:r>
      <w:r w:rsidR="0053388A" w:rsidRPr="001946FE">
        <w:rPr>
          <w:rFonts w:eastAsia="Calibri" w:cstheme="minorHAnsi"/>
          <w:position w:val="1"/>
        </w:rPr>
        <w:tab/>
        <w:t>Summary Emergency Department Indicator Table</w:t>
      </w:r>
    </w:p>
    <w:p w14:paraId="19AE36B8" w14:textId="77777777" w:rsidR="0047545E" w:rsidRDefault="0047545E" w:rsidP="001F0A18">
      <w:pPr>
        <w:spacing w:after="0" w:line="240" w:lineRule="auto"/>
        <w:ind w:left="120" w:right="-20"/>
        <w:rPr>
          <w:rFonts w:eastAsia="Calibri" w:cstheme="minorHAnsi"/>
          <w:position w:val="1"/>
        </w:rPr>
      </w:pPr>
      <w:r>
        <w:rPr>
          <w:rFonts w:eastAsia="Calibri" w:cstheme="minorHAnsi"/>
          <w:position w:val="1"/>
        </w:rPr>
        <w:t>(SITREP)</w:t>
      </w:r>
      <w:r>
        <w:rPr>
          <w:rFonts w:eastAsia="Calibri" w:cstheme="minorHAnsi"/>
          <w:position w:val="1"/>
        </w:rPr>
        <w:tab/>
        <w:t>Situation Report</w:t>
      </w:r>
    </w:p>
    <w:p w14:paraId="4B75EFDC" w14:textId="77777777" w:rsidR="00532A10" w:rsidRPr="001946FE" w:rsidRDefault="00532A10" w:rsidP="001F0A18">
      <w:pPr>
        <w:spacing w:after="0" w:line="240" w:lineRule="auto"/>
        <w:ind w:left="120" w:right="-20"/>
        <w:rPr>
          <w:rFonts w:eastAsia="Calibri" w:cstheme="minorHAnsi"/>
          <w:position w:val="1"/>
        </w:rPr>
      </w:pPr>
      <w:r w:rsidRPr="001946FE">
        <w:rPr>
          <w:rFonts w:eastAsia="Calibri" w:cstheme="minorHAnsi"/>
          <w:position w:val="1"/>
        </w:rPr>
        <w:t>(S</w:t>
      </w:r>
      <w:r w:rsidR="00083C59">
        <w:rPr>
          <w:rFonts w:eastAsia="Calibri" w:cstheme="minorHAnsi"/>
          <w:position w:val="1"/>
        </w:rPr>
        <w:t>P</w:t>
      </w:r>
      <w:r w:rsidRPr="001946FE">
        <w:rPr>
          <w:rFonts w:eastAsia="Calibri" w:cstheme="minorHAnsi"/>
          <w:position w:val="1"/>
        </w:rPr>
        <w:t>FM)</w:t>
      </w:r>
      <w:r w:rsidR="00083C59">
        <w:rPr>
          <w:rFonts w:eastAsia="Calibri" w:cstheme="minorHAnsi"/>
          <w:position w:val="1"/>
        </w:rPr>
        <w:tab/>
        <w:t>Surgical Patient Flow Manager</w:t>
      </w:r>
    </w:p>
    <w:p w14:paraId="067F9B8C" w14:textId="77777777" w:rsidR="00532A10" w:rsidRPr="001946FE" w:rsidRDefault="00532A10" w:rsidP="001F0A18">
      <w:pPr>
        <w:spacing w:after="0" w:line="240" w:lineRule="auto"/>
        <w:ind w:left="120" w:right="-20"/>
        <w:rPr>
          <w:rFonts w:eastAsia="Calibri" w:cstheme="minorHAnsi"/>
          <w:position w:val="1"/>
        </w:rPr>
      </w:pPr>
      <w:r w:rsidRPr="001946FE">
        <w:rPr>
          <w:rFonts w:eastAsia="Calibri" w:cstheme="minorHAnsi"/>
          <w:position w:val="1"/>
        </w:rPr>
        <w:t>(SHREWD)</w:t>
      </w:r>
      <w:r w:rsidR="0053388A" w:rsidRPr="001946FE">
        <w:rPr>
          <w:rFonts w:eastAsia="Calibri" w:cstheme="minorHAnsi"/>
          <w:position w:val="1"/>
        </w:rPr>
        <w:tab/>
        <w:t>Single Health Resilience Early Warning Database</w:t>
      </w:r>
    </w:p>
    <w:p w14:paraId="687F0E6B" w14:textId="77777777" w:rsidR="001F0A18" w:rsidRPr="001946FE" w:rsidRDefault="001F0A18" w:rsidP="001F0A18">
      <w:pPr>
        <w:spacing w:after="0"/>
        <w:ind w:firstLine="120"/>
        <w:rPr>
          <w:rFonts w:eastAsia="Arial" w:cstheme="minorHAnsi"/>
        </w:rPr>
      </w:pPr>
      <w:r w:rsidRPr="001946FE">
        <w:rPr>
          <w:rFonts w:eastAsia="Arial" w:cstheme="minorHAnsi"/>
        </w:rPr>
        <w:t>(SOP)</w:t>
      </w:r>
      <w:r w:rsidRPr="001946FE">
        <w:rPr>
          <w:rFonts w:eastAsia="Arial" w:cstheme="minorHAnsi"/>
        </w:rPr>
        <w:tab/>
      </w:r>
      <w:r w:rsidRPr="001946FE">
        <w:rPr>
          <w:rFonts w:eastAsia="Arial" w:cstheme="minorHAnsi"/>
        </w:rPr>
        <w:tab/>
        <w:t xml:space="preserve">Standard operating Procedure </w:t>
      </w:r>
    </w:p>
    <w:p w14:paraId="6D59006D" w14:textId="77777777" w:rsidR="00532A10" w:rsidRDefault="00532A10" w:rsidP="001F0A18">
      <w:pPr>
        <w:spacing w:after="0" w:line="240" w:lineRule="auto"/>
        <w:ind w:left="120" w:right="-20"/>
        <w:rPr>
          <w:rFonts w:eastAsia="Calibri" w:cstheme="minorHAnsi"/>
          <w:position w:val="1"/>
        </w:rPr>
      </w:pPr>
      <w:r w:rsidRPr="001946FE">
        <w:rPr>
          <w:rFonts w:eastAsia="Calibri" w:cstheme="minorHAnsi"/>
          <w:position w:val="1"/>
        </w:rPr>
        <w:t>(SPR)</w:t>
      </w:r>
      <w:r w:rsidR="00CE296C">
        <w:rPr>
          <w:rFonts w:eastAsia="Calibri" w:cstheme="minorHAnsi"/>
          <w:position w:val="1"/>
        </w:rPr>
        <w:tab/>
      </w:r>
      <w:r w:rsidR="00CE296C">
        <w:rPr>
          <w:rFonts w:eastAsia="Calibri" w:cstheme="minorHAnsi"/>
          <w:position w:val="1"/>
        </w:rPr>
        <w:tab/>
        <w:t>Specialist Registrar</w:t>
      </w:r>
    </w:p>
    <w:p w14:paraId="0A724279" w14:textId="77777777" w:rsidR="006A643E" w:rsidRPr="001946FE" w:rsidRDefault="006A643E" w:rsidP="001F0A18">
      <w:pPr>
        <w:spacing w:after="0" w:line="240" w:lineRule="auto"/>
        <w:ind w:left="120" w:right="-20"/>
        <w:rPr>
          <w:rFonts w:eastAsia="Calibri" w:cstheme="minorHAnsi"/>
          <w:position w:val="1"/>
        </w:rPr>
      </w:pPr>
      <w:r>
        <w:rPr>
          <w:rFonts w:eastAsia="Calibri" w:cstheme="minorHAnsi"/>
          <w:position w:val="1"/>
        </w:rPr>
        <w:t>(SQG)</w:t>
      </w:r>
      <w:r w:rsidR="00366239">
        <w:rPr>
          <w:rFonts w:eastAsia="Calibri" w:cstheme="minorHAnsi"/>
          <w:position w:val="1"/>
        </w:rPr>
        <w:tab/>
      </w:r>
      <w:r w:rsidR="00366239">
        <w:rPr>
          <w:rFonts w:eastAsia="Calibri" w:cstheme="minorHAnsi"/>
          <w:position w:val="1"/>
        </w:rPr>
        <w:tab/>
        <w:t>System Quality Group</w:t>
      </w:r>
    </w:p>
    <w:p w14:paraId="5C6CCC96" w14:textId="77777777" w:rsidR="00532A10" w:rsidRPr="001946FE" w:rsidRDefault="00532A10" w:rsidP="001F0A18">
      <w:pPr>
        <w:spacing w:after="0" w:line="240" w:lineRule="auto"/>
        <w:ind w:left="120" w:right="-20"/>
        <w:rPr>
          <w:rFonts w:eastAsia="Calibri" w:cstheme="minorHAnsi"/>
          <w:position w:val="1"/>
        </w:rPr>
      </w:pPr>
      <w:r w:rsidRPr="001946FE">
        <w:rPr>
          <w:rFonts w:eastAsia="Calibri" w:cstheme="minorHAnsi"/>
          <w:position w:val="1"/>
        </w:rPr>
        <w:t>(SSDE)</w:t>
      </w:r>
      <w:r w:rsidR="001946FE">
        <w:rPr>
          <w:rFonts w:eastAsia="Calibri" w:cstheme="minorHAnsi"/>
          <w:position w:val="1"/>
        </w:rPr>
        <w:tab/>
      </w:r>
      <w:r w:rsidR="00D57616" w:rsidRPr="001946FE">
        <w:rPr>
          <w:rFonts w:eastAsia="Calibri" w:cstheme="minorHAnsi"/>
          <w:position w:val="1"/>
        </w:rPr>
        <w:tab/>
        <w:t>Site Specific Dose Estimate</w:t>
      </w:r>
    </w:p>
    <w:p w14:paraId="54F16BE9" w14:textId="77777777" w:rsidR="00532A10" w:rsidRPr="001946FE" w:rsidRDefault="00532A10" w:rsidP="001F0A18">
      <w:pPr>
        <w:spacing w:after="0" w:line="240" w:lineRule="auto"/>
        <w:ind w:left="120" w:right="-20"/>
        <w:rPr>
          <w:rFonts w:eastAsia="Calibri" w:cstheme="minorHAnsi"/>
          <w:position w:val="1"/>
        </w:rPr>
      </w:pPr>
      <w:r w:rsidRPr="001946FE">
        <w:rPr>
          <w:rFonts w:eastAsia="Calibri" w:cstheme="minorHAnsi"/>
          <w:position w:val="1"/>
        </w:rPr>
        <w:t>(TES)</w:t>
      </w:r>
      <w:r w:rsidR="00451943" w:rsidRPr="001946FE">
        <w:rPr>
          <w:rFonts w:eastAsia="Calibri" w:cstheme="minorHAnsi"/>
          <w:position w:val="1"/>
        </w:rPr>
        <w:tab/>
      </w:r>
      <w:r w:rsidR="00451943" w:rsidRPr="001946FE">
        <w:rPr>
          <w:rFonts w:eastAsia="Calibri" w:cstheme="minorHAnsi"/>
          <w:position w:val="1"/>
        </w:rPr>
        <w:tab/>
        <w:t>Temporary Escalation Spa</w:t>
      </w:r>
      <w:r w:rsidR="00A42756" w:rsidRPr="001946FE">
        <w:rPr>
          <w:rFonts w:eastAsia="Calibri" w:cstheme="minorHAnsi"/>
          <w:position w:val="1"/>
        </w:rPr>
        <w:t>ce</w:t>
      </w:r>
    </w:p>
    <w:p w14:paraId="4CC5A62E" w14:textId="77777777" w:rsidR="0047545E" w:rsidRDefault="0047545E" w:rsidP="001F0A18">
      <w:pPr>
        <w:spacing w:after="0" w:line="240" w:lineRule="auto"/>
        <w:ind w:left="120" w:right="-20"/>
        <w:rPr>
          <w:rFonts w:eastAsia="Calibri" w:cstheme="minorHAnsi"/>
          <w:position w:val="1"/>
        </w:rPr>
      </w:pPr>
      <w:r>
        <w:rPr>
          <w:rFonts w:eastAsia="Calibri" w:cstheme="minorHAnsi"/>
          <w:position w:val="1"/>
        </w:rPr>
        <w:t>(TTO)</w:t>
      </w:r>
      <w:r>
        <w:rPr>
          <w:rFonts w:eastAsia="Calibri" w:cstheme="minorHAnsi"/>
          <w:position w:val="1"/>
        </w:rPr>
        <w:tab/>
      </w:r>
      <w:r>
        <w:rPr>
          <w:rFonts w:eastAsia="Calibri" w:cstheme="minorHAnsi"/>
          <w:position w:val="1"/>
        </w:rPr>
        <w:tab/>
        <w:t>Tablets to Take Out</w:t>
      </w:r>
    </w:p>
    <w:p w14:paraId="55851910" w14:textId="77777777" w:rsidR="00532A10" w:rsidRDefault="00532A10" w:rsidP="001F0A18">
      <w:pPr>
        <w:spacing w:after="0" w:line="240" w:lineRule="auto"/>
        <w:ind w:left="120" w:right="-20"/>
        <w:rPr>
          <w:rFonts w:eastAsia="Calibri" w:cstheme="minorHAnsi"/>
          <w:position w:val="1"/>
        </w:rPr>
      </w:pPr>
      <w:r w:rsidRPr="001946FE">
        <w:rPr>
          <w:rFonts w:eastAsia="Calibri" w:cstheme="minorHAnsi"/>
          <w:position w:val="1"/>
        </w:rPr>
        <w:t>(UCR)</w:t>
      </w:r>
      <w:r w:rsidR="00451943" w:rsidRPr="001946FE">
        <w:rPr>
          <w:rFonts w:eastAsia="Calibri" w:cstheme="minorHAnsi"/>
          <w:position w:val="1"/>
        </w:rPr>
        <w:tab/>
      </w:r>
      <w:r w:rsidR="00451943" w:rsidRPr="001946FE">
        <w:rPr>
          <w:rFonts w:eastAsia="Calibri" w:cstheme="minorHAnsi"/>
          <w:position w:val="1"/>
        </w:rPr>
        <w:tab/>
        <w:t>Urgent Community Response</w:t>
      </w:r>
    </w:p>
    <w:p w14:paraId="6E1F594B" w14:textId="77777777" w:rsidR="006A643E" w:rsidRPr="001946FE" w:rsidRDefault="006A643E" w:rsidP="001F0A18">
      <w:pPr>
        <w:spacing w:after="0" w:line="240" w:lineRule="auto"/>
        <w:ind w:left="120" w:right="-20"/>
        <w:rPr>
          <w:rFonts w:eastAsia="Calibri" w:cstheme="minorHAnsi"/>
          <w:position w:val="1"/>
        </w:rPr>
      </w:pPr>
      <w:r>
        <w:rPr>
          <w:rFonts w:eastAsia="Calibri" w:cstheme="minorHAnsi"/>
          <w:position w:val="1"/>
        </w:rPr>
        <w:t>(UEC)</w:t>
      </w:r>
      <w:r>
        <w:rPr>
          <w:rFonts w:eastAsia="Calibri" w:cstheme="minorHAnsi"/>
          <w:position w:val="1"/>
        </w:rPr>
        <w:tab/>
      </w:r>
      <w:r>
        <w:rPr>
          <w:rFonts w:eastAsia="Calibri" w:cstheme="minorHAnsi"/>
          <w:position w:val="1"/>
        </w:rPr>
        <w:tab/>
        <w:t>Urgent and Emergency Care</w:t>
      </w:r>
    </w:p>
    <w:p w14:paraId="43B19452" w14:textId="77777777" w:rsidR="0047545E" w:rsidRDefault="0047545E" w:rsidP="001F0A18">
      <w:pPr>
        <w:spacing w:after="0"/>
        <w:ind w:firstLine="120"/>
        <w:rPr>
          <w:rFonts w:eastAsia="Arial" w:cstheme="minorHAnsi"/>
        </w:rPr>
      </w:pPr>
      <w:r>
        <w:rPr>
          <w:rFonts w:eastAsia="Arial" w:cstheme="minorHAnsi"/>
        </w:rPr>
        <w:t xml:space="preserve">(UHB) </w:t>
      </w:r>
      <w:r>
        <w:rPr>
          <w:rFonts w:eastAsia="Arial" w:cstheme="minorHAnsi"/>
        </w:rPr>
        <w:tab/>
      </w:r>
      <w:r>
        <w:rPr>
          <w:rFonts w:eastAsia="Arial" w:cstheme="minorHAnsi"/>
        </w:rPr>
        <w:tab/>
        <w:t>University Hospital Birmingham</w:t>
      </w:r>
    </w:p>
    <w:p w14:paraId="0E93F438" w14:textId="77777777" w:rsidR="00451943" w:rsidRPr="001946FE" w:rsidRDefault="00451943" w:rsidP="001F0A18">
      <w:pPr>
        <w:spacing w:after="0"/>
        <w:ind w:firstLine="120"/>
        <w:rPr>
          <w:rFonts w:eastAsia="Arial" w:cstheme="minorHAnsi"/>
        </w:rPr>
      </w:pPr>
      <w:r w:rsidRPr="001946FE">
        <w:rPr>
          <w:rFonts w:eastAsia="Arial" w:cstheme="minorHAnsi"/>
        </w:rPr>
        <w:t>(UTI)</w:t>
      </w:r>
      <w:r w:rsidRPr="001946FE">
        <w:rPr>
          <w:rFonts w:eastAsia="Arial" w:cstheme="minorHAnsi"/>
        </w:rPr>
        <w:tab/>
      </w:r>
      <w:r w:rsidRPr="001946FE">
        <w:rPr>
          <w:rFonts w:eastAsia="Arial" w:cstheme="minorHAnsi"/>
        </w:rPr>
        <w:tab/>
        <w:t>Urinary Tract Infection</w:t>
      </w:r>
    </w:p>
    <w:p w14:paraId="5D0CC76F" w14:textId="77777777" w:rsidR="001F0A18" w:rsidRPr="001946FE" w:rsidRDefault="0047545E" w:rsidP="001F0A18">
      <w:pPr>
        <w:spacing w:after="0"/>
        <w:ind w:firstLine="120"/>
        <w:rPr>
          <w:rFonts w:eastAsia="Arial" w:cstheme="minorHAnsi"/>
        </w:rPr>
      </w:pPr>
      <w:r>
        <w:rPr>
          <w:rFonts w:eastAsia="Arial" w:cstheme="minorHAnsi"/>
        </w:rPr>
        <w:t>(W</w:t>
      </w:r>
      <w:r w:rsidR="001F0A18" w:rsidRPr="001946FE">
        <w:rPr>
          <w:rFonts w:eastAsia="Arial" w:cstheme="minorHAnsi"/>
        </w:rPr>
        <w:t>A</w:t>
      </w:r>
      <w:r>
        <w:rPr>
          <w:rFonts w:eastAsia="Arial" w:cstheme="minorHAnsi"/>
        </w:rPr>
        <w:t>H</w:t>
      </w:r>
      <w:r w:rsidR="001F0A18" w:rsidRPr="001946FE">
        <w:rPr>
          <w:rFonts w:eastAsia="Arial" w:cstheme="minorHAnsi"/>
        </w:rPr>
        <w:t xml:space="preserve">T)  </w:t>
      </w:r>
      <w:r w:rsidR="001F0A18" w:rsidRPr="001946FE">
        <w:rPr>
          <w:rFonts w:eastAsia="Arial" w:cstheme="minorHAnsi"/>
        </w:rPr>
        <w:tab/>
        <w:t>Worcestershire Acute Hospitals Trust</w:t>
      </w:r>
    </w:p>
    <w:p w14:paraId="4E4BC4EA" w14:textId="77777777" w:rsidR="0047545E" w:rsidRPr="001946FE" w:rsidRDefault="00E7169F" w:rsidP="0047545E">
      <w:pPr>
        <w:spacing w:after="0" w:line="240" w:lineRule="auto"/>
        <w:ind w:left="120" w:right="-20"/>
        <w:rPr>
          <w:rFonts w:eastAsia="Calibri" w:cstheme="minorHAnsi"/>
          <w:position w:val="1"/>
        </w:rPr>
      </w:pPr>
      <w:r w:rsidRPr="001946FE">
        <w:rPr>
          <w:rFonts w:eastAsia="Calibri" w:cstheme="minorHAnsi"/>
          <w:position w:val="1"/>
        </w:rPr>
        <w:t>(WAS</w:t>
      </w:r>
      <w:r w:rsidR="0047545E">
        <w:rPr>
          <w:rFonts w:eastAsia="Calibri" w:cstheme="minorHAnsi"/>
          <w:position w:val="1"/>
        </w:rPr>
        <w:t>T)</w:t>
      </w:r>
      <w:r w:rsidR="0047545E">
        <w:rPr>
          <w:rFonts w:eastAsia="Calibri" w:cstheme="minorHAnsi"/>
          <w:position w:val="1"/>
        </w:rPr>
        <w:tab/>
        <w:t>Welsh Ambulance Service Trust</w:t>
      </w:r>
    </w:p>
    <w:p w14:paraId="4BCE2BCF" w14:textId="77777777" w:rsidR="00E7169F" w:rsidRPr="001946FE" w:rsidRDefault="00E7169F" w:rsidP="001F0A18">
      <w:pPr>
        <w:spacing w:after="0" w:line="240" w:lineRule="auto"/>
        <w:ind w:left="120" w:right="-20"/>
        <w:rPr>
          <w:rFonts w:eastAsia="Calibri" w:cstheme="minorHAnsi"/>
          <w:spacing w:val="-5"/>
          <w:position w:val="1"/>
        </w:rPr>
      </w:pPr>
      <w:r w:rsidRPr="001946FE">
        <w:rPr>
          <w:rFonts w:eastAsia="Calibri" w:cstheme="minorHAnsi"/>
          <w:position w:val="1"/>
        </w:rPr>
        <w:t>(</w:t>
      </w:r>
      <w:r w:rsidRPr="001946FE">
        <w:rPr>
          <w:rFonts w:eastAsia="Calibri" w:cstheme="minorHAnsi"/>
          <w:spacing w:val="1"/>
          <w:position w:val="1"/>
        </w:rPr>
        <w:t>W</w:t>
      </w:r>
      <w:r w:rsidRPr="001946FE">
        <w:rPr>
          <w:rFonts w:eastAsia="Calibri" w:cstheme="minorHAnsi"/>
          <w:position w:val="1"/>
        </w:rPr>
        <w:t>MA</w:t>
      </w:r>
      <w:r w:rsidRPr="001946FE">
        <w:rPr>
          <w:rFonts w:eastAsia="Calibri" w:cstheme="minorHAnsi"/>
          <w:spacing w:val="1"/>
          <w:position w:val="1"/>
        </w:rPr>
        <w:t>S</w:t>
      </w:r>
      <w:r w:rsidRPr="001946FE">
        <w:rPr>
          <w:rFonts w:eastAsia="Calibri" w:cstheme="minorHAnsi"/>
          <w:position w:val="1"/>
        </w:rPr>
        <w:t>)</w:t>
      </w:r>
      <w:r w:rsidRPr="001946FE">
        <w:rPr>
          <w:rFonts w:eastAsia="Calibri" w:cstheme="minorHAnsi"/>
          <w:position w:val="1"/>
        </w:rPr>
        <w:tab/>
      </w:r>
      <w:r w:rsidR="00C1275E" w:rsidRPr="001946FE">
        <w:rPr>
          <w:rFonts w:eastAsia="Calibri" w:cstheme="minorHAnsi"/>
          <w:position w:val="1"/>
        </w:rPr>
        <w:t>West</w:t>
      </w:r>
      <w:r w:rsidR="00C1275E" w:rsidRPr="001946FE">
        <w:rPr>
          <w:rFonts w:eastAsia="Calibri" w:cstheme="minorHAnsi"/>
          <w:spacing w:val="-5"/>
          <w:position w:val="1"/>
        </w:rPr>
        <w:t xml:space="preserve"> </w:t>
      </w:r>
      <w:r w:rsidR="00C1275E" w:rsidRPr="001946FE">
        <w:rPr>
          <w:rFonts w:eastAsia="Calibri" w:cstheme="minorHAnsi"/>
          <w:position w:val="1"/>
        </w:rPr>
        <w:t>Midla</w:t>
      </w:r>
      <w:r w:rsidR="00C1275E" w:rsidRPr="001946FE">
        <w:rPr>
          <w:rFonts w:eastAsia="Calibri" w:cstheme="minorHAnsi"/>
          <w:spacing w:val="1"/>
          <w:position w:val="1"/>
        </w:rPr>
        <w:t>n</w:t>
      </w:r>
      <w:r w:rsidR="00C1275E" w:rsidRPr="001946FE">
        <w:rPr>
          <w:rFonts w:eastAsia="Calibri" w:cstheme="minorHAnsi"/>
          <w:position w:val="1"/>
        </w:rPr>
        <w:t>ds</w:t>
      </w:r>
      <w:r w:rsidR="00C1275E" w:rsidRPr="001946FE">
        <w:rPr>
          <w:rFonts w:eastAsia="Calibri" w:cstheme="minorHAnsi"/>
          <w:spacing w:val="-8"/>
          <w:position w:val="1"/>
        </w:rPr>
        <w:t xml:space="preserve"> </w:t>
      </w:r>
      <w:r w:rsidR="00C1275E" w:rsidRPr="001946FE">
        <w:rPr>
          <w:rFonts w:eastAsia="Calibri" w:cstheme="minorHAnsi"/>
          <w:position w:val="1"/>
        </w:rPr>
        <w:t>Ambulance</w:t>
      </w:r>
      <w:r w:rsidR="00C1275E" w:rsidRPr="001946FE">
        <w:rPr>
          <w:rFonts w:eastAsia="Calibri" w:cstheme="minorHAnsi"/>
          <w:spacing w:val="-11"/>
          <w:position w:val="1"/>
        </w:rPr>
        <w:t xml:space="preserve"> </w:t>
      </w:r>
      <w:r w:rsidR="00C1275E" w:rsidRPr="001946FE">
        <w:rPr>
          <w:rFonts w:eastAsia="Calibri" w:cstheme="minorHAnsi"/>
          <w:position w:val="1"/>
        </w:rPr>
        <w:t>Service</w:t>
      </w:r>
      <w:r w:rsidR="00C1275E" w:rsidRPr="001946FE">
        <w:rPr>
          <w:rFonts w:eastAsia="Calibri" w:cstheme="minorHAnsi"/>
          <w:spacing w:val="-5"/>
          <w:position w:val="1"/>
        </w:rPr>
        <w:t xml:space="preserve"> </w:t>
      </w:r>
    </w:p>
    <w:p w14:paraId="3F738621" w14:textId="77777777" w:rsidR="00E7169F" w:rsidRPr="001946FE" w:rsidRDefault="00E7169F" w:rsidP="001F0A18">
      <w:pPr>
        <w:spacing w:after="0" w:line="240" w:lineRule="auto"/>
        <w:ind w:left="120" w:right="-20"/>
        <w:rPr>
          <w:rFonts w:eastAsia="Calibri" w:cstheme="minorHAnsi"/>
          <w:spacing w:val="-5"/>
          <w:position w:val="1"/>
        </w:rPr>
      </w:pPr>
      <w:r w:rsidRPr="001946FE">
        <w:rPr>
          <w:rFonts w:eastAsia="Calibri" w:cstheme="minorHAnsi"/>
          <w:spacing w:val="-5"/>
          <w:position w:val="1"/>
        </w:rPr>
        <w:t>(W</w:t>
      </w:r>
      <w:r w:rsidR="00BE64ED" w:rsidRPr="001946FE">
        <w:rPr>
          <w:rFonts w:eastAsia="Calibri" w:cstheme="minorHAnsi"/>
          <w:spacing w:val="-5"/>
          <w:position w:val="1"/>
        </w:rPr>
        <w:t>HW</w:t>
      </w:r>
      <w:r w:rsidRPr="001946FE">
        <w:rPr>
          <w:rFonts w:eastAsia="Calibri" w:cstheme="minorHAnsi"/>
          <w:spacing w:val="-5"/>
          <w:position w:val="1"/>
        </w:rPr>
        <w:t>)</w:t>
      </w:r>
      <w:r w:rsidRPr="001946FE">
        <w:rPr>
          <w:rFonts w:eastAsia="Calibri" w:cstheme="minorHAnsi"/>
          <w:spacing w:val="-5"/>
          <w:position w:val="1"/>
        </w:rPr>
        <w:tab/>
        <w:t>Wye Valley NHS Trust</w:t>
      </w:r>
    </w:p>
    <w:p w14:paraId="4DED8956" w14:textId="77777777" w:rsidR="001F0A18" w:rsidRDefault="001F0A18" w:rsidP="001F0A18">
      <w:pPr>
        <w:spacing w:after="0"/>
        <w:ind w:firstLine="120"/>
        <w:rPr>
          <w:rFonts w:eastAsia="Arial" w:cstheme="minorHAnsi"/>
        </w:rPr>
      </w:pPr>
      <w:r w:rsidRPr="001946FE">
        <w:rPr>
          <w:rFonts w:eastAsia="Arial" w:cstheme="minorHAnsi"/>
        </w:rPr>
        <w:t xml:space="preserve">(WVT) </w:t>
      </w:r>
      <w:r w:rsidRPr="001946FE">
        <w:rPr>
          <w:rFonts w:eastAsia="Arial" w:cstheme="minorHAnsi"/>
        </w:rPr>
        <w:tab/>
        <w:t>Wye Valley Trust</w:t>
      </w:r>
    </w:p>
    <w:p w14:paraId="2CBA90EB" w14:textId="77777777" w:rsidR="0047545E" w:rsidRPr="001946FE" w:rsidRDefault="0047545E" w:rsidP="001F0A18">
      <w:pPr>
        <w:spacing w:after="0"/>
        <w:ind w:firstLine="120"/>
        <w:rPr>
          <w:rFonts w:eastAsia="Arial" w:cstheme="minorHAnsi"/>
        </w:rPr>
      </w:pPr>
      <w:r>
        <w:rPr>
          <w:rFonts w:eastAsia="Arial" w:cstheme="minorHAnsi"/>
        </w:rPr>
        <w:t>(VW)</w:t>
      </w:r>
      <w:r>
        <w:rPr>
          <w:rFonts w:eastAsia="Arial" w:cstheme="minorHAnsi"/>
        </w:rPr>
        <w:tab/>
      </w:r>
      <w:r>
        <w:rPr>
          <w:rFonts w:eastAsia="Arial" w:cstheme="minorHAnsi"/>
        </w:rPr>
        <w:tab/>
        <w:t>Virtual Ward</w:t>
      </w:r>
    </w:p>
    <w:p w14:paraId="0C5657B3" w14:textId="77777777" w:rsidR="001F0A18" w:rsidRPr="007D4AEC" w:rsidRDefault="001F0A18" w:rsidP="001F0A18">
      <w:pPr>
        <w:spacing w:after="0" w:line="240" w:lineRule="auto"/>
        <w:ind w:left="120" w:right="-20"/>
        <w:rPr>
          <w:rFonts w:eastAsia="Calibri" w:cstheme="minorHAnsi"/>
          <w:sz w:val="23"/>
          <w:szCs w:val="23"/>
        </w:rPr>
      </w:pPr>
    </w:p>
    <w:sectPr w:rsidR="001F0A18" w:rsidRPr="007D4AEC" w:rsidSect="007A752D">
      <w:pgSz w:w="11907" w:h="16840" w:code="9"/>
      <w:pgMar w:top="1440" w:right="1440" w:bottom="1440" w:left="1440" w:header="0" w:footer="82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FA59B2" w14:textId="77777777" w:rsidR="007D4A58" w:rsidRDefault="007D4A58">
      <w:pPr>
        <w:spacing w:after="0" w:line="240" w:lineRule="auto"/>
      </w:pPr>
      <w:r>
        <w:separator/>
      </w:r>
    </w:p>
  </w:endnote>
  <w:endnote w:type="continuationSeparator" w:id="0">
    <w:p w14:paraId="12C1F6C6" w14:textId="77777777" w:rsidR="007D4A58" w:rsidRDefault="007D4A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9116163"/>
      <w:docPartObj>
        <w:docPartGallery w:val="Page Numbers (Bottom of Page)"/>
        <w:docPartUnique/>
      </w:docPartObj>
    </w:sdtPr>
    <w:sdtEndPr>
      <w:rPr>
        <w:noProof/>
      </w:rPr>
    </w:sdtEndPr>
    <w:sdtContent>
      <w:p w14:paraId="3DEFC902" w14:textId="77777777" w:rsidR="00CD6315" w:rsidRDefault="00CD6315">
        <w:pPr>
          <w:pStyle w:val="Footer"/>
          <w:jc w:val="right"/>
        </w:pPr>
        <w:r>
          <w:fldChar w:fldCharType="begin"/>
        </w:r>
        <w:r>
          <w:instrText xml:space="preserve"> PAGE   \* MERGEFORMAT </w:instrText>
        </w:r>
        <w:r>
          <w:fldChar w:fldCharType="separate"/>
        </w:r>
        <w:r w:rsidR="00D010D3">
          <w:rPr>
            <w:noProof/>
          </w:rPr>
          <w:t>1</w:t>
        </w:r>
        <w:r>
          <w:rPr>
            <w:noProof/>
          </w:rPr>
          <w:fldChar w:fldCharType="end"/>
        </w:r>
      </w:p>
    </w:sdtContent>
  </w:sdt>
  <w:p w14:paraId="32FF342F" w14:textId="77777777" w:rsidR="00CD6315" w:rsidRDefault="00CD6315">
    <w:pPr>
      <w:spacing w:after="0" w:line="66" w:lineRule="exact"/>
      <w:rPr>
        <w:sz w:val="6"/>
        <w:szCs w:val="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07442151"/>
      <w:docPartObj>
        <w:docPartGallery w:val="Page Numbers (Bottom of Page)"/>
        <w:docPartUnique/>
      </w:docPartObj>
    </w:sdtPr>
    <w:sdtEndPr>
      <w:rPr>
        <w:noProof/>
      </w:rPr>
    </w:sdtEndPr>
    <w:sdtContent>
      <w:p w14:paraId="23286026" w14:textId="77777777" w:rsidR="00CD6315" w:rsidRDefault="00CD6315">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5EFD64C0" w14:textId="77777777" w:rsidR="00CD6315" w:rsidRDefault="00CD631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07207730"/>
      <w:docPartObj>
        <w:docPartGallery w:val="Page Numbers (Bottom of Page)"/>
        <w:docPartUnique/>
      </w:docPartObj>
    </w:sdtPr>
    <w:sdtEndPr>
      <w:rPr>
        <w:noProof/>
      </w:rPr>
    </w:sdtEndPr>
    <w:sdtContent>
      <w:p w14:paraId="29401615" w14:textId="77777777" w:rsidR="00CD6315" w:rsidRDefault="00CD6315">
        <w:pPr>
          <w:pStyle w:val="Footer"/>
          <w:jc w:val="right"/>
        </w:pPr>
        <w:r>
          <w:fldChar w:fldCharType="begin"/>
        </w:r>
        <w:r>
          <w:instrText xml:space="preserve"> PAGE   \* MERGEFORMAT </w:instrText>
        </w:r>
        <w:r>
          <w:fldChar w:fldCharType="separate"/>
        </w:r>
        <w:r w:rsidR="00D010D3">
          <w:rPr>
            <w:noProof/>
          </w:rPr>
          <w:t>39</w:t>
        </w:r>
        <w:r>
          <w:rPr>
            <w:noProof/>
          </w:rPr>
          <w:fldChar w:fldCharType="end"/>
        </w:r>
      </w:p>
    </w:sdtContent>
  </w:sdt>
  <w:p w14:paraId="1A9BEB0A" w14:textId="77777777" w:rsidR="00CD6315" w:rsidRDefault="00CD6315" w:rsidP="005D41FB">
    <w:pPr>
      <w:pStyle w:val="Footer"/>
      <w:ind w:left="-284"/>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86930108"/>
      <w:docPartObj>
        <w:docPartGallery w:val="Page Numbers (Bottom of Page)"/>
        <w:docPartUnique/>
      </w:docPartObj>
    </w:sdtPr>
    <w:sdtEndPr>
      <w:rPr>
        <w:noProof/>
      </w:rPr>
    </w:sdtEndPr>
    <w:sdtContent>
      <w:p w14:paraId="0C67A2F9" w14:textId="77777777" w:rsidR="00CD6315" w:rsidRDefault="00CD6315">
        <w:pPr>
          <w:pStyle w:val="Footer"/>
          <w:jc w:val="right"/>
        </w:pPr>
        <w:r>
          <w:fldChar w:fldCharType="begin"/>
        </w:r>
        <w:r>
          <w:instrText xml:space="preserve"> PAGE   \* MERGEFORMAT </w:instrText>
        </w:r>
        <w:r>
          <w:fldChar w:fldCharType="separate"/>
        </w:r>
        <w:r w:rsidR="00C91EC7">
          <w:rPr>
            <w:noProof/>
          </w:rPr>
          <w:t>75</w:t>
        </w:r>
        <w:r>
          <w:rPr>
            <w:noProof/>
          </w:rPr>
          <w:fldChar w:fldCharType="end"/>
        </w:r>
      </w:p>
    </w:sdtContent>
  </w:sdt>
  <w:p w14:paraId="7EE3D52A" w14:textId="77777777" w:rsidR="00CD6315" w:rsidRDefault="00CD6315" w:rsidP="005D41FB">
    <w:pPr>
      <w:pStyle w:val="Footer"/>
      <w:ind w:left="-28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1B5263" w14:textId="77777777" w:rsidR="007D4A58" w:rsidRDefault="007D4A58">
      <w:pPr>
        <w:spacing w:after="0" w:line="240" w:lineRule="auto"/>
      </w:pPr>
      <w:r>
        <w:separator/>
      </w:r>
    </w:p>
  </w:footnote>
  <w:footnote w:type="continuationSeparator" w:id="0">
    <w:p w14:paraId="51590A25" w14:textId="77777777" w:rsidR="007D4A58" w:rsidRDefault="007D4A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13D47B" w14:textId="77777777" w:rsidR="00CD6315" w:rsidRPr="009B4326" w:rsidRDefault="00CD6315" w:rsidP="009B432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B2D76" w14:textId="77777777" w:rsidR="00CD6315" w:rsidRDefault="00CD631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4F6D06" w14:textId="77777777" w:rsidR="00CD6315" w:rsidRPr="001540E7" w:rsidRDefault="00CD6315" w:rsidP="005D41FB">
    <w:pPr>
      <w:pStyle w:val="Header"/>
      <w:ind w:right="-136"/>
      <w:jc w:val="center"/>
      <w:rPr>
        <w:sz w:val="14"/>
        <w:szCs w:val="1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4E66FD" w14:textId="77777777" w:rsidR="00CD6315" w:rsidRDefault="00CD6315">
    <w:pPr>
      <w:spacing w:line="200" w:lineRule="exact"/>
    </w:pPr>
  </w:p>
  <w:p w14:paraId="17D1DD11" w14:textId="77777777" w:rsidR="00CD6315" w:rsidRDefault="00CD6315"/>
  <w:p w14:paraId="691A90E4" w14:textId="77777777" w:rsidR="00CD6315" w:rsidRDefault="00CD6315">
    <w:pPr>
      <w:spacing w:line="200"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84E26E5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794C5E"/>
    <w:multiLevelType w:val="hybridMultilevel"/>
    <w:tmpl w:val="DDE64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AD3596"/>
    <w:multiLevelType w:val="hybridMultilevel"/>
    <w:tmpl w:val="72127A4E"/>
    <w:lvl w:ilvl="0" w:tplc="6C743914">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3EA5D01"/>
    <w:multiLevelType w:val="hybridMultilevel"/>
    <w:tmpl w:val="F8F45A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68142EE"/>
    <w:multiLevelType w:val="hybridMultilevel"/>
    <w:tmpl w:val="D8525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210234"/>
    <w:multiLevelType w:val="hybridMultilevel"/>
    <w:tmpl w:val="6A8E468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088B6B5E"/>
    <w:multiLevelType w:val="hybridMultilevel"/>
    <w:tmpl w:val="A9581E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BF3BC2"/>
    <w:multiLevelType w:val="hybridMultilevel"/>
    <w:tmpl w:val="48AA1E52"/>
    <w:lvl w:ilvl="0" w:tplc="FFFFFFFF">
      <w:start w:val="1"/>
      <w:numFmt w:val="bullet"/>
      <w:lvlText w:val="•"/>
      <w:lvlJc w:val="left"/>
      <w:pPr>
        <w:ind w:left="720" w:hanging="360"/>
      </w:pPr>
    </w:lvl>
    <w:lvl w:ilvl="1" w:tplc="FFFFFFFF">
      <w:start w:val="1"/>
      <w:numFmt w:val="bullet"/>
      <w:lvlText w:val="•"/>
      <w:lvlJc w:val="lef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0755F2"/>
    <w:multiLevelType w:val="hybridMultilevel"/>
    <w:tmpl w:val="9926E9DC"/>
    <w:lvl w:ilvl="0" w:tplc="5BAE981A">
      <w:start w:val="1"/>
      <w:numFmt w:val="decimal"/>
      <w:lvlText w:val="%1."/>
      <w:lvlJc w:val="left"/>
      <w:pPr>
        <w:ind w:left="862" w:hanging="360"/>
      </w:pPr>
      <w:rPr>
        <w:rFonts w:hint="default"/>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9" w15:restartNumberingAfterBreak="0">
    <w:nsid w:val="0A8428AA"/>
    <w:multiLevelType w:val="hybridMultilevel"/>
    <w:tmpl w:val="B97EC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B38206F"/>
    <w:multiLevelType w:val="hybridMultilevel"/>
    <w:tmpl w:val="F760DE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C7B726D"/>
    <w:multiLevelType w:val="multilevel"/>
    <w:tmpl w:val="132AA15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0C7D54B5"/>
    <w:multiLevelType w:val="hybridMultilevel"/>
    <w:tmpl w:val="07E6759C"/>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0CBF2A4A"/>
    <w:multiLevelType w:val="hybridMultilevel"/>
    <w:tmpl w:val="F7287B2C"/>
    <w:lvl w:ilvl="0" w:tplc="E75085BC">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4" w15:restartNumberingAfterBreak="0">
    <w:nsid w:val="10C91EF2"/>
    <w:multiLevelType w:val="hybridMultilevel"/>
    <w:tmpl w:val="ABBA95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4F64FB8"/>
    <w:multiLevelType w:val="hybridMultilevel"/>
    <w:tmpl w:val="0BBEE26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57C6100"/>
    <w:multiLevelType w:val="hybridMultilevel"/>
    <w:tmpl w:val="1F6CCBA6"/>
    <w:lvl w:ilvl="0" w:tplc="31C4AD20">
      <w:start w:val="1"/>
      <w:numFmt w:val="decimal"/>
      <w:lvlText w:val="%1."/>
      <w:lvlJc w:val="left"/>
      <w:pPr>
        <w:ind w:left="720" w:hanging="360"/>
      </w:pPr>
      <w:rPr>
        <w:rFonts w:hint="default"/>
        <w:color w:val="0070C0"/>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CFA4B70"/>
    <w:multiLevelType w:val="hybridMultilevel"/>
    <w:tmpl w:val="679C527E"/>
    <w:lvl w:ilvl="0" w:tplc="049C2F0C">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252E0861"/>
    <w:multiLevelType w:val="hybridMultilevel"/>
    <w:tmpl w:val="5D1C671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844703C"/>
    <w:multiLevelType w:val="hybridMultilevel"/>
    <w:tmpl w:val="19F8B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A36122C"/>
    <w:multiLevelType w:val="hybridMultilevel"/>
    <w:tmpl w:val="A9280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BE93E83"/>
    <w:multiLevelType w:val="hybridMultilevel"/>
    <w:tmpl w:val="BA90A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CBE2250"/>
    <w:multiLevelType w:val="hybridMultilevel"/>
    <w:tmpl w:val="26388C9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3" w15:restartNumberingAfterBreak="0">
    <w:nsid w:val="2E007F60"/>
    <w:multiLevelType w:val="hybridMultilevel"/>
    <w:tmpl w:val="9DC4DC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F3F2EBC"/>
    <w:multiLevelType w:val="hybridMultilevel"/>
    <w:tmpl w:val="7F9CF32C"/>
    <w:lvl w:ilvl="0" w:tplc="7892094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0BF3CEB"/>
    <w:multiLevelType w:val="hybridMultilevel"/>
    <w:tmpl w:val="B6EAE87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1DE48A9"/>
    <w:multiLevelType w:val="hybridMultilevel"/>
    <w:tmpl w:val="6BAE80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2594139"/>
    <w:multiLevelType w:val="hybridMultilevel"/>
    <w:tmpl w:val="4252BF10"/>
    <w:lvl w:ilvl="0" w:tplc="08090001">
      <w:start w:val="1"/>
      <w:numFmt w:val="bullet"/>
      <w:lvlText w:val=""/>
      <w:lvlJc w:val="left"/>
      <w:pPr>
        <w:ind w:left="360" w:hanging="360"/>
      </w:pPr>
      <w:rPr>
        <w:rFonts w:ascii="Symbol" w:hAnsi="Symbol" w:hint="default"/>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32E1222B"/>
    <w:multiLevelType w:val="hybridMultilevel"/>
    <w:tmpl w:val="0C16E9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76B35DB"/>
    <w:multiLevelType w:val="hybridMultilevel"/>
    <w:tmpl w:val="C05CFA8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77D7D81"/>
    <w:multiLevelType w:val="hybridMultilevel"/>
    <w:tmpl w:val="E67E1718"/>
    <w:lvl w:ilvl="0" w:tplc="08090001">
      <w:start w:val="1"/>
      <w:numFmt w:val="bullet"/>
      <w:lvlText w:val=""/>
      <w:lvlJc w:val="left"/>
      <w:pPr>
        <w:ind w:left="820" w:hanging="360"/>
      </w:pPr>
      <w:rPr>
        <w:rFonts w:ascii="Symbol" w:hAnsi="Symbol" w:hint="default"/>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31" w15:restartNumberingAfterBreak="0">
    <w:nsid w:val="380007C2"/>
    <w:multiLevelType w:val="hybridMultilevel"/>
    <w:tmpl w:val="B4AA69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380E253A"/>
    <w:multiLevelType w:val="hybridMultilevel"/>
    <w:tmpl w:val="A28412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8B24AD1"/>
    <w:multiLevelType w:val="multilevel"/>
    <w:tmpl w:val="D338B6FC"/>
    <w:lvl w:ilvl="0">
      <w:start w:val="7"/>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3E132988"/>
    <w:multiLevelType w:val="hybridMultilevel"/>
    <w:tmpl w:val="05F4C64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1105685"/>
    <w:multiLevelType w:val="hybridMultilevel"/>
    <w:tmpl w:val="D140F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2CF4294"/>
    <w:multiLevelType w:val="hybridMultilevel"/>
    <w:tmpl w:val="F3407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3CB0134"/>
    <w:multiLevelType w:val="hybridMultilevel"/>
    <w:tmpl w:val="80C80A7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 w15:restartNumberingAfterBreak="0">
    <w:nsid w:val="46944F2A"/>
    <w:multiLevelType w:val="hybridMultilevel"/>
    <w:tmpl w:val="1B4A5E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49050AE3"/>
    <w:multiLevelType w:val="hybridMultilevel"/>
    <w:tmpl w:val="4072A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49242425"/>
    <w:multiLevelType w:val="multilevel"/>
    <w:tmpl w:val="8D685DEA"/>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1" w15:restartNumberingAfterBreak="0">
    <w:nsid w:val="4C0F146A"/>
    <w:multiLevelType w:val="hybridMultilevel"/>
    <w:tmpl w:val="86784F86"/>
    <w:lvl w:ilvl="0" w:tplc="91A4B748">
      <w:start w:val="1"/>
      <w:numFmt w:val="bullet"/>
      <w:lvlText w:val=""/>
      <w:lvlJc w:val="left"/>
      <w:pPr>
        <w:ind w:left="720" w:hanging="360"/>
      </w:pPr>
      <w:rPr>
        <w:rFonts w:ascii="Symbol" w:hAnsi="Symbol" w:hint="default"/>
        <w:color w:val="0070C0"/>
      </w:rPr>
    </w:lvl>
    <w:lvl w:ilvl="1" w:tplc="63369F48">
      <w:start w:val="1"/>
      <w:numFmt w:val="bullet"/>
      <w:lvlText w:val="-"/>
      <w:lvlJc w:val="left"/>
      <w:pPr>
        <w:ind w:left="1440" w:hanging="360"/>
      </w:pPr>
      <w:rPr>
        <w:rFonts w:ascii="Arial" w:eastAsiaTheme="minorHAnsi" w:hAnsi="Arial" w:cs="Arial" w:hint="default"/>
        <w:color w:val="0070C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91A4B748">
      <w:start w:val="1"/>
      <w:numFmt w:val="bullet"/>
      <w:lvlText w:val=""/>
      <w:lvlJc w:val="left"/>
      <w:pPr>
        <w:ind w:left="5040" w:hanging="360"/>
      </w:pPr>
      <w:rPr>
        <w:rFonts w:ascii="Symbol" w:hAnsi="Symbol" w:hint="default"/>
        <w:color w:val="0070C0"/>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E2D5C5F"/>
    <w:multiLevelType w:val="hybridMultilevel"/>
    <w:tmpl w:val="E09A1A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516F5AFF"/>
    <w:multiLevelType w:val="hybridMultilevel"/>
    <w:tmpl w:val="6A04A34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 w15:restartNumberingAfterBreak="0">
    <w:nsid w:val="54EE03A9"/>
    <w:multiLevelType w:val="hybridMultilevel"/>
    <w:tmpl w:val="3A3ED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7134C28"/>
    <w:multiLevelType w:val="hybridMultilevel"/>
    <w:tmpl w:val="ABAA09B8"/>
    <w:lvl w:ilvl="0" w:tplc="91A4B748">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9125E6E"/>
    <w:multiLevelType w:val="hybridMultilevel"/>
    <w:tmpl w:val="FD847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AFA7872"/>
    <w:multiLevelType w:val="hybridMultilevel"/>
    <w:tmpl w:val="3354802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8" w15:restartNumberingAfterBreak="0">
    <w:nsid w:val="5C49353C"/>
    <w:multiLevelType w:val="hybridMultilevel"/>
    <w:tmpl w:val="066A6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F1B50EE"/>
    <w:multiLevelType w:val="hybridMultilevel"/>
    <w:tmpl w:val="06542CC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18B4C3A"/>
    <w:multiLevelType w:val="hybridMultilevel"/>
    <w:tmpl w:val="27926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7DC23EA"/>
    <w:multiLevelType w:val="hybridMultilevel"/>
    <w:tmpl w:val="4FC24188"/>
    <w:lvl w:ilvl="0" w:tplc="6382E15C">
      <w:start w:val="1"/>
      <w:numFmt w:val="bullet"/>
      <w:lvlText w:val=""/>
      <w:lvlJc w:val="left"/>
      <w:pPr>
        <w:ind w:left="720"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8097E12"/>
    <w:multiLevelType w:val="multilevel"/>
    <w:tmpl w:val="994A35D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53" w15:restartNumberingAfterBreak="0">
    <w:nsid w:val="68886C20"/>
    <w:multiLevelType w:val="hybridMultilevel"/>
    <w:tmpl w:val="5896EE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6A9B1608"/>
    <w:multiLevelType w:val="multilevel"/>
    <w:tmpl w:val="D904026A"/>
    <w:lvl w:ilvl="0">
      <w:start w:val="1"/>
      <w:numFmt w:val="decimal"/>
      <w:lvlText w:val="%1."/>
      <w:lvlJc w:val="left"/>
      <w:pPr>
        <w:ind w:left="720" w:hanging="360"/>
      </w:pPr>
    </w:lvl>
    <w:lvl w:ilvl="1">
      <w:start w:val="3"/>
      <w:numFmt w:val="decimal"/>
      <w:isLgl/>
      <w:lvlText w:val="%1.%2"/>
      <w:lvlJc w:val="left"/>
      <w:pPr>
        <w:ind w:left="915" w:hanging="55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5" w15:restartNumberingAfterBreak="0">
    <w:nsid w:val="6AFA45E7"/>
    <w:multiLevelType w:val="hybridMultilevel"/>
    <w:tmpl w:val="FCF26B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6D0A616B"/>
    <w:multiLevelType w:val="hybridMultilevel"/>
    <w:tmpl w:val="48765A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6D1A4EA1"/>
    <w:multiLevelType w:val="hybridMultilevel"/>
    <w:tmpl w:val="275410C4"/>
    <w:lvl w:ilvl="0" w:tplc="ADCAD348">
      <w:start w:val="1"/>
      <w:numFmt w:val="decimal"/>
      <w:lvlText w:val="%1."/>
      <w:lvlJc w:val="left"/>
      <w:pPr>
        <w:ind w:left="480" w:hanging="360"/>
      </w:pPr>
      <w:rPr>
        <w:rFonts w:hint="default"/>
      </w:rPr>
    </w:lvl>
    <w:lvl w:ilvl="1" w:tplc="08090019" w:tentative="1">
      <w:start w:val="1"/>
      <w:numFmt w:val="lowerLetter"/>
      <w:lvlText w:val="%2."/>
      <w:lvlJc w:val="left"/>
      <w:pPr>
        <w:ind w:left="1200" w:hanging="360"/>
      </w:pPr>
    </w:lvl>
    <w:lvl w:ilvl="2" w:tplc="0809001B" w:tentative="1">
      <w:start w:val="1"/>
      <w:numFmt w:val="lowerRoman"/>
      <w:lvlText w:val="%3."/>
      <w:lvlJc w:val="right"/>
      <w:pPr>
        <w:ind w:left="1920" w:hanging="180"/>
      </w:pPr>
    </w:lvl>
    <w:lvl w:ilvl="3" w:tplc="0809000F" w:tentative="1">
      <w:start w:val="1"/>
      <w:numFmt w:val="decimal"/>
      <w:lvlText w:val="%4."/>
      <w:lvlJc w:val="left"/>
      <w:pPr>
        <w:ind w:left="2640" w:hanging="360"/>
      </w:pPr>
    </w:lvl>
    <w:lvl w:ilvl="4" w:tplc="08090019" w:tentative="1">
      <w:start w:val="1"/>
      <w:numFmt w:val="lowerLetter"/>
      <w:lvlText w:val="%5."/>
      <w:lvlJc w:val="left"/>
      <w:pPr>
        <w:ind w:left="3360" w:hanging="360"/>
      </w:pPr>
    </w:lvl>
    <w:lvl w:ilvl="5" w:tplc="0809001B" w:tentative="1">
      <w:start w:val="1"/>
      <w:numFmt w:val="lowerRoman"/>
      <w:lvlText w:val="%6."/>
      <w:lvlJc w:val="right"/>
      <w:pPr>
        <w:ind w:left="4080" w:hanging="180"/>
      </w:pPr>
    </w:lvl>
    <w:lvl w:ilvl="6" w:tplc="0809000F" w:tentative="1">
      <w:start w:val="1"/>
      <w:numFmt w:val="decimal"/>
      <w:lvlText w:val="%7."/>
      <w:lvlJc w:val="left"/>
      <w:pPr>
        <w:ind w:left="4800" w:hanging="360"/>
      </w:pPr>
    </w:lvl>
    <w:lvl w:ilvl="7" w:tplc="08090019" w:tentative="1">
      <w:start w:val="1"/>
      <w:numFmt w:val="lowerLetter"/>
      <w:lvlText w:val="%8."/>
      <w:lvlJc w:val="left"/>
      <w:pPr>
        <w:ind w:left="5520" w:hanging="360"/>
      </w:pPr>
    </w:lvl>
    <w:lvl w:ilvl="8" w:tplc="0809001B" w:tentative="1">
      <w:start w:val="1"/>
      <w:numFmt w:val="lowerRoman"/>
      <w:lvlText w:val="%9."/>
      <w:lvlJc w:val="right"/>
      <w:pPr>
        <w:ind w:left="6240" w:hanging="180"/>
      </w:pPr>
    </w:lvl>
  </w:abstractNum>
  <w:abstractNum w:abstractNumId="58" w15:restartNumberingAfterBreak="0">
    <w:nsid w:val="6DFC1973"/>
    <w:multiLevelType w:val="hybridMultilevel"/>
    <w:tmpl w:val="B28E8B8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6F223302"/>
    <w:multiLevelType w:val="hybridMultilevel"/>
    <w:tmpl w:val="03A05024"/>
    <w:lvl w:ilvl="0" w:tplc="C2FCB508">
      <w:start w:val="1"/>
      <w:numFmt w:val="decimal"/>
      <w:pStyle w:val="NHSHeading1"/>
      <w:lvlText w:val="Acute Parameter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F9F093E"/>
    <w:multiLevelType w:val="hybridMultilevel"/>
    <w:tmpl w:val="2092009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71CC5D88"/>
    <w:multiLevelType w:val="hybridMultilevel"/>
    <w:tmpl w:val="E1424C0C"/>
    <w:lvl w:ilvl="0" w:tplc="08090001">
      <w:start w:val="1"/>
      <w:numFmt w:val="bullet"/>
      <w:lvlText w:val=""/>
      <w:lvlJc w:val="left"/>
      <w:pPr>
        <w:ind w:left="845" w:hanging="360"/>
      </w:pPr>
      <w:rPr>
        <w:rFonts w:ascii="Symbol" w:hAnsi="Symbol" w:hint="default"/>
      </w:rPr>
    </w:lvl>
    <w:lvl w:ilvl="1" w:tplc="08090003" w:tentative="1">
      <w:start w:val="1"/>
      <w:numFmt w:val="bullet"/>
      <w:lvlText w:val="o"/>
      <w:lvlJc w:val="left"/>
      <w:pPr>
        <w:ind w:left="1565" w:hanging="360"/>
      </w:pPr>
      <w:rPr>
        <w:rFonts w:ascii="Courier New" w:hAnsi="Courier New" w:cs="Courier New" w:hint="default"/>
      </w:rPr>
    </w:lvl>
    <w:lvl w:ilvl="2" w:tplc="08090005" w:tentative="1">
      <w:start w:val="1"/>
      <w:numFmt w:val="bullet"/>
      <w:lvlText w:val=""/>
      <w:lvlJc w:val="left"/>
      <w:pPr>
        <w:ind w:left="2285" w:hanging="360"/>
      </w:pPr>
      <w:rPr>
        <w:rFonts w:ascii="Wingdings" w:hAnsi="Wingdings" w:hint="default"/>
      </w:rPr>
    </w:lvl>
    <w:lvl w:ilvl="3" w:tplc="08090001" w:tentative="1">
      <w:start w:val="1"/>
      <w:numFmt w:val="bullet"/>
      <w:lvlText w:val=""/>
      <w:lvlJc w:val="left"/>
      <w:pPr>
        <w:ind w:left="3005" w:hanging="360"/>
      </w:pPr>
      <w:rPr>
        <w:rFonts w:ascii="Symbol" w:hAnsi="Symbol" w:hint="default"/>
      </w:rPr>
    </w:lvl>
    <w:lvl w:ilvl="4" w:tplc="08090003" w:tentative="1">
      <w:start w:val="1"/>
      <w:numFmt w:val="bullet"/>
      <w:lvlText w:val="o"/>
      <w:lvlJc w:val="left"/>
      <w:pPr>
        <w:ind w:left="3725" w:hanging="360"/>
      </w:pPr>
      <w:rPr>
        <w:rFonts w:ascii="Courier New" w:hAnsi="Courier New" w:cs="Courier New" w:hint="default"/>
      </w:rPr>
    </w:lvl>
    <w:lvl w:ilvl="5" w:tplc="08090005" w:tentative="1">
      <w:start w:val="1"/>
      <w:numFmt w:val="bullet"/>
      <w:lvlText w:val=""/>
      <w:lvlJc w:val="left"/>
      <w:pPr>
        <w:ind w:left="4445" w:hanging="360"/>
      </w:pPr>
      <w:rPr>
        <w:rFonts w:ascii="Wingdings" w:hAnsi="Wingdings" w:hint="default"/>
      </w:rPr>
    </w:lvl>
    <w:lvl w:ilvl="6" w:tplc="08090001" w:tentative="1">
      <w:start w:val="1"/>
      <w:numFmt w:val="bullet"/>
      <w:lvlText w:val=""/>
      <w:lvlJc w:val="left"/>
      <w:pPr>
        <w:ind w:left="5165" w:hanging="360"/>
      </w:pPr>
      <w:rPr>
        <w:rFonts w:ascii="Symbol" w:hAnsi="Symbol" w:hint="default"/>
      </w:rPr>
    </w:lvl>
    <w:lvl w:ilvl="7" w:tplc="08090003" w:tentative="1">
      <w:start w:val="1"/>
      <w:numFmt w:val="bullet"/>
      <w:lvlText w:val="o"/>
      <w:lvlJc w:val="left"/>
      <w:pPr>
        <w:ind w:left="5885" w:hanging="360"/>
      </w:pPr>
      <w:rPr>
        <w:rFonts w:ascii="Courier New" w:hAnsi="Courier New" w:cs="Courier New" w:hint="default"/>
      </w:rPr>
    </w:lvl>
    <w:lvl w:ilvl="8" w:tplc="08090005" w:tentative="1">
      <w:start w:val="1"/>
      <w:numFmt w:val="bullet"/>
      <w:lvlText w:val=""/>
      <w:lvlJc w:val="left"/>
      <w:pPr>
        <w:ind w:left="6605" w:hanging="360"/>
      </w:pPr>
      <w:rPr>
        <w:rFonts w:ascii="Wingdings" w:hAnsi="Wingdings" w:hint="default"/>
      </w:rPr>
    </w:lvl>
  </w:abstractNum>
  <w:abstractNum w:abstractNumId="62" w15:restartNumberingAfterBreak="0">
    <w:nsid w:val="72700247"/>
    <w:multiLevelType w:val="hybridMultilevel"/>
    <w:tmpl w:val="1A2C75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76FD2BC2"/>
    <w:multiLevelType w:val="hybridMultilevel"/>
    <w:tmpl w:val="E056E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7F54F1C"/>
    <w:multiLevelType w:val="hybridMultilevel"/>
    <w:tmpl w:val="749036CC"/>
    <w:lvl w:ilvl="0" w:tplc="0809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8011677"/>
    <w:multiLevelType w:val="hybridMultilevel"/>
    <w:tmpl w:val="3354802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6" w15:restartNumberingAfterBreak="0">
    <w:nsid w:val="78FF1092"/>
    <w:multiLevelType w:val="hybridMultilevel"/>
    <w:tmpl w:val="D7FC9A90"/>
    <w:lvl w:ilvl="0" w:tplc="FFFFFFFF">
      <w:start w:val="1"/>
      <w:numFmt w:val="bullet"/>
      <w:lvlText w:val="•"/>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79981A56"/>
    <w:multiLevelType w:val="hybridMultilevel"/>
    <w:tmpl w:val="5DFA98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B8A3151"/>
    <w:multiLevelType w:val="hybridMultilevel"/>
    <w:tmpl w:val="84286C84"/>
    <w:lvl w:ilvl="0" w:tplc="AA74D4E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 w15:restartNumberingAfterBreak="0">
    <w:nsid w:val="7DD358F4"/>
    <w:multiLevelType w:val="hybridMultilevel"/>
    <w:tmpl w:val="26388C9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 w15:restartNumberingAfterBreak="0">
    <w:nsid w:val="7E355C4D"/>
    <w:multiLevelType w:val="hybridMultilevel"/>
    <w:tmpl w:val="ED6B86BE"/>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1" w15:restartNumberingAfterBreak="0">
    <w:nsid w:val="7E985C11"/>
    <w:multiLevelType w:val="hybridMultilevel"/>
    <w:tmpl w:val="F0BE7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EC81DE9"/>
    <w:multiLevelType w:val="hybridMultilevel"/>
    <w:tmpl w:val="32AA1D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14215577">
    <w:abstractNumId w:val="30"/>
  </w:num>
  <w:num w:numId="2" w16cid:durableId="1144812025">
    <w:abstractNumId w:val="27"/>
  </w:num>
  <w:num w:numId="3" w16cid:durableId="738018591">
    <w:abstractNumId w:val="14"/>
  </w:num>
  <w:num w:numId="4" w16cid:durableId="556235822">
    <w:abstractNumId w:val="38"/>
  </w:num>
  <w:num w:numId="5" w16cid:durableId="272249003">
    <w:abstractNumId w:val="3"/>
  </w:num>
  <w:num w:numId="6" w16cid:durableId="126288250">
    <w:abstractNumId w:val="42"/>
  </w:num>
  <w:num w:numId="7" w16cid:durableId="697511285">
    <w:abstractNumId w:val="55"/>
  </w:num>
  <w:num w:numId="8" w16cid:durableId="635186219">
    <w:abstractNumId w:val="23"/>
  </w:num>
  <w:num w:numId="9" w16cid:durableId="1033385436">
    <w:abstractNumId w:val="39"/>
  </w:num>
  <w:num w:numId="10" w16cid:durableId="658655643">
    <w:abstractNumId w:val="57"/>
  </w:num>
  <w:num w:numId="11" w16cid:durableId="659499785">
    <w:abstractNumId w:val="20"/>
  </w:num>
  <w:num w:numId="12" w16cid:durableId="1370451467">
    <w:abstractNumId w:val="61"/>
  </w:num>
  <w:num w:numId="13" w16cid:durableId="1173766243">
    <w:abstractNumId w:val="10"/>
  </w:num>
  <w:num w:numId="14" w16cid:durableId="969093804">
    <w:abstractNumId w:val="36"/>
  </w:num>
  <w:num w:numId="15" w16cid:durableId="872379897">
    <w:abstractNumId w:val="13"/>
  </w:num>
  <w:num w:numId="16" w16cid:durableId="1343897280">
    <w:abstractNumId w:val="24"/>
  </w:num>
  <w:num w:numId="17" w16cid:durableId="175396304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40973893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3188486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3636057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64698354">
    <w:abstractNumId w:val="6"/>
  </w:num>
  <w:num w:numId="22" w16cid:durableId="119155711">
    <w:abstractNumId w:val="28"/>
  </w:num>
  <w:num w:numId="23" w16cid:durableId="2017995444">
    <w:abstractNumId w:val="50"/>
  </w:num>
  <w:num w:numId="24" w16cid:durableId="485899566">
    <w:abstractNumId w:val="67"/>
  </w:num>
  <w:num w:numId="25" w16cid:durableId="587346805">
    <w:abstractNumId w:val="48"/>
  </w:num>
  <w:num w:numId="26" w16cid:durableId="927344220">
    <w:abstractNumId w:val="72"/>
  </w:num>
  <w:num w:numId="27" w16cid:durableId="111439622">
    <w:abstractNumId w:val="11"/>
  </w:num>
  <w:num w:numId="28" w16cid:durableId="121774587">
    <w:abstractNumId w:val="8"/>
  </w:num>
  <w:num w:numId="29" w16cid:durableId="20791361">
    <w:abstractNumId w:val="70"/>
  </w:num>
  <w:num w:numId="30" w16cid:durableId="1243687362">
    <w:abstractNumId w:val="41"/>
  </w:num>
  <w:num w:numId="31" w16cid:durableId="778263348">
    <w:abstractNumId w:val="45"/>
  </w:num>
  <w:num w:numId="32" w16cid:durableId="1876964760">
    <w:abstractNumId w:val="16"/>
  </w:num>
  <w:num w:numId="33" w16cid:durableId="999503880">
    <w:abstractNumId w:val="59"/>
  </w:num>
  <w:num w:numId="34" w16cid:durableId="1936010603">
    <w:abstractNumId w:val="54"/>
  </w:num>
  <w:num w:numId="35" w16cid:durableId="4733710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321548934">
    <w:abstractNumId w:val="46"/>
  </w:num>
  <w:num w:numId="37" w16cid:durableId="888149431">
    <w:abstractNumId w:val="4"/>
  </w:num>
  <w:num w:numId="38" w16cid:durableId="2116098589">
    <w:abstractNumId w:val="19"/>
  </w:num>
  <w:num w:numId="39" w16cid:durableId="1548104827">
    <w:abstractNumId w:val="35"/>
  </w:num>
  <w:num w:numId="40" w16cid:durableId="1159925776">
    <w:abstractNumId w:val="52"/>
  </w:num>
  <w:num w:numId="41" w16cid:durableId="1023282866">
    <w:abstractNumId w:val="26"/>
  </w:num>
  <w:num w:numId="42" w16cid:durableId="1064907718">
    <w:abstractNumId w:val="56"/>
  </w:num>
  <w:num w:numId="43" w16cid:durableId="1631520052">
    <w:abstractNumId w:val="31"/>
  </w:num>
  <w:num w:numId="44" w16cid:durableId="674309192">
    <w:abstractNumId w:val="58"/>
  </w:num>
  <w:num w:numId="45" w16cid:durableId="922764038">
    <w:abstractNumId w:val="15"/>
  </w:num>
  <w:num w:numId="46" w16cid:durableId="1713576039">
    <w:abstractNumId w:val="12"/>
  </w:num>
  <w:num w:numId="47" w16cid:durableId="1353069599">
    <w:abstractNumId w:val="43"/>
  </w:num>
  <w:num w:numId="48" w16cid:durableId="1802384910">
    <w:abstractNumId w:val="62"/>
  </w:num>
  <w:num w:numId="49" w16cid:durableId="1031342112">
    <w:abstractNumId w:val="17"/>
  </w:num>
  <w:num w:numId="50" w16cid:durableId="1192184183">
    <w:abstractNumId w:val="68"/>
  </w:num>
  <w:num w:numId="51" w16cid:durableId="2140995726">
    <w:abstractNumId w:val="49"/>
  </w:num>
  <w:num w:numId="52" w16cid:durableId="2139253170">
    <w:abstractNumId w:val="32"/>
  </w:num>
  <w:num w:numId="53" w16cid:durableId="6948902">
    <w:abstractNumId w:val="29"/>
  </w:num>
  <w:num w:numId="54" w16cid:durableId="1032416710">
    <w:abstractNumId w:val="34"/>
  </w:num>
  <w:num w:numId="55" w16cid:durableId="1173691011">
    <w:abstractNumId w:val="25"/>
  </w:num>
  <w:num w:numId="56" w16cid:durableId="245192851">
    <w:abstractNumId w:val="9"/>
  </w:num>
  <w:num w:numId="57" w16cid:durableId="1936933651">
    <w:abstractNumId w:val="1"/>
  </w:num>
  <w:num w:numId="58" w16cid:durableId="260379027">
    <w:abstractNumId w:val="40"/>
  </w:num>
  <w:num w:numId="59" w16cid:durableId="425885172">
    <w:abstractNumId w:val="2"/>
  </w:num>
  <w:num w:numId="60" w16cid:durableId="304430985">
    <w:abstractNumId w:val="0"/>
  </w:num>
  <w:num w:numId="61" w16cid:durableId="1122726920">
    <w:abstractNumId w:val="64"/>
  </w:num>
  <w:num w:numId="62" w16cid:durableId="1424497902">
    <w:abstractNumId w:val="7"/>
  </w:num>
  <w:num w:numId="63" w16cid:durableId="2045325657">
    <w:abstractNumId w:val="66"/>
  </w:num>
  <w:num w:numId="64" w16cid:durableId="1863858706">
    <w:abstractNumId w:val="71"/>
  </w:num>
  <w:num w:numId="65" w16cid:durableId="1222516703">
    <w:abstractNumId w:val="44"/>
  </w:num>
  <w:num w:numId="66" w16cid:durableId="1645425213">
    <w:abstractNumId w:val="18"/>
  </w:num>
  <w:num w:numId="67" w16cid:durableId="2085184129">
    <w:abstractNumId w:val="33"/>
  </w:num>
  <w:num w:numId="68" w16cid:durableId="149680074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48575888">
    <w:abstractNumId w:val="22"/>
  </w:num>
  <w:num w:numId="70" w16cid:durableId="2020084310">
    <w:abstractNumId w:val="60"/>
  </w:num>
  <w:num w:numId="71" w16cid:durableId="2055735428">
    <w:abstractNumId w:val="53"/>
  </w:num>
  <w:num w:numId="72" w16cid:durableId="1943951545">
    <w:abstractNumId w:val="21"/>
  </w:num>
  <w:num w:numId="73" w16cid:durableId="2061586059">
    <w:abstractNumId w:val="51"/>
  </w:num>
  <w:num w:numId="74" w16cid:durableId="810636487">
    <w:abstractNumId w:val="63"/>
  </w:num>
  <w:num w:numId="75" w16cid:durableId="966082970">
    <w:abstractNumId w:val="5"/>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413A"/>
    <w:rsid w:val="00000E84"/>
    <w:rsid w:val="000024BB"/>
    <w:rsid w:val="00012E0D"/>
    <w:rsid w:val="00015EE7"/>
    <w:rsid w:val="00015FD5"/>
    <w:rsid w:val="000169B6"/>
    <w:rsid w:val="00020293"/>
    <w:rsid w:val="00021E9A"/>
    <w:rsid w:val="0003582A"/>
    <w:rsid w:val="00036029"/>
    <w:rsid w:val="000409F8"/>
    <w:rsid w:val="00046B5E"/>
    <w:rsid w:val="000557ED"/>
    <w:rsid w:val="00057692"/>
    <w:rsid w:val="00062A24"/>
    <w:rsid w:val="000632C8"/>
    <w:rsid w:val="000658ED"/>
    <w:rsid w:val="00066CA6"/>
    <w:rsid w:val="0007071F"/>
    <w:rsid w:val="00072D56"/>
    <w:rsid w:val="00083C59"/>
    <w:rsid w:val="00086FDF"/>
    <w:rsid w:val="00095FBD"/>
    <w:rsid w:val="000A26A9"/>
    <w:rsid w:val="000B08C6"/>
    <w:rsid w:val="000B66EF"/>
    <w:rsid w:val="000C31A3"/>
    <w:rsid w:val="000C3652"/>
    <w:rsid w:val="000D310E"/>
    <w:rsid w:val="000D3BAA"/>
    <w:rsid w:val="000D4B56"/>
    <w:rsid w:val="000D52CD"/>
    <w:rsid w:val="000D6EDC"/>
    <w:rsid w:val="000E2CE3"/>
    <w:rsid w:val="000E3967"/>
    <w:rsid w:val="000E489C"/>
    <w:rsid w:val="000E6241"/>
    <w:rsid w:val="000E75EE"/>
    <w:rsid w:val="000F16AF"/>
    <w:rsid w:val="000F20AF"/>
    <w:rsid w:val="000F237E"/>
    <w:rsid w:val="00107014"/>
    <w:rsid w:val="00107C37"/>
    <w:rsid w:val="00111036"/>
    <w:rsid w:val="00111063"/>
    <w:rsid w:val="00113BF9"/>
    <w:rsid w:val="00122192"/>
    <w:rsid w:val="00122C26"/>
    <w:rsid w:val="001231F0"/>
    <w:rsid w:val="001246BB"/>
    <w:rsid w:val="00125C69"/>
    <w:rsid w:val="00132ADE"/>
    <w:rsid w:val="00152665"/>
    <w:rsid w:val="0015383A"/>
    <w:rsid w:val="0017081F"/>
    <w:rsid w:val="00170822"/>
    <w:rsid w:val="00181618"/>
    <w:rsid w:val="00183062"/>
    <w:rsid w:val="001841E9"/>
    <w:rsid w:val="001852D3"/>
    <w:rsid w:val="00186AFF"/>
    <w:rsid w:val="00194023"/>
    <w:rsid w:val="001946FE"/>
    <w:rsid w:val="0019646F"/>
    <w:rsid w:val="00197D10"/>
    <w:rsid w:val="001A1E3A"/>
    <w:rsid w:val="001A26CD"/>
    <w:rsid w:val="001B03DB"/>
    <w:rsid w:val="001E045B"/>
    <w:rsid w:val="001E3F06"/>
    <w:rsid w:val="001E3F40"/>
    <w:rsid w:val="001E40F4"/>
    <w:rsid w:val="001E66AB"/>
    <w:rsid w:val="001F0A18"/>
    <w:rsid w:val="001F7BAE"/>
    <w:rsid w:val="001F7FEA"/>
    <w:rsid w:val="00201AED"/>
    <w:rsid w:val="00215617"/>
    <w:rsid w:val="00225531"/>
    <w:rsid w:val="00227121"/>
    <w:rsid w:val="00230805"/>
    <w:rsid w:val="0023531B"/>
    <w:rsid w:val="00236A12"/>
    <w:rsid w:val="00245F44"/>
    <w:rsid w:val="0025236E"/>
    <w:rsid w:val="002544A0"/>
    <w:rsid w:val="00255141"/>
    <w:rsid w:val="002578B4"/>
    <w:rsid w:val="00264159"/>
    <w:rsid w:val="002703DF"/>
    <w:rsid w:val="002812BA"/>
    <w:rsid w:val="00281E1B"/>
    <w:rsid w:val="002A7417"/>
    <w:rsid w:val="002B248C"/>
    <w:rsid w:val="002B2F98"/>
    <w:rsid w:val="002C013B"/>
    <w:rsid w:val="002C0DB3"/>
    <w:rsid w:val="002C1386"/>
    <w:rsid w:val="002C51AF"/>
    <w:rsid w:val="002C61C7"/>
    <w:rsid w:val="002C6380"/>
    <w:rsid w:val="002C7F54"/>
    <w:rsid w:val="002F0A16"/>
    <w:rsid w:val="002F31FB"/>
    <w:rsid w:val="002F4044"/>
    <w:rsid w:val="003114AF"/>
    <w:rsid w:val="003123ED"/>
    <w:rsid w:val="00313A66"/>
    <w:rsid w:val="003147AF"/>
    <w:rsid w:val="00314C0F"/>
    <w:rsid w:val="003172AA"/>
    <w:rsid w:val="00317CD5"/>
    <w:rsid w:val="00317F60"/>
    <w:rsid w:val="00320702"/>
    <w:rsid w:val="00323210"/>
    <w:rsid w:val="00323833"/>
    <w:rsid w:val="00325EE9"/>
    <w:rsid w:val="00327252"/>
    <w:rsid w:val="003272BB"/>
    <w:rsid w:val="00341A9D"/>
    <w:rsid w:val="00342787"/>
    <w:rsid w:val="00345294"/>
    <w:rsid w:val="00346419"/>
    <w:rsid w:val="00346719"/>
    <w:rsid w:val="003557FE"/>
    <w:rsid w:val="00355A6B"/>
    <w:rsid w:val="00357A69"/>
    <w:rsid w:val="00357B6C"/>
    <w:rsid w:val="00357C08"/>
    <w:rsid w:val="00366239"/>
    <w:rsid w:val="00367DDB"/>
    <w:rsid w:val="003726E2"/>
    <w:rsid w:val="00374CA3"/>
    <w:rsid w:val="00380DE6"/>
    <w:rsid w:val="00381B00"/>
    <w:rsid w:val="00391342"/>
    <w:rsid w:val="00395A20"/>
    <w:rsid w:val="003A32F3"/>
    <w:rsid w:val="003B0A89"/>
    <w:rsid w:val="003C2507"/>
    <w:rsid w:val="003C2554"/>
    <w:rsid w:val="003C4F98"/>
    <w:rsid w:val="003D6212"/>
    <w:rsid w:val="003E1A32"/>
    <w:rsid w:val="003E227B"/>
    <w:rsid w:val="003E2505"/>
    <w:rsid w:val="003E2686"/>
    <w:rsid w:val="003E3D07"/>
    <w:rsid w:val="003E4630"/>
    <w:rsid w:val="003E46C5"/>
    <w:rsid w:val="003F3249"/>
    <w:rsid w:val="003F3DB0"/>
    <w:rsid w:val="003F4AE4"/>
    <w:rsid w:val="003F4CBB"/>
    <w:rsid w:val="003F5AE4"/>
    <w:rsid w:val="00400DA4"/>
    <w:rsid w:val="00402E56"/>
    <w:rsid w:val="00403D0E"/>
    <w:rsid w:val="004057FC"/>
    <w:rsid w:val="004058DC"/>
    <w:rsid w:val="00413964"/>
    <w:rsid w:val="0041456B"/>
    <w:rsid w:val="004145DA"/>
    <w:rsid w:val="004208C2"/>
    <w:rsid w:val="004219BD"/>
    <w:rsid w:val="00431B4E"/>
    <w:rsid w:val="00432376"/>
    <w:rsid w:val="00434AC3"/>
    <w:rsid w:val="00451865"/>
    <w:rsid w:val="00451943"/>
    <w:rsid w:val="00451EFD"/>
    <w:rsid w:val="00453D15"/>
    <w:rsid w:val="004546E6"/>
    <w:rsid w:val="004563B8"/>
    <w:rsid w:val="00464984"/>
    <w:rsid w:val="0046656D"/>
    <w:rsid w:val="004704BF"/>
    <w:rsid w:val="00472BD8"/>
    <w:rsid w:val="0047545E"/>
    <w:rsid w:val="0048339F"/>
    <w:rsid w:val="00485C74"/>
    <w:rsid w:val="004A2199"/>
    <w:rsid w:val="004A7FD6"/>
    <w:rsid w:val="004B065F"/>
    <w:rsid w:val="004C247E"/>
    <w:rsid w:val="004C380F"/>
    <w:rsid w:val="004C5A10"/>
    <w:rsid w:val="004D0778"/>
    <w:rsid w:val="004E210F"/>
    <w:rsid w:val="004E2AC5"/>
    <w:rsid w:val="004E34F2"/>
    <w:rsid w:val="004F4828"/>
    <w:rsid w:val="00510A6E"/>
    <w:rsid w:val="00510B52"/>
    <w:rsid w:val="00522EFA"/>
    <w:rsid w:val="00530A37"/>
    <w:rsid w:val="00532A10"/>
    <w:rsid w:val="005336E3"/>
    <w:rsid w:val="0053388A"/>
    <w:rsid w:val="005401F2"/>
    <w:rsid w:val="00544BDA"/>
    <w:rsid w:val="00546797"/>
    <w:rsid w:val="00552581"/>
    <w:rsid w:val="005529F7"/>
    <w:rsid w:val="00560392"/>
    <w:rsid w:val="00562AD0"/>
    <w:rsid w:val="00565236"/>
    <w:rsid w:val="0056529A"/>
    <w:rsid w:val="005746B4"/>
    <w:rsid w:val="00590143"/>
    <w:rsid w:val="005932A5"/>
    <w:rsid w:val="00593F63"/>
    <w:rsid w:val="005979F8"/>
    <w:rsid w:val="005A403E"/>
    <w:rsid w:val="005B0D77"/>
    <w:rsid w:val="005B3648"/>
    <w:rsid w:val="005C03D0"/>
    <w:rsid w:val="005C07D1"/>
    <w:rsid w:val="005D38F8"/>
    <w:rsid w:val="005D41FB"/>
    <w:rsid w:val="005E5E44"/>
    <w:rsid w:val="005E69EF"/>
    <w:rsid w:val="005F3E66"/>
    <w:rsid w:val="005F458C"/>
    <w:rsid w:val="005F56A9"/>
    <w:rsid w:val="005F6FC3"/>
    <w:rsid w:val="00605B87"/>
    <w:rsid w:val="00607CB1"/>
    <w:rsid w:val="00611FCE"/>
    <w:rsid w:val="00624023"/>
    <w:rsid w:val="00627DDF"/>
    <w:rsid w:val="00637B92"/>
    <w:rsid w:val="00641A2C"/>
    <w:rsid w:val="00645C7C"/>
    <w:rsid w:val="006511B7"/>
    <w:rsid w:val="00655E40"/>
    <w:rsid w:val="00674FF7"/>
    <w:rsid w:val="006754A3"/>
    <w:rsid w:val="00680376"/>
    <w:rsid w:val="00680CFD"/>
    <w:rsid w:val="006817B3"/>
    <w:rsid w:val="00682862"/>
    <w:rsid w:val="0068793F"/>
    <w:rsid w:val="00691713"/>
    <w:rsid w:val="00692398"/>
    <w:rsid w:val="006A643E"/>
    <w:rsid w:val="006A6C2E"/>
    <w:rsid w:val="006B78DB"/>
    <w:rsid w:val="006B7A70"/>
    <w:rsid w:val="006C20ED"/>
    <w:rsid w:val="006C4C12"/>
    <w:rsid w:val="006C5046"/>
    <w:rsid w:val="006D08CF"/>
    <w:rsid w:val="006D2D2A"/>
    <w:rsid w:val="006D33E9"/>
    <w:rsid w:val="006D4067"/>
    <w:rsid w:val="006D45C5"/>
    <w:rsid w:val="006E0319"/>
    <w:rsid w:val="006E4980"/>
    <w:rsid w:val="006E589C"/>
    <w:rsid w:val="006F0FF6"/>
    <w:rsid w:val="006F26C8"/>
    <w:rsid w:val="006F2BA3"/>
    <w:rsid w:val="006F6967"/>
    <w:rsid w:val="00720176"/>
    <w:rsid w:val="00732759"/>
    <w:rsid w:val="00734875"/>
    <w:rsid w:val="007348E3"/>
    <w:rsid w:val="00751045"/>
    <w:rsid w:val="00751F3B"/>
    <w:rsid w:val="00764617"/>
    <w:rsid w:val="00767938"/>
    <w:rsid w:val="00771B0D"/>
    <w:rsid w:val="007752AC"/>
    <w:rsid w:val="0077719D"/>
    <w:rsid w:val="007A0B21"/>
    <w:rsid w:val="007A752D"/>
    <w:rsid w:val="007C1181"/>
    <w:rsid w:val="007D4A58"/>
    <w:rsid w:val="007D4AEC"/>
    <w:rsid w:val="007D55E1"/>
    <w:rsid w:val="007F1CF7"/>
    <w:rsid w:val="007F21AC"/>
    <w:rsid w:val="007F5B45"/>
    <w:rsid w:val="0080264A"/>
    <w:rsid w:val="00803155"/>
    <w:rsid w:val="00804F76"/>
    <w:rsid w:val="00805E7E"/>
    <w:rsid w:val="00813DF3"/>
    <w:rsid w:val="00821E97"/>
    <w:rsid w:val="00823D90"/>
    <w:rsid w:val="0083038F"/>
    <w:rsid w:val="00831363"/>
    <w:rsid w:val="00835A55"/>
    <w:rsid w:val="00841CC6"/>
    <w:rsid w:val="00842D0B"/>
    <w:rsid w:val="008434B9"/>
    <w:rsid w:val="0085792A"/>
    <w:rsid w:val="00881A17"/>
    <w:rsid w:val="00884ADC"/>
    <w:rsid w:val="00892F04"/>
    <w:rsid w:val="0089690C"/>
    <w:rsid w:val="008A1799"/>
    <w:rsid w:val="008A1CA8"/>
    <w:rsid w:val="008A2330"/>
    <w:rsid w:val="008A2571"/>
    <w:rsid w:val="008B720C"/>
    <w:rsid w:val="008C098A"/>
    <w:rsid w:val="008C1772"/>
    <w:rsid w:val="008C1B6A"/>
    <w:rsid w:val="008C23D6"/>
    <w:rsid w:val="008C5FE5"/>
    <w:rsid w:val="008C6FE2"/>
    <w:rsid w:val="008D216C"/>
    <w:rsid w:val="008E210A"/>
    <w:rsid w:val="008E535B"/>
    <w:rsid w:val="008E6549"/>
    <w:rsid w:val="008F0585"/>
    <w:rsid w:val="00903AB8"/>
    <w:rsid w:val="0090403A"/>
    <w:rsid w:val="00924401"/>
    <w:rsid w:val="009252C3"/>
    <w:rsid w:val="009257A2"/>
    <w:rsid w:val="0092668B"/>
    <w:rsid w:val="00930F10"/>
    <w:rsid w:val="0093355E"/>
    <w:rsid w:val="00933C06"/>
    <w:rsid w:val="009368E7"/>
    <w:rsid w:val="0094144A"/>
    <w:rsid w:val="00946C18"/>
    <w:rsid w:val="00952B04"/>
    <w:rsid w:val="00957235"/>
    <w:rsid w:val="0095739A"/>
    <w:rsid w:val="00964642"/>
    <w:rsid w:val="0096526B"/>
    <w:rsid w:val="00967812"/>
    <w:rsid w:val="00970AAF"/>
    <w:rsid w:val="00972853"/>
    <w:rsid w:val="00976950"/>
    <w:rsid w:val="00981733"/>
    <w:rsid w:val="0098606E"/>
    <w:rsid w:val="00991DE2"/>
    <w:rsid w:val="009A669F"/>
    <w:rsid w:val="009A69DD"/>
    <w:rsid w:val="009A6F1C"/>
    <w:rsid w:val="009B4204"/>
    <w:rsid w:val="009B4326"/>
    <w:rsid w:val="009B7941"/>
    <w:rsid w:val="009C2925"/>
    <w:rsid w:val="009C5464"/>
    <w:rsid w:val="009D0E30"/>
    <w:rsid w:val="009D3B30"/>
    <w:rsid w:val="009E078E"/>
    <w:rsid w:val="009E5171"/>
    <w:rsid w:val="009E539A"/>
    <w:rsid w:val="009E7A53"/>
    <w:rsid w:val="009F02F2"/>
    <w:rsid w:val="009F05C4"/>
    <w:rsid w:val="009F0704"/>
    <w:rsid w:val="009F08B4"/>
    <w:rsid w:val="009F25BF"/>
    <w:rsid w:val="009F60AA"/>
    <w:rsid w:val="00A031C9"/>
    <w:rsid w:val="00A04EAF"/>
    <w:rsid w:val="00A11E45"/>
    <w:rsid w:val="00A14B29"/>
    <w:rsid w:val="00A171BD"/>
    <w:rsid w:val="00A31FAF"/>
    <w:rsid w:val="00A34884"/>
    <w:rsid w:val="00A36B69"/>
    <w:rsid w:val="00A42756"/>
    <w:rsid w:val="00A42AA5"/>
    <w:rsid w:val="00A43B65"/>
    <w:rsid w:val="00A60BF6"/>
    <w:rsid w:val="00A71925"/>
    <w:rsid w:val="00A76A4A"/>
    <w:rsid w:val="00A85E5E"/>
    <w:rsid w:val="00A8697F"/>
    <w:rsid w:val="00A902F9"/>
    <w:rsid w:val="00A9382E"/>
    <w:rsid w:val="00AA4B76"/>
    <w:rsid w:val="00AA719E"/>
    <w:rsid w:val="00AB101B"/>
    <w:rsid w:val="00AB1151"/>
    <w:rsid w:val="00AB3285"/>
    <w:rsid w:val="00AB777B"/>
    <w:rsid w:val="00AC004B"/>
    <w:rsid w:val="00AD371B"/>
    <w:rsid w:val="00AD51AA"/>
    <w:rsid w:val="00B02799"/>
    <w:rsid w:val="00B06009"/>
    <w:rsid w:val="00B07A27"/>
    <w:rsid w:val="00B20018"/>
    <w:rsid w:val="00B30B04"/>
    <w:rsid w:val="00B31EE0"/>
    <w:rsid w:val="00B46424"/>
    <w:rsid w:val="00B56086"/>
    <w:rsid w:val="00B61334"/>
    <w:rsid w:val="00B6441A"/>
    <w:rsid w:val="00B669E1"/>
    <w:rsid w:val="00B67502"/>
    <w:rsid w:val="00B70A93"/>
    <w:rsid w:val="00B75857"/>
    <w:rsid w:val="00B81598"/>
    <w:rsid w:val="00B8447A"/>
    <w:rsid w:val="00B85CB1"/>
    <w:rsid w:val="00B86D8A"/>
    <w:rsid w:val="00B87572"/>
    <w:rsid w:val="00B877B9"/>
    <w:rsid w:val="00B90F8C"/>
    <w:rsid w:val="00BA2858"/>
    <w:rsid w:val="00BB00A6"/>
    <w:rsid w:val="00BB7698"/>
    <w:rsid w:val="00BC3B99"/>
    <w:rsid w:val="00BC47F3"/>
    <w:rsid w:val="00BD4AE0"/>
    <w:rsid w:val="00BD7846"/>
    <w:rsid w:val="00BE3DC6"/>
    <w:rsid w:val="00BE64ED"/>
    <w:rsid w:val="00BE7E90"/>
    <w:rsid w:val="00BF74B2"/>
    <w:rsid w:val="00C01A13"/>
    <w:rsid w:val="00C07C18"/>
    <w:rsid w:val="00C07EB5"/>
    <w:rsid w:val="00C1275E"/>
    <w:rsid w:val="00C205B2"/>
    <w:rsid w:val="00C2252D"/>
    <w:rsid w:val="00C22881"/>
    <w:rsid w:val="00C2599C"/>
    <w:rsid w:val="00C5028D"/>
    <w:rsid w:val="00C50BA5"/>
    <w:rsid w:val="00C51498"/>
    <w:rsid w:val="00C51EA5"/>
    <w:rsid w:val="00C5266E"/>
    <w:rsid w:val="00C5400B"/>
    <w:rsid w:val="00C55703"/>
    <w:rsid w:val="00C612CF"/>
    <w:rsid w:val="00C61AA7"/>
    <w:rsid w:val="00C63D32"/>
    <w:rsid w:val="00C640D5"/>
    <w:rsid w:val="00C65BEE"/>
    <w:rsid w:val="00C66CC0"/>
    <w:rsid w:val="00C7570B"/>
    <w:rsid w:val="00C82A1A"/>
    <w:rsid w:val="00C830BE"/>
    <w:rsid w:val="00C87D72"/>
    <w:rsid w:val="00C91EC7"/>
    <w:rsid w:val="00C92CDB"/>
    <w:rsid w:val="00CA232C"/>
    <w:rsid w:val="00CA2E33"/>
    <w:rsid w:val="00CA6090"/>
    <w:rsid w:val="00CB3AC8"/>
    <w:rsid w:val="00CC3868"/>
    <w:rsid w:val="00CC70C6"/>
    <w:rsid w:val="00CD0C34"/>
    <w:rsid w:val="00CD14DD"/>
    <w:rsid w:val="00CD3162"/>
    <w:rsid w:val="00CD384B"/>
    <w:rsid w:val="00CD6315"/>
    <w:rsid w:val="00CE296C"/>
    <w:rsid w:val="00CE7991"/>
    <w:rsid w:val="00D0097C"/>
    <w:rsid w:val="00D010D3"/>
    <w:rsid w:val="00D0779C"/>
    <w:rsid w:val="00D20416"/>
    <w:rsid w:val="00D21C7F"/>
    <w:rsid w:val="00D2620B"/>
    <w:rsid w:val="00D30FB4"/>
    <w:rsid w:val="00D4133F"/>
    <w:rsid w:val="00D4685F"/>
    <w:rsid w:val="00D50328"/>
    <w:rsid w:val="00D535E6"/>
    <w:rsid w:val="00D5728B"/>
    <w:rsid w:val="00D57616"/>
    <w:rsid w:val="00D62FE3"/>
    <w:rsid w:val="00D6752D"/>
    <w:rsid w:val="00D67715"/>
    <w:rsid w:val="00D813A5"/>
    <w:rsid w:val="00D81E6E"/>
    <w:rsid w:val="00D904D8"/>
    <w:rsid w:val="00D92DA0"/>
    <w:rsid w:val="00D93B42"/>
    <w:rsid w:val="00D947DC"/>
    <w:rsid w:val="00D9775A"/>
    <w:rsid w:val="00DA1C26"/>
    <w:rsid w:val="00DA39DB"/>
    <w:rsid w:val="00DB1744"/>
    <w:rsid w:val="00DB26F7"/>
    <w:rsid w:val="00DB5C54"/>
    <w:rsid w:val="00DB6A50"/>
    <w:rsid w:val="00DB6B4D"/>
    <w:rsid w:val="00DC1CBF"/>
    <w:rsid w:val="00DC5150"/>
    <w:rsid w:val="00DD4BA4"/>
    <w:rsid w:val="00DE1063"/>
    <w:rsid w:val="00DE185A"/>
    <w:rsid w:val="00DE2133"/>
    <w:rsid w:val="00DE354F"/>
    <w:rsid w:val="00DE44CF"/>
    <w:rsid w:val="00DE5C76"/>
    <w:rsid w:val="00DF0FAA"/>
    <w:rsid w:val="00DF438A"/>
    <w:rsid w:val="00DF6A27"/>
    <w:rsid w:val="00E126FB"/>
    <w:rsid w:val="00E14C34"/>
    <w:rsid w:val="00E22003"/>
    <w:rsid w:val="00E23ECF"/>
    <w:rsid w:val="00E430AE"/>
    <w:rsid w:val="00E43E43"/>
    <w:rsid w:val="00E46B6E"/>
    <w:rsid w:val="00E46D11"/>
    <w:rsid w:val="00E52B2A"/>
    <w:rsid w:val="00E61466"/>
    <w:rsid w:val="00E61EFD"/>
    <w:rsid w:val="00E661CC"/>
    <w:rsid w:val="00E7169F"/>
    <w:rsid w:val="00E7227B"/>
    <w:rsid w:val="00E75AAA"/>
    <w:rsid w:val="00E764FF"/>
    <w:rsid w:val="00E77836"/>
    <w:rsid w:val="00E8198F"/>
    <w:rsid w:val="00E832C9"/>
    <w:rsid w:val="00E87C5F"/>
    <w:rsid w:val="00E87E13"/>
    <w:rsid w:val="00E92769"/>
    <w:rsid w:val="00E9365D"/>
    <w:rsid w:val="00EA0A93"/>
    <w:rsid w:val="00EA48BA"/>
    <w:rsid w:val="00EA6B6B"/>
    <w:rsid w:val="00EA719C"/>
    <w:rsid w:val="00EB0048"/>
    <w:rsid w:val="00EB0495"/>
    <w:rsid w:val="00EB57BB"/>
    <w:rsid w:val="00EB7AB1"/>
    <w:rsid w:val="00EC08A4"/>
    <w:rsid w:val="00EC3535"/>
    <w:rsid w:val="00EC3ADA"/>
    <w:rsid w:val="00ED187C"/>
    <w:rsid w:val="00ED578C"/>
    <w:rsid w:val="00EE1DA9"/>
    <w:rsid w:val="00EF75AD"/>
    <w:rsid w:val="00F02720"/>
    <w:rsid w:val="00F04E2A"/>
    <w:rsid w:val="00F13EE8"/>
    <w:rsid w:val="00F30544"/>
    <w:rsid w:val="00F33173"/>
    <w:rsid w:val="00F4188E"/>
    <w:rsid w:val="00F44387"/>
    <w:rsid w:val="00F466B7"/>
    <w:rsid w:val="00F4708A"/>
    <w:rsid w:val="00F60785"/>
    <w:rsid w:val="00F64C73"/>
    <w:rsid w:val="00F713C9"/>
    <w:rsid w:val="00F74E3A"/>
    <w:rsid w:val="00F76502"/>
    <w:rsid w:val="00F77466"/>
    <w:rsid w:val="00F83AA8"/>
    <w:rsid w:val="00F83EF2"/>
    <w:rsid w:val="00F84CF8"/>
    <w:rsid w:val="00F92BEA"/>
    <w:rsid w:val="00F9413A"/>
    <w:rsid w:val="00F94BEA"/>
    <w:rsid w:val="00F97153"/>
    <w:rsid w:val="00F97B0D"/>
    <w:rsid w:val="00FA23F5"/>
    <w:rsid w:val="00FC03F3"/>
    <w:rsid w:val="00FC144B"/>
    <w:rsid w:val="00FC41CF"/>
    <w:rsid w:val="00FD1F0B"/>
    <w:rsid w:val="00FD35C2"/>
    <w:rsid w:val="00FD5155"/>
    <w:rsid w:val="00FE562C"/>
    <w:rsid w:val="00FF6EB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9F2FB97"/>
  <w15:docId w15:val="{D37FED3E-707D-4813-A61F-1D9EBA6719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102B"/>
  </w:style>
  <w:style w:type="paragraph" w:styleId="Heading1">
    <w:name w:val="heading 1"/>
    <w:basedOn w:val="Normal"/>
    <w:next w:val="Normal"/>
    <w:link w:val="Heading1Char"/>
    <w:uiPriority w:val="9"/>
    <w:qFormat/>
    <w:rsid w:val="00C51EA5"/>
    <w:pPr>
      <w:keepNext/>
      <w:keepLines/>
      <w:spacing w:before="240" w:after="0"/>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5D41F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5D41FB"/>
    <w:pPr>
      <w:keepNext/>
      <w:widowControl/>
      <w:tabs>
        <w:tab w:val="num" w:pos="2160"/>
      </w:tabs>
      <w:spacing w:before="240" w:after="60" w:line="240" w:lineRule="auto"/>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5D41FB"/>
    <w:pPr>
      <w:keepNext/>
      <w:widowControl/>
      <w:tabs>
        <w:tab w:val="num" w:pos="2880"/>
      </w:tabs>
      <w:spacing w:before="240" w:after="60" w:line="240" w:lineRule="auto"/>
      <w:ind w:left="2880" w:hanging="720"/>
      <w:outlineLvl w:val="3"/>
    </w:pPr>
    <w:rPr>
      <w:rFonts w:eastAsiaTheme="minorEastAsia"/>
      <w:b/>
      <w:bCs/>
      <w:sz w:val="28"/>
      <w:szCs w:val="28"/>
    </w:rPr>
  </w:style>
  <w:style w:type="paragraph" w:styleId="Heading5">
    <w:name w:val="heading 5"/>
    <w:basedOn w:val="Normal"/>
    <w:next w:val="Normal"/>
    <w:link w:val="Heading5Char"/>
    <w:uiPriority w:val="9"/>
    <w:semiHidden/>
    <w:unhideWhenUsed/>
    <w:qFormat/>
    <w:rsid w:val="005D41FB"/>
    <w:pPr>
      <w:widowControl/>
      <w:tabs>
        <w:tab w:val="num" w:pos="3600"/>
      </w:tabs>
      <w:spacing w:before="240" w:after="60" w:line="240" w:lineRule="auto"/>
      <w:ind w:left="3600" w:hanging="720"/>
      <w:outlineLvl w:val="4"/>
    </w:pPr>
    <w:rPr>
      <w:rFonts w:eastAsiaTheme="minorEastAsia"/>
      <w:b/>
      <w:bCs/>
      <w:i/>
      <w:iCs/>
      <w:sz w:val="26"/>
      <w:szCs w:val="26"/>
    </w:rPr>
  </w:style>
  <w:style w:type="paragraph" w:styleId="Heading6">
    <w:name w:val="heading 6"/>
    <w:basedOn w:val="Normal"/>
    <w:next w:val="Normal"/>
    <w:link w:val="Heading6Char"/>
    <w:qFormat/>
    <w:rsid w:val="005D41FB"/>
    <w:pPr>
      <w:widowControl/>
      <w:tabs>
        <w:tab w:val="num" w:pos="4320"/>
      </w:tabs>
      <w:spacing w:before="240" w:after="60" w:line="240" w:lineRule="auto"/>
      <w:ind w:left="4320" w:hanging="720"/>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5D41FB"/>
    <w:pPr>
      <w:widowControl/>
      <w:tabs>
        <w:tab w:val="num" w:pos="5040"/>
      </w:tabs>
      <w:spacing w:before="240" w:after="60" w:line="240" w:lineRule="auto"/>
      <w:ind w:left="5040" w:hanging="720"/>
      <w:outlineLvl w:val="6"/>
    </w:pPr>
    <w:rPr>
      <w:rFonts w:eastAsiaTheme="minorEastAsia"/>
      <w:sz w:val="24"/>
      <w:szCs w:val="24"/>
    </w:rPr>
  </w:style>
  <w:style w:type="paragraph" w:styleId="Heading8">
    <w:name w:val="heading 8"/>
    <w:basedOn w:val="Normal"/>
    <w:next w:val="Normal"/>
    <w:link w:val="Heading8Char"/>
    <w:uiPriority w:val="9"/>
    <w:semiHidden/>
    <w:unhideWhenUsed/>
    <w:qFormat/>
    <w:rsid w:val="005D41FB"/>
    <w:pPr>
      <w:widowControl/>
      <w:tabs>
        <w:tab w:val="num" w:pos="5760"/>
      </w:tabs>
      <w:spacing w:before="240" w:after="60" w:line="240" w:lineRule="auto"/>
      <w:ind w:left="5760" w:hanging="720"/>
      <w:outlineLvl w:val="7"/>
    </w:pPr>
    <w:rPr>
      <w:rFonts w:eastAsiaTheme="minorEastAsia"/>
      <w:i/>
      <w:iCs/>
      <w:sz w:val="24"/>
      <w:szCs w:val="24"/>
    </w:rPr>
  </w:style>
  <w:style w:type="paragraph" w:styleId="Heading9">
    <w:name w:val="heading 9"/>
    <w:basedOn w:val="Normal"/>
    <w:next w:val="Normal"/>
    <w:link w:val="Heading9Char"/>
    <w:uiPriority w:val="9"/>
    <w:semiHidden/>
    <w:unhideWhenUsed/>
    <w:qFormat/>
    <w:rsid w:val="005D41FB"/>
    <w:pPr>
      <w:widowControl/>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F13EE8"/>
    <w:pPr>
      <w:ind w:left="720"/>
      <w:contextualSpacing/>
    </w:pPr>
  </w:style>
  <w:style w:type="paragraph" w:styleId="BalloonText">
    <w:name w:val="Balloon Text"/>
    <w:basedOn w:val="Normal"/>
    <w:link w:val="BalloonTextChar"/>
    <w:uiPriority w:val="99"/>
    <w:semiHidden/>
    <w:unhideWhenUsed/>
    <w:rsid w:val="001070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7014"/>
    <w:rPr>
      <w:rFonts w:ascii="Tahoma" w:hAnsi="Tahoma" w:cs="Tahoma"/>
      <w:sz w:val="16"/>
      <w:szCs w:val="16"/>
    </w:rPr>
  </w:style>
  <w:style w:type="paragraph" w:styleId="Header">
    <w:name w:val="header"/>
    <w:basedOn w:val="Normal"/>
    <w:link w:val="HeaderChar"/>
    <w:uiPriority w:val="99"/>
    <w:unhideWhenUsed/>
    <w:rsid w:val="00472B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472BD8"/>
  </w:style>
  <w:style w:type="paragraph" w:styleId="Footer">
    <w:name w:val="footer"/>
    <w:basedOn w:val="Normal"/>
    <w:link w:val="FooterChar"/>
    <w:uiPriority w:val="99"/>
    <w:unhideWhenUsed/>
    <w:rsid w:val="00472B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472BD8"/>
  </w:style>
  <w:style w:type="paragraph" w:styleId="NoSpacing">
    <w:name w:val="No Spacing"/>
    <w:uiPriority w:val="1"/>
    <w:qFormat/>
    <w:rsid w:val="00957235"/>
    <w:pPr>
      <w:spacing w:after="0" w:line="240" w:lineRule="auto"/>
    </w:pPr>
  </w:style>
  <w:style w:type="table" w:styleId="TableGrid">
    <w:name w:val="Table Grid"/>
    <w:basedOn w:val="TableNormal"/>
    <w:uiPriority w:val="39"/>
    <w:rsid w:val="00C5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451EFD"/>
  </w:style>
  <w:style w:type="table" w:customStyle="1" w:styleId="TableGrid1">
    <w:name w:val="Table Grid1"/>
    <w:basedOn w:val="TableNormal"/>
    <w:next w:val="TableGrid"/>
    <w:uiPriority w:val="59"/>
    <w:rsid w:val="00451E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51EA5"/>
    <w:rPr>
      <w:rFonts w:eastAsiaTheme="majorEastAsia" w:cstheme="majorBidi"/>
      <w:b/>
      <w:sz w:val="28"/>
      <w:szCs w:val="32"/>
    </w:rPr>
  </w:style>
  <w:style w:type="paragraph" w:customStyle="1" w:styleId="Default">
    <w:name w:val="Default"/>
    <w:rsid w:val="008434B9"/>
    <w:pPr>
      <w:widowControl/>
      <w:autoSpaceDE w:val="0"/>
      <w:autoSpaceDN w:val="0"/>
      <w:adjustRightInd w:val="0"/>
      <w:spacing w:after="0" w:line="240" w:lineRule="auto"/>
    </w:pPr>
    <w:rPr>
      <w:rFonts w:ascii="Arial" w:hAnsi="Arial" w:cs="Arial"/>
      <w:color w:val="000000"/>
      <w:sz w:val="24"/>
      <w:szCs w:val="24"/>
      <w:lang w:val="en-GB"/>
    </w:rPr>
  </w:style>
  <w:style w:type="paragraph" w:customStyle="1" w:styleId="NHSHeading1">
    <w:name w:val="NHS Heading 1"/>
    <w:basedOn w:val="Normal"/>
    <w:next w:val="NHSBody1"/>
    <w:qFormat/>
    <w:rsid w:val="002A7417"/>
    <w:pPr>
      <w:widowControl/>
      <w:numPr>
        <w:numId w:val="33"/>
      </w:numPr>
      <w:tabs>
        <w:tab w:val="left" w:pos="2552"/>
        <w:tab w:val="left" w:pos="3119"/>
      </w:tabs>
      <w:spacing w:before="400" w:after="120" w:line="240" w:lineRule="auto"/>
      <w:ind w:left="3119" w:hanging="3119"/>
    </w:pPr>
    <w:rPr>
      <w:rFonts w:ascii="Arial Bold" w:hAnsi="Arial Bold"/>
      <w:b/>
      <w:color w:val="4F81BD" w:themeColor="accent1"/>
      <w:kern w:val="2"/>
      <w:sz w:val="24"/>
      <w:szCs w:val="24"/>
      <w:lang w:val="en-GB"/>
      <w14:ligatures w14:val="standardContextual"/>
    </w:rPr>
  </w:style>
  <w:style w:type="paragraph" w:customStyle="1" w:styleId="NHSBody1">
    <w:name w:val="NHS Body 1"/>
    <w:basedOn w:val="Normal"/>
    <w:qFormat/>
    <w:rsid w:val="002A7417"/>
    <w:pPr>
      <w:widowControl/>
      <w:spacing w:after="280" w:line="360" w:lineRule="exact"/>
    </w:pPr>
    <w:rPr>
      <w:rFonts w:ascii="Arial" w:hAnsi="Arial"/>
      <w:kern w:val="2"/>
      <w:sz w:val="24"/>
      <w:szCs w:val="24"/>
      <w:lang w:val="en-GB"/>
      <w14:ligatures w14:val="standardContextual"/>
    </w:rPr>
  </w:style>
  <w:style w:type="character" w:customStyle="1" w:styleId="Heading2Char">
    <w:name w:val="Heading 2 Char"/>
    <w:basedOn w:val="DefaultParagraphFont"/>
    <w:link w:val="Heading2"/>
    <w:uiPriority w:val="9"/>
    <w:rsid w:val="005D41FB"/>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5D41FB"/>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5D41FB"/>
    <w:rPr>
      <w:rFonts w:eastAsiaTheme="minorEastAsia"/>
      <w:b/>
      <w:bCs/>
      <w:sz w:val="28"/>
      <w:szCs w:val="28"/>
    </w:rPr>
  </w:style>
  <w:style w:type="character" w:customStyle="1" w:styleId="Heading5Char">
    <w:name w:val="Heading 5 Char"/>
    <w:basedOn w:val="DefaultParagraphFont"/>
    <w:link w:val="Heading5"/>
    <w:uiPriority w:val="9"/>
    <w:semiHidden/>
    <w:rsid w:val="005D41FB"/>
    <w:rPr>
      <w:rFonts w:eastAsiaTheme="minorEastAsia"/>
      <w:b/>
      <w:bCs/>
      <w:i/>
      <w:iCs/>
      <w:sz w:val="26"/>
      <w:szCs w:val="26"/>
    </w:rPr>
  </w:style>
  <w:style w:type="character" w:customStyle="1" w:styleId="Heading6Char">
    <w:name w:val="Heading 6 Char"/>
    <w:basedOn w:val="DefaultParagraphFont"/>
    <w:link w:val="Heading6"/>
    <w:rsid w:val="005D41FB"/>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5D41FB"/>
    <w:rPr>
      <w:rFonts w:eastAsiaTheme="minorEastAsia"/>
      <w:sz w:val="24"/>
      <w:szCs w:val="24"/>
    </w:rPr>
  </w:style>
  <w:style w:type="character" w:customStyle="1" w:styleId="Heading8Char">
    <w:name w:val="Heading 8 Char"/>
    <w:basedOn w:val="DefaultParagraphFont"/>
    <w:link w:val="Heading8"/>
    <w:uiPriority w:val="9"/>
    <w:semiHidden/>
    <w:rsid w:val="005D41FB"/>
    <w:rPr>
      <w:rFonts w:eastAsiaTheme="minorEastAsia"/>
      <w:i/>
      <w:iCs/>
      <w:sz w:val="24"/>
      <w:szCs w:val="24"/>
    </w:rPr>
  </w:style>
  <w:style w:type="character" w:customStyle="1" w:styleId="Heading9Char">
    <w:name w:val="Heading 9 Char"/>
    <w:basedOn w:val="DefaultParagraphFont"/>
    <w:link w:val="Heading9"/>
    <w:uiPriority w:val="9"/>
    <w:semiHidden/>
    <w:rsid w:val="005D41FB"/>
    <w:rPr>
      <w:rFonts w:asciiTheme="majorHAnsi" w:eastAsiaTheme="majorEastAsia" w:hAnsiTheme="majorHAnsi" w:cstheme="majorBidi"/>
    </w:rPr>
  </w:style>
  <w:style w:type="character" w:styleId="Hyperlink">
    <w:name w:val="Hyperlink"/>
    <w:uiPriority w:val="99"/>
    <w:unhideWhenUsed/>
    <w:rsid w:val="005D41FB"/>
    <w:rPr>
      <w:color w:val="0000FF"/>
      <w:u w:val="single"/>
    </w:rPr>
  </w:style>
  <w:style w:type="paragraph" w:styleId="TOC1">
    <w:name w:val="toc 1"/>
    <w:basedOn w:val="Normal"/>
    <w:next w:val="Normal"/>
    <w:autoRedefine/>
    <w:uiPriority w:val="39"/>
    <w:rsid w:val="005D41FB"/>
    <w:pPr>
      <w:widowControl/>
      <w:tabs>
        <w:tab w:val="right" w:leader="dot" w:pos="9750"/>
      </w:tabs>
      <w:spacing w:before="120" w:after="120" w:line="240" w:lineRule="auto"/>
    </w:pPr>
    <w:rPr>
      <w:rFonts w:ascii="Arial" w:eastAsia="Times New Roman" w:hAnsi="Arial" w:cs="Arial"/>
      <w:b/>
      <w:bCs/>
      <w:noProof/>
    </w:rPr>
  </w:style>
  <w:style w:type="character" w:styleId="PlaceholderText">
    <w:name w:val="Placeholder Text"/>
    <w:uiPriority w:val="99"/>
    <w:semiHidden/>
    <w:rsid w:val="005D41FB"/>
    <w:rPr>
      <w:color w:val="808080"/>
    </w:rPr>
  </w:style>
  <w:style w:type="paragraph" w:styleId="TOCHeading">
    <w:name w:val="TOC Heading"/>
    <w:basedOn w:val="Heading1"/>
    <w:next w:val="Normal"/>
    <w:uiPriority w:val="39"/>
    <w:unhideWhenUsed/>
    <w:qFormat/>
    <w:rsid w:val="005D41FB"/>
    <w:pPr>
      <w:widowControl/>
      <w:spacing w:line="259" w:lineRule="auto"/>
      <w:outlineLvl w:val="9"/>
    </w:pPr>
    <w:rPr>
      <w:rFonts w:ascii="Calibri Light" w:eastAsia="Times New Roman" w:hAnsi="Calibri Light" w:cs="Times New Roman"/>
      <w:b w:val="0"/>
      <w:color w:val="2E74B5"/>
      <w:sz w:val="32"/>
    </w:rPr>
  </w:style>
  <w:style w:type="character" w:styleId="CommentReference">
    <w:name w:val="annotation reference"/>
    <w:basedOn w:val="DefaultParagraphFont"/>
    <w:uiPriority w:val="99"/>
    <w:semiHidden/>
    <w:unhideWhenUsed/>
    <w:rsid w:val="005D41FB"/>
    <w:rPr>
      <w:sz w:val="16"/>
      <w:szCs w:val="16"/>
    </w:rPr>
  </w:style>
  <w:style w:type="paragraph" w:styleId="CommentText">
    <w:name w:val="annotation text"/>
    <w:basedOn w:val="Normal"/>
    <w:link w:val="CommentTextChar"/>
    <w:uiPriority w:val="99"/>
    <w:unhideWhenUsed/>
    <w:rsid w:val="005D41FB"/>
    <w:pPr>
      <w:widowControl/>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5D41F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D41FB"/>
    <w:rPr>
      <w:b/>
      <w:bCs/>
    </w:rPr>
  </w:style>
  <w:style w:type="character" w:customStyle="1" w:styleId="CommentSubjectChar">
    <w:name w:val="Comment Subject Char"/>
    <w:basedOn w:val="CommentTextChar"/>
    <w:link w:val="CommentSubject"/>
    <w:uiPriority w:val="99"/>
    <w:semiHidden/>
    <w:rsid w:val="005D41FB"/>
    <w:rPr>
      <w:rFonts w:ascii="Times New Roman" w:eastAsia="Times New Roman" w:hAnsi="Times New Roman" w:cs="Times New Roman"/>
      <w:b/>
      <w:bCs/>
      <w:sz w:val="20"/>
      <w:szCs w:val="20"/>
    </w:rPr>
  </w:style>
  <w:style w:type="paragraph" w:styleId="TOC2">
    <w:name w:val="toc 2"/>
    <w:basedOn w:val="Normal"/>
    <w:next w:val="Normal"/>
    <w:autoRedefine/>
    <w:uiPriority w:val="39"/>
    <w:unhideWhenUsed/>
    <w:rsid w:val="005D41FB"/>
    <w:pPr>
      <w:widowControl/>
      <w:spacing w:after="0" w:line="240" w:lineRule="auto"/>
      <w:ind w:left="200"/>
    </w:pPr>
    <w:rPr>
      <w:rFonts w:eastAsia="Times New Roman" w:cstheme="minorHAnsi"/>
      <w:smallCaps/>
      <w:sz w:val="20"/>
      <w:szCs w:val="20"/>
    </w:rPr>
  </w:style>
  <w:style w:type="character" w:styleId="FollowedHyperlink">
    <w:name w:val="FollowedHyperlink"/>
    <w:basedOn w:val="DefaultParagraphFont"/>
    <w:uiPriority w:val="99"/>
    <w:semiHidden/>
    <w:unhideWhenUsed/>
    <w:rsid w:val="005D41FB"/>
    <w:rPr>
      <w:color w:val="800080" w:themeColor="followedHyperlink"/>
      <w:u w:val="single"/>
    </w:rPr>
  </w:style>
  <w:style w:type="paragraph" w:styleId="TOC3">
    <w:name w:val="toc 3"/>
    <w:basedOn w:val="Normal"/>
    <w:next w:val="Normal"/>
    <w:autoRedefine/>
    <w:uiPriority w:val="39"/>
    <w:unhideWhenUsed/>
    <w:rsid w:val="005D41FB"/>
    <w:pPr>
      <w:widowControl/>
      <w:spacing w:after="0" w:line="240" w:lineRule="auto"/>
      <w:ind w:left="400"/>
    </w:pPr>
    <w:rPr>
      <w:rFonts w:eastAsia="Times New Roman" w:cstheme="minorHAnsi"/>
      <w:i/>
      <w:iCs/>
      <w:sz w:val="20"/>
      <w:szCs w:val="20"/>
    </w:rPr>
  </w:style>
  <w:style w:type="paragraph" w:styleId="TOC4">
    <w:name w:val="toc 4"/>
    <w:basedOn w:val="Normal"/>
    <w:next w:val="Normal"/>
    <w:autoRedefine/>
    <w:uiPriority w:val="39"/>
    <w:unhideWhenUsed/>
    <w:rsid w:val="005D41FB"/>
    <w:pPr>
      <w:widowControl/>
      <w:spacing w:after="0" w:line="240" w:lineRule="auto"/>
      <w:ind w:left="600"/>
    </w:pPr>
    <w:rPr>
      <w:rFonts w:eastAsia="Times New Roman" w:cstheme="minorHAnsi"/>
      <w:sz w:val="18"/>
      <w:szCs w:val="18"/>
    </w:rPr>
  </w:style>
  <w:style w:type="paragraph" w:styleId="TOC5">
    <w:name w:val="toc 5"/>
    <w:basedOn w:val="Normal"/>
    <w:next w:val="Normal"/>
    <w:autoRedefine/>
    <w:uiPriority w:val="39"/>
    <w:unhideWhenUsed/>
    <w:rsid w:val="005D41FB"/>
    <w:pPr>
      <w:widowControl/>
      <w:spacing w:after="0" w:line="240" w:lineRule="auto"/>
      <w:ind w:left="800"/>
    </w:pPr>
    <w:rPr>
      <w:rFonts w:eastAsia="Times New Roman" w:cstheme="minorHAnsi"/>
      <w:sz w:val="18"/>
      <w:szCs w:val="18"/>
    </w:rPr>
  </w:style>
  <w:style w:type="paragraph" w:styleId="TOC6">
    <w:name w:val="toc 6"/>
    <w:basedOn w:val="Normal"/>
    <w:next w:val="Normal"/>
    <w:autoRedefine/>
    <w:uiPriority w:val="39"/>
    <w:unhideWhenUsed/>
    <w:rsid w:val="005D41FB"/>
    <w:pPr>
      <w:widowControl/>
      <w:spacing w:after="0" w:line="240" w:lineRule="auto"/>
      <w:ind w:left="1000"/>
    </w:pPr>
    <w:rPr>
      <w:rFonts w:eastAsia="Times New Roman" w:cstheme="minorHAnsi"/>
      <w:sz w:val="18"/>
      <w:szCs w:val="18"/>
    </w:rPr>
  </w:style>
  <w:style w:type="paragraph" w:styleId="TOC7">
    <w:name w:val="toc 7"/>
    <w:basedOn w:val="Normal"/>
    <w:next w:val="Normal"/>
    <w:autoRedefine/>
    <w:uiPriority w:val="39"/>
    <w:unhideWhenUsed/>
    <w:rsid w:val="005D41FB"/>
    <w:pPr>
      <w:widowControl/>
      <w:spacing w:after="0" w:line="240" w:lineRule="auto"/>
      <w:ind w:left="1200"/>
    </w:pPr>
    <w:rPr>
      <w:rFonts w:eastAsia="Times New Roman" w:cstheme="minorHAnsi"/>
      <w:sz w:val="18"/>
      <w:szCs w:val="18"/>
    </w:rPr>
  </w:style>
  <w:style w:type="paragraph" w:styleId="TOC8">
    <w:name w:val="toc 8"/>
    <w:basedOn w:val="Normal"/>
    <w:next w:val="Normal"/>
    <w:autoRedefine/>
    <w:uiPriority w:val="39"/>
    <w:unhideWhenUsed/>
    <w:rsid w:val="005D41FB"/>
    <w:pPr>
      <w:widowControl/>
      <w:spacing w:after="0" w:line="240" w:lineRule="auto"/>
      <w:ind w:left="1400"/>
    </w:pPr>
    <w:rPr>
      <w:rFonts w:eastAsia="Times New Roman" w:cstheme="minorHAnsi"/>
      <w:sz w:val="18"/>
      <w:szCs w:val="18"/>
    </w:rPr>
  </w:style>
  <w:style w:type="paragraph" w:styleId="TOC9">
    <w:name w:val="toc 9"/>
    <w:basedOn w:val="Normal"/>
    <w:next w:val="Normal"/>
    <w:autoRedefine/>
    <w:uiPriority w:val="39"/>
    <w:unhideWhenUsed/>
    <w:rsid w:val="005D41FB"/>
    <w:pPr>
      <w:widowControl/>
      <w:spacing w:after="0" w:line="240" w:lineRule="auto"/>
      <w:ind w:left="1600"/>
    </w:pPr>
    <w:rPr>
      <w:rFonts w:eastAsia="Times New Roman" w:cstheme="minorHAnsi"/>
      <w:sz w:val="18"/>
      <w:szCs w:val="18"/>
    </w:rPr>
  </w:style>
  <w:style w:type="character" w:customStyle="1" w:styleId="ListParagraphChar">
    <w:name w:val="List Paragraph Char"/>
    <w:link w:val="ListParagraph"/>
    <w:uiPriority w:val="34"/>
    <w:rsid w:val="005D41FB"/>
  </w:style>
  <w:style w:type="paragraph" w:styleId="ListBullet">
    <w:name w:val="List Bullet"/>
    <w:basedOn w:val="Normal"/>
    <w:uiPriority w:val="99"/>
    <w:unhideWhenUsed/>
    <w:rsid w:val="0007071F"/>
    <w:pPr>
      <w:widowControl/>
      <w:numPr>
        <w:numId w:val="60"/>
      </w:numPr>
      <w:spacing w:after="160" w:line="259" w:lineRule="auto"/>
      <w:contextualSpacing/>
    </w:pPr>
    <w:rPr>
      <w:lang w:val="en-GB"/>
    </w:rPr>
  </w:style>
  <w:style w:type="paragraph" w:styleId="Title">
    <w:name w:val="Title"/>
    <w:basedOn w:val="Normal"/>
    <w:next w:val="Normal"/>
    <w:link w:val="TitleChar"/>
    <w:uiPriority w:val="10"/>
    <w:qFormat/>
    <w:rsid w:val="00D0779C"/>
    <w:pPr>
      <w:spacing w:after="0" w:line="240" w:lineRule="auto"/>
      <w:contextualSpacing/>
    </w:pPr>
    <w:rPr>
      <w:rFonts w:eastAsiaTheme="majorEastAsia" w:cstheme="majorBidi"/>
      <w:b/>
      <w:spacing w:val="-10"/>
      <w:kern w:val="28"/>
      <w:sz w:val="32"/>
      <w:szCs w:val="56"/>
    </w:rPr>
  </w:style>
  <w:style w:type="character" w:customStyle="1" w:styleId="TitleChar">
    <w:name w:val="Title Char"/>
    <w:basedOn w:val="DefaultParagraphFont"/>
    <w:link w:val="Title"/>
    <w:uiPriority w:val="10"/>
    <w:rsid w:val="00D0779C"/>
    <w:rPr>
      <w:rFonts w:eastAsiaTheme="majorEastAsia" w:cstheme="majorBidi"/>
      <w:b/>
      <w:spacing w:val="-10"/>
      <w:kern w:val="28"/>
      <w:sz w:val="32"/>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6069318">
      <w:bodyDiv w:val="1"/>
      <w:marLeft w:val="0"/>
      <w:marRight w:val="0"/>
      <w:marTop w:val="0"/>
      <w:marBottom w:val="0"/>
      <w:divBdr>
        <w:top w:val="none" w:sz="0" w:space="0" w:color="auto"/>
        <w:left w:val="none" w:sz="0" w:space="0" w:color="auto"/>
        <w:bottom w:val="none" w:sz="0" w:space="0" w:color="auto"/>
        <w:right w:val="none" w:sz="0" w:space="0" w:color="auto"/>
      </w:divBdr>
    </w:div>
    <w:div w:id="215508111">
      <w:bodyDiv w:val="1"/>
      <w:marLeft w:val="0"/>
      <w:marRight w:val="0"/>
      <w:marTop w:val="0"/>
      <w:marBottom w:val="0"/>
      <w:divBdr>
        <w:top w:val="none" w:sz="0" w:space="0" w:color="auto"/>
        <w:left w:val="none" w:sz="0" w:space="0" w:color="auto"/>
        <w:bottom w:val="none" w:sz="0" w:space="0" w:color="auto"/>
        <w:right w:val="none" w:sz="0" w:space="0" w:color="auto"/>
      </w:divBdr>
    </w:div>
    <w:div w:id="245530297">
      <w:bodyDiv w:val="1"/>
      <w:marLeft w:val="0"/>
      <w:marRight w:val="0"/>
      <w:marTop w:val="0"/>
      <w:marBottom w:val="0"/>
      <w:divBdr>
        <w:top w:val="none" w:sz="0" w:space="0" w:color="auto"/>
        <w:left w:val="none" w:sz="0" w:space="0" w:color="auto"/>
        <w:bottom w:val="none" w:sz="0" w:space="0" w:color="auto"/>
        <w:right w:val="none" w:sz="0" w:space="0" w:color="auto"/>
      </w:divBdr>
    </w:div>
    <w:div w:id="473329595">
      <w:bodyDiv w:val="1"/>
      <w:marLeft w:val="0"/>
      <w:marRight w:val="0"/>
      <w:marTop w:val="0"/>
      <w:marBottom w:val="0"/>
      <w:divBdr>
        <w:top w:val="none" w:sz="0" w:space="0" w:color="auto"/>
        <w:left w:val="none" w:sz="0" w:space="0" w:color="auto"/>
        <w:bottom w:val="none" w:sz="0" w:space="0" w:color="auto"/>
        <w:right w:val="none" w:sz="0" w:space="0" w:color="auto"/>
      </w:divBdr>
    </w:div>
    <w:div w:id="491722345">
      <w:bodyDiv w:val="1"/>
      <w:marLeft w:val="0"/>
      <w:marRight w:val="0"/>
      <w:marTop w:val="0"/>
      <w:marBottom w:val="0"/>
      <w:divBdr>
        <w:top w:val="none" w:sz="0" w:space="0" w:color="auto"/>
        <w:left w:val="none" w:sz="0" w:space="0" w:color="auto"/>
        <w:bottom w:val="none" w:sz="0" w:space="0" w:color="auto"/>
        <w:right w:val="none" w:sz="0" w:space="0" w:color="auto"/>
      </w:divBdr>
    </w:div>
    <w:div w:id="503057627">
      <w:bodyDiv w:val="1"/>
      <w:marLeft w:val="0"/>
      <w:marRight w:val="0"/>
      <w:marTop w:val="0"/>
      <w:marBottom w:val="0"/>
      <w:divBdr>
        <w:top w:val="none" w:sz="0" w:space="0" w:color="auto"/>
        <w:left w:val="none" w:sz="0" w:space="0" w:color="auto"/>
        <w:bottom w:val="none" w:sz="0" w:space="0" w:color="auto"/>
        <w:right w:val="none" w:sz="0" w:space="0" w:color="auto"/>
      </w:divBdr>
    </w:div>
    <w:div w:id="761682208">
      <w:bodyDiv w:val="1"/>
      <w:marLeft w:val="0"/>
      <w:marRight w:val="0"/>
      <w:marTop w:val="0"/>
      <w:marBottom w:val="0"/>
      <w:divBdr>
        <w:top w:val="none" w:sz="0" w:space="0" w:color="auto"/>
        <w:left w:val="none" w:sz="0" w:space="0" w:color="auto"/>
        <w:bottom w:val="none" w:sz="0" w:space="0" w:color="auto"/>
        <w:right w:val="none" w:sz="0" w:space="0" w:color="auto"/>
      </w:divBdr>
    </w:div>
    <w:div w:id="775714676">
      <w:bodyDiv w:val="1"/>
      <w:marLeft w:val="0"/>
      <w:marRight w:val="0"/>
      <w:marTop w:val="0"/>
      <w:marBottom w:val="0"/>
      <w:divBdr>
        <w:top w:val="none" w:sz="0" w:space="0" w:color="auto"/>
        <w:left w:val="none" w:sz="0" w:space="0" w:color="auto"/>
        <w:bottom w:val="none" w:sz="0" w:space="0" w:color="auto"/>
        <w:right w:val="none" w:sz="0" w:space="0" w:color="auto"/>
      </w:divBdr>
    </w:div>
    <w:div w:id="829443895">
      <w:bodyDiv w:val="1"/>
      <w:marLeft w:val="0"/>
      <w:marRight w:val="0"/>
      <w:marTop w:val="0"/>
      <w:marBottom w:val="0"/>
      <w:divBdr>
        <w:top w:val="none" w:sz="0" w:space="0" w:color="auto"/>
        <w:left w:val="none" w:sz="0" w:space="0" w:color="auto"/>
        <w:bottom w:val="none" w:sz="0" w:space="0" w:color="auto"/>
        <w:right w:val="none" w:sz="0" w:space="0" w:color="auto"/>
      </w:divBdr>
    </w:div>
    <w:div w:id="1147472225">
      <w:bodyDiv w:val="1"/>
      <w:marLeft w:val="0"/>
      <w:marRight w:val="0"/>
      <w:marTop w:val="0"/>
      <w:marBottom w:val="0"/>
      <w:divBdr>
        <w:top w:val="none" w:sz="0" w:space="0" w:color="auto"/>
        <w:left w:val="none" w:sz="0" w:space="0" w:color="auto"/>
        <w:bottom w:val="none" w:sz="0" w:space="0" w:color="auto"/>
        <w:right w:val="none" w:sz="0" w:space="0" w:color="auto"/>
      </w:divBdr>
    </w:div>
    <w:div w:id="1149249426">
      <w:bodyDiv w:val="1"/>
      <w:marLeft w:val="0"/>
      <w:marRight w:val="0"/>
      <w:marTop w:val="0"/>
      <w:marBottom w:val="0"/>
      <w:divBdr>
        <w:top w:val="none" w:sz="0" w:space="0" w:color="auto"/>
        <w:left w:val="none" w:sz="0" w:space="0" w:color="auto"/>
        <w:bottom w:val="none" w:sz="0" w:space="0" w:color="auto"/>
        <w:right w:val="none" w:sz="0" w:space="0" w:color="auto"/>
      </w:divBdr>
    </w:div>
    <w:div w:id="1228803834">
      <w:bodyDiv w:val="1"/>
      <w:marLeft w:val="0"/>
      <w:marRight w:val="0"/>
      <w:marTop w:val="0"/>
      <w:marBottom w:val="0"/>
      <w:divBdr>
        <w:top w:val="none" w:sz="0" w:space="0" w:color="auto"/>
        <w:left w:val="none" w:sz="0" w:space="0" w:color="auto"/>
        <w:bottom w:val="none" w:sz="0" w:space="0" w:color="auto"/>
        <w:right w:val="none" w:sz="0" w:space="0" w:color="auto"/>
      </w:divBdr>
    </w:div>
    <w:div w:id="1234773636">
      <w:bodyDiv w:val="1"/>
      <w:marLeft w:val="0"/>
      <w:marRight w:val="0"/>
      <w:marTop w:val="0"/>
      <w:marBottom w:val="0"/>
      <w:divBdr>
        <w:top w:val="none" w:sz="0" w:space="0" w:color="auto"/>
        <w:left w:val="none" w:sz="0" w:space="0" w:color="auto"/>
        <w:bottom w:val="none" w:sz="0" w:space="0" w:color="auto"/>
        <w:right w:val="none" w:sz="0" w:space="0" w:color="auto"/>
      </w:divBdr>
    </w:div>
    <w:div w:id="1234926261">
      <w:bodyDiv w:val="1"/>
      <w:marLeft w:val="0"/>
      <w:marRight w:val="0"/>
      <w:marTop w:val="0"/>
      <w:marBottom w:val="0"/>
      <w:divBdr>
        <w:top w:val="none" w:sz="0" w:space="0" w:color="auto"/>
        <w:left w:val="none" w:sz="0" w:space="0" w:color="auto"/>
        <w:bottom w:val="none" w:sz="0" w:space="0" w:color="auto"/>
        <w:right w:val="none" w:sz="0" w:space="0" w:color="auto"/>
      </w:divBdr>
    </w:div>
    <w:div w:id="1247105219">
      <w:bodyDiv w:val="1"/>
      <w:marLeft w:val="0"/>
      <w:marRight w:val="0"/>
      <w:marTop w:val="0"/>
      <w:marBottom w:val="0"/>
      <w:divBdr>
        <w:top w:val="none" w:sz="0" w:space="0" w:color="auto"/>
        <w:left w:val="none" w:sz="0" w:space="0" w:color="auto"/>
        <w:bottom w:val="none" w:sz="0" w:space="0" w:color="auto"/>
        <w:right w:val="none" w:sz="0" w:space="0" w:color="auto"/>
      </w:divBdr>
    </w:div>
    <w:div w:id="1261448554">
      <w:bodyDiv w:val="1"/>
      <w:marLeft w:val="0"/>
      <w:marRight w:val="0"/>
      <w:marTop w:val="0"/>
      <w:marBottom w:val="0"/>
      <w:divBdr>
        <w:top w:val="none" w:sz="0" w:space="0" w:color="auto"/>
        <w:left w:val="none" w:sz="0" w:space="0" w:color="auto"/>
        <w:bottom w:val="none" w:sz="0" w:space="0" w:color="auto"/>
        <w:right w:val="none" w:sz="0" w:space="0" w:color="auto"/>
      </w:divBdr>
    </w:div>
    <w:div w:id="1721199573">
      <w:bodyDiv w:val="1"/>
      <w:marLeft w:val="0"/>
      <w:marRight w:val="0"/>
      <w:marTop w:val="0"/>
      <w:marBottom w:val="0"/>
      <w:divBdr>
        <w:top w:val="none" w:sz="0" w:space="0" w:color="auto"/>
        <w:left w:val="none" w:sz="0" w:space="0" w:color="auto"/>
        <w:bottom w:val="none" w:sz="0" w:space="0" w:color="auto"/>
        <w:right w:val="none" w:sz="0" w:space="0" w:color="auto"/>
      </w:divBdr>
    </w:div>
    <w:div w:id="1818643471">
      <w:bodyDiv w:val="1"/>
      <w:marLeft w:val="0"/>
      <w:marRight w:val="0"/>
      <w:marTop w:val="0"/>
      <w:marBottom w:val="0"/>
      <w:divBdr>
        <w:top w:val="none" w:sz="0" w:space="0" w:color="auto"/>
        <w:left w:val="none" w:sz="0" w:space="0" w:color="auto"/>
        <w:bottom w:val="none" w:sz="0" w:space="0" w:color="auto"/>
        <w:right w:val="none" w:sz="0" w:space="0" w:color="auto"/>
      </w:divBdr>
    </w:div>
    <w:div w:id="1884749912">
      <w:bodyDiv w:val="1"/>
      <w:marLeft w:val="0"/>
      <w:marRight w:val="0"/>
      <w:marTop w:val="0"/>
      <w:marBottom w:val="0"/>
      <w:divBdr>
        <w:top w:val="none" w:sz="0" w:space="0" w:color="auto"/>
        <w:left w:val="none" w:sz="0" w:space="0" w:color="auto"/>
        <w:bottom w:val="none" w:sz="0" w:space="0" w:color="auto"/>
        <w:right w:val="none" w:sz="0" w:space="0" w:color="auto"/>
      </w:divBdr>
    </w:div>
    <w:div w:id="2016876483">
      <w:bodyDiv w:val="1"/>
      <w:marLeft w:val="0"/>
      <w:marRight w:val="0"/>
      <w:marTop w:val="0"/>
      <w:marBottom w:val="0"/>
      <w:divBdr>
        <w:top w:val="none" w:sz="0" w:space="0" w:color="auto"/>
        <w:left w:val="none" w:sz="0" w:space="0" w:color="auto"/>
        <w:bottom w:val="none" w:sz="0" w:space="0" w:color="auto"/>
        <w:right w:val="none" w:sz="0" w:space="0" w:color="auto"/>
      </w:divBdr>
    </w:div>
    <w:div w:id="2079285612">
      <w:bodyDiv w:val="1"/>
      <w:marLeft w:val="0"/>
      <w:marRight w:val="0"/>
      <w:marTop w:val="0"/>
      <w:marBottom w:val="0"/>
      <w:divBdr>
        <w:top w:val="none" w:sz="0" w:space="0" w:color="auto"/>
        <w:left w:val="none" w:sz="0" w:space="0" w:color="auto"/>
        <w:bottom w:val="none" w:sz="0" w:space="0" w:color="auto"/>
        <w:right w:val="none" w:sz="0" w:space="0" w:color="auto"/>
      </w:divBdr>
    </w:div>
    <w:div w:id="21190603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117" Type="http://schemas.openxmlformats.org/officeDocument/2006/relationships/fontTable" Target="fontTable.xml"/><Relationship Id="rId21" Type="http://schemas.openxmlformats.org/officeDocument/2006/relationships/diagramLayout" Target="diagrams/layout1.xml"/><Relationship Id="rId42" Type="http://schemas.openxmlformats.org/officeDocument/2006/relationships/image" Target="media/image15.jpeg"/><Relationship Id="rId47" Type="http://schemas.openxmlformats.org/officeDocument/2006/relationships/image" Target="media/image20.pn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image" Target="media/image85.png"/><Relationship Id="rId16" Type="http://schemas.openxmlformats.org/officeDocument/2006/relationships/image" Target="media/image5.emf"/><Relationship Id="rId107" Type="http://schemas.openxmlformats.org/officeDocument/2006/relationships/image" Target="media/image80.png"/><Relationship Id="rId11" Type="http://schemas.openxmlformats.org/officeDocument/2006/relationships/image" Target="media/image2.png"/><Relationship Id="rId32" Type="http://schemas.openxmlformats.org/officeDocument/2006/relationships/header" Target="header3.xml"/><Relationship Id="rId37" Type="http://schemas.openxmlformats.org/officeDocument/2006/relationships/hyperlink" Target="mailto:WVTSPOC@wvt.nhs.uk" TargetMode="External"/><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image" Target="media/image75.pn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diagramQuickStyle" Target="diagrams/quickStyle1.xml"/><Relationship Id="rId27" Type="http://schemas.openxmlformats.org/officeDocument/2006/relationships/image" Target="media/image7.png"/><Relationship Id="rId43" Type="http://schemas.openxmlformats.org/officeDocument/2006/relationships/image" Target="media/image16.png"/><Relationship Id="rId48" Type="http://schemas.openxmlformats.org/officeDocument/2006/relationships/image" Target="media/image21.png"/><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image" Target="media/image86.png"/><Relationship Id="rId118" Type="http://schemas.openxmlformats.org/officeDocument/2006/relationships/theme" Target="theme/theme1.xml"/><Relationship Id="rId80" Type="http://schemas.openxmlformats.org/officeDocument/2006/relationships/image" Target="media/image53.png"/><Relationship Id="rId85" Type="http://schemas.openxmlformats.org/officeDocument/2006/relationships/image" Target="media/image58.png"/><Relationship Id="rId12" Type="http://schemas.openxmlformats.org/officeDocument/2006/relationships/image" Target="media/image3.emf"/><Relationship Id="rId17" Type="http://schemas.openxmlformats.org/officeDocument/2006/relationships/package" Target="embeddings/Microsoft_Excel_Worksheet.xlsx"/><Relationship Id="rId33" Type="http://schemas.openxmlformats.org/officeDocument/2006/relationships/footer" Target="footer3.xml"/><Relationship Id="rId38" Type="http://schemas.openxmlformats.org/officeDocument/2006/relationships/hyperlink" Target="mailto:WVTSPOC@wvt.nhs.uk" TargetMode="External"/><Relationship Id="rId59" Type="http://schemas.openxmlformats.org/officeDocument/2006/relationships/image" Target="media/image32.png"/><Relationship Id="rId103" Type="http://schemas.openxmlformats.org/officeDocument/2006/relationships/image" Target="media/image76.png"/><Relationship Id="rId108" Type="http://schemas.openxmlformats.org/officeDocument/2006/relationships/image" Target="media/image81.png"/><Relationship Id="rId54" Type="http://schemas.openxmlformats.org/officeDocument/2006/relationships/image" Target="media/image27.png"/><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Colors" Target="diagrams/colors1.xml"/><Relationship Id="rId28" Type="http://schemas.openxmlformats.org/officeDocument/2006/relationships/image" Target="media/image8.png"/><Relationship Id="rId49" Type="http://schemas.openxmlformats.org/officeDocument/2006/relationships/image" Target="media/image22.png"/><Relationship Id="rId114" Type="http://schemas.openxmlformats.org/officeDocument/2006/relationships/image" Target="media/image87.png"/><Relationship Id="rId10" Type="http://schemas.openxmlformats.org/officeDocument/2006/relationships/footer" Target="footer2.xml"/><Relationship Id="rId31" Type="http://schemas.openxmlformats.org/officeDocument/2006/relationships/image" Target="media/image11.png"/><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oleObject" Target="embeddings/oleObject1.bin"/><Relationship Id="rId18" Type="http://schemas.openxmlformats.org/officeDocument/2006/relationships/image" Target="media/image6.emf"/><Relationship Id="rId39" Type="http://schemas.openxmlformats.org/officeDocument/2006/relationships/header" Target="header4.xml"/><Relationship Id="rId109" Type="http://schemas.openxmlformats.org/officeDocument/2006/relationships/image" Target="media/image82.png"/><Relationship Id="rId34" Type="http://schemas.openxmlformats.org/officeDocument/2006/relationships/image" Target="media/image12.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9.png"/><Relationship Id="rId97" Type="http://schemas.openxmlformats.org/officeDocument/2006/relationships/image" Target="media/image70.png"/><Relationship Id="rId104"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9.png"/><Relationship Id="rId24" Type="http://schemas.microsoft.com/office/2007/relationships/diagramDrawing" Target="diagrams/drawing1.xml"/><Relationship Id="rId40" Type="http://schemas.openxmlformats.org/officeDocument/2006/relationships/footer" Target="footer4.xml"/><Relationship Id="rId45" Type="http://schemas.openxmlformats.org/officeDocument/2006/relationships/image" Target="media/image18.png"/><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83.png"/><Relationship Id="rId115" Type="http://schemas.openxmlformats.org/officeDocument/2006/relationships/image" Target="media/image88.png"/><Relationship Id="rId61" Type="http://schemas.openxmlformats.org/officeDocument/2006/relationships/image" Target="media/image34.png"/><Relationship Id="rId82" Type="http://schemas.openxmlformats.org/officeDocument/2006/relationships/image" Target="media/image55.png"/><Relationship Id="rId19" Type="http://schemas.openxmlformats.org/officeDocument/2006/relationships/oleObject" Target="embeddings/oleObject2.bin"/><Relationship Id="rId14" Type="http://schemas.openxmlformats.org/officeDocument/2006/relationships/image" Target="media/image4.emf"/><Relationship Id="rId30" Type="http://schemas.openxmlformats.org/officeDocument/2006/relationships/image" Target="media/image10.png"/><Relationship Id="rId35" Type="http://schemas.openxmlformats.org/officeDocument/2006/relationships/image" Target="media/image13.png"/><Relationship Id="rId56" Type="http://schemas.openxmlformats.org/officeDocument/2006/relationships/image" Target="media/image29.png"/><Relationship Id="rId77" Type="http://schemas.openxmlformats.org/officeDocument/2006/relationships/image" Target="media/image50.png"/><Relationship Id="rId100" Type="http://schemas.openxmlformats.org/officeDocument/2006/relationships/image" Target="media/image73.png"/><Relationship Id="rId105" Type="http://schemas.openxmlformats.org/officeDocument/2006/relationships/image" Target="media/image78.png"/><Relationship Id="rId8" Type="http://schemas.openxmlformats.org/officeDocument/2006/relationships/image" Target="media/image1.emf"/><Relationship Id="rId51" Type="http://schemas.openxmlformats.org/officeDocument/2006/relationships/image" Target="media/image24.png"/><Relationship Id="rId72" Type="http://schemas.openxmlformats.org/officeDocument/2006/relationships/image" Target="media/image45.png"/><Relationship Id="rId93" Type="http://schemas.openxmlformats.org/officeDocument/2006/relationships/image" Target="media/image66.png"/><Relationship Id="rId98" Type="http://schemas.openxmlformats.org/officeDocument/2006/relationships/image" Target="media/image71.png"/><Relationship Id="rId3" Type="http://schemas.openxmlformats.org/officeDocument/2006/relationships/styles" Target="styles.xml"/><Relationship Id="rId25" Type="http://schemas.openxmlformats.org/officeDocument/2006/relationships/header" Target="header1.xml"/><Relationship Id="rId46" Type="http://schemas.openxmlformats.org/officeDocument/2006/relationships/image" Target="media/image19.png"/><Relationship Id="rId67" Type="http://schemas.openxmlformats.org/officeDocument/2006/relationships/image" Target="media/image40.png"/><Relationship Id="rId116" Type="http://schemas.openxmlformats.org/officeDocument/2006/relationships/image" Target="media/image89.png"/><Relationship Id="rId20" Type="http://schemas.openxmlformats.org/officeDocument/2006/relationships/diagramData" Target="diagrams/data1.xml"/><Relationship Id="rId41" Type="http://schemas.openxmlformats.org/officeDocument/2006/relationships/image" Target="media/image14.emf"/><Relationship Id="rId62" Type="http://schemas.openxmlformats.org/officeDocument/2006/relationships/image" Target="media/image35.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4.png"/><Relationship Id="rId15" Type="http://schemas.openxmlformats.org/officeDocument/2006/relationships/package" Target="embeddings/Microsoft_PowerPoint_Presentation.pptx"/><Relationship Id="rId36" Type="http://schemas.openxmlformats.org/officeDocument/2006/relationships/hyperlink" Target="mailto:WVTSPOC@wvt.nhs.uk" TargetMode="External"/><Relationship Id="rId57" Type="http://schemas.openxmlformats.org/officeDocument/2006/relationships/image" Target="media/image30.png"/><Relationship Id="rId106" Type="http://schemas.openxmlformats.org/officeDocument/2006/relationships/image" Target="media/image7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AE7D4C9-7CB2-400D-9123-CF4AF9EDCD20}" type="doc">
      <dgm:prSet loTypeId="urn:microsoft.com/office/officeart/2005/8/layout/hChevron3" loCatId="process" qsTypeId="urn:microsoft.com/office/officeart/2005/8/quickstyle/simple1" qsCatId="simple" csTypeId="urn:microsoft.com/office/officeart/2005/8/colors/accent1_2" csCatId="accent1" phldr="1"/>
      <dgm:spPr/>
    </dgm:pt>
    <dgm:pt modelId="{D2B9B1B5-56EA-4020-97E1-3B974D615A9F}">
      <dgm:prSet phldrT="[Text]" custT="1"/>
      <dgm:spPr>
        <a:solidFill>
          <a:srgbClr val="00B050"/>
        </a:solidFill>
      </dgm:spPr>
      <dgm:t>
        <a:bodyPr/>
        <a:lstStyle/>
        <a:p>
          <a:r>
            <a:rPr lang="en-US" sz="1200"/>
            <a:t>1</a:t>
          </a:r>
        </a:p>
        <a:p>
          <a:r>
            <a:rPr lang="en-US" sz="1200"/>
            <a:t>Low Risk</a:t>
          </a:r>
        </a:p>
      </dgm:t>
    </dgm:pt>
    <dgm:pt modelId="{C4B36442-AC17-4CBE-8F66-271AD7EC274A}" type="parTrans" cxnId="{BBA9213D-A960-4EFF-BDB5-0A4721730ADE}">
      <dgm:prSet/>
      <dgm:spPr/>
      <dgm:t>
        <a:bodyPr/>
        <a:lstStyle/>
        <a:p>
          <a:endParaRPr lang="en-US"/>
        </a:p>
      </dgm:t>
    </dgm:pt>
    <dgm:pt modelId="{D5AE21F3-1361-438D-9183-82A83512339F}" type="sibTrans" cxnId="{BBA9213D-A960-4EFF-BDB5-0A4721730ADE}">
      <dgm:prSet/>
      <dgm:spPr/>
      <dgm:t>
        <a:bodyPr/>
        <a:lstStyle/>
        <a:p>
          <a:endParaRPr lang="en-US"/>
        </a:p>
      </dgm:t>
    </dgm:pt>
    <dgm:pt modelId="{6541C67C-975F-4C8C-9CFF-EB9E7E312D5B}">
      <dgm:prSet phldrT="[Text]" custT="1"/>
      <dgm:spPr>
        <a:solidFill>
          <a:srgbClr val="FFFF00"/>
        </a:solidFill>
      </dgm:spPr>
      <dgm:t>
        <a:bodyPr/>
        <a:lstStyle/>
        <a:p>
          <a:r>
            <a:rPr lang="en-US" sz="1200">
              <a:solidFill>
                <a:sysClr val="windowText" lastClr="000000"/>
              </a:solidFill>
            </a:rPr>
            <a:t>2</a:t>
          </a:r>
        </a:p>
        <a:p>
          <a:r>
            <a:rPr lang="en-US" sz="1200">
              <a:solidFill>
                <a:sysClr val="windowText" lastClr="000000"/>
              </a:solidFill>
            </a:rPr>
            <a:t>Moderate Risk</a:t>
          </a:r>
        </a:p>
      </dgm:t>
    </dgm:pt>
    <dgm:pt modelId="{9C0D2DAF-A6F6-43CF-911C-642EE9866D6A}" type="parTrans" cxnId="{454D0DC9-F158-4E71-9B2E-504338900CAA}">
      <dgm:prSet/>
      <dgm:spPr/>
      <dgm:t>
        <a:bodyPr/>
        <a:lstStyle/>
        <a:p>
          <a:endParaRPr lang="en-US"/>
        </a:p>
      </dgm:t>
    </dgm:pt>
    <dgm:pt modelId="{A673B478-5EDF-4908-ADC5-51C6C11FDFD0}" type="sibTrans" cxnId="{454D0DC9-F158-4E71-9B2E-504338900CAA}">
      <dgm:prSet/>
      <dgm:spPr/>
      <dgm:t>
        <a:bodyPr/>
        <a:lstStyle/>
        <a:p>
          <a:endParaRPr lang="en-US"/>
        </a:p>
      </dgm:t>
    </dgm:pt>
    <dgm:pt modelId="{4D2F9B4D-F4C3-43C3-9210-9B994E242932}">
      <dgm:prSet phldrT="[Text]" custT="1"/>
      <dgm:spPr>
        <a:solidFill>
          <a:schemeClr val="tx1"/>
        </a:solidFill>
      </dgm:spPr>
      <dgm:t>
        <a:bodyPr/>
        <a:lstStyle/>
        <a:p>
          <a:r>
            <a:rPr lang="en-US" sz="1200"/>
            <a:t>5 </a:t>
          </a:r>
        </a:p>
        <a:p>
          <a:r>
            <a:rPr lang="en-US" sz="1200"/>
            <a:t>Extreme Risk</a:t>
          </a:r>
        </a:p>
      </dgm:t>
    </dgm:pt>
    <dgm:pt modelId="{6E6D6C15-ECAC-4FBF-8931-706E6E1BCC96}" type="parTrans" cxnId="{E45A2AFB-A757-4EA1-9F36-3B322A7CB29A}">
      <dgm:prSet/>
      <dgm:spPr/>
      <dgm:t>
        <a:bodyPr/>
        <a:lstStyle/>
        <a:p>
          <a:endParaRPr lang="en-US"/>
        </a:p>
      </dgm:t>
    </dgm:pt>
    <dgm:pt modelId="{91C1E6D6-405C-4193-BB1E-16AF7DA0B037}" type="sibTrans" cxnId="{E45A2AFB-A757-4EA1-9F36-3B322A7CB29A}">
      <dgm:prSet/>
      <dgm:spPr/>
      <dgm:t>
        <a:bodyPr/>
        <a:lstStyle/>
        <a:p>
          <a:endParaRPr lang="en-US"/>
        </a:p>
      </dgm:t>
    </dgm:pt>
    <dgm:pt modelId="{84F0F298-D647-4DB7-A998-156A9DDBE1E2}">
      <dgm:prSet custT="1"/>
      <dgm:spPr>
        <a:solidFill>
          <a:srgbClr val="FFC000"/>
        </a:solidFill>
      </dgm:spPr>
      <dgm:t>
        <a:bodyPr/>
        <a:lstStyle/>
        <a:p>
          <a:r>
            <a:rPr lang="en-US" sz="1200">
              <a:solidFill>
                <a:sysClr val="windowText" lastClr="000000"/>
              </a:solidFill>
            </a:rPr>
            <a:t>3</a:t>
          </a:r>
        </a:p>
        <a:p>
          <a:r>
            <a:rPr lang="en-US" sz="1200">
              <a:solidFill>
                <a:sysClr val="windowText" lastClr="000000"/>
              </a:solidFill>
            </a:rPr>
            <a:t>High Risk</a:t>
          </a:r>
        </a:p>
      </dgm:t>
    </dgm:pt>
    <dgm:pt modelId="{0F908621-DA80-4DF9-8104-E3AD4B85CE7B}" type="parTrans" cxnId="{11AB39B0-EEEB-4802-9C73-8578DE2F72A7}">
      <dgm:prSet/>
      <dgm:spPr/>
      <dgm:t>
        <a:bodyPr/>
        <a:lstStyle/>
        <a:p>
          <a:endParaRPr lang="en-US"/>
        </a:p>
      </dgm:t>
    </dgm:pt>
    <dgm:pt modelId="{F574B149-B17E-4961-9BB9-6B103FFD264F}" type="sibTrans" cxnId="{11AB39B0-EEEB-4802-9C73-8578DE2F72A7}">
      <dgm:prSet/>
      <dgm:spPr/>
      <dgm:t>
        <a:bodyPr/>
        <a:lstStyle/>
        <a:p>
          <a:endParaRPr lang="en-US"/>
        </a:p>
      </dgm:t>
    </dgm:pt>
    <dgm:pt modelId="{C8C385BA-E5C5-4DD7-B0E3-457219100FE1}">
      <dgm:prSet custT="1"/>
      <dgm:spPr>
        <a:solidFill>
          <a:srgbClr val="FF0000"/>
        </a:solidFill>
      </dgm:spPr>
      <dgm:t>
        <a:bodyPr/>
        <a:lstStyle/>
        <a:p>
          <a:r>
            <a:rPr lang="en-US" sz="1200"/>
            <a:t>4</a:t>
          </a:r>
        </a:p>
        <a:p>
          <a:r>
            <a:rPr lang="en-US" sz="1200"/>
            <a:t>Very High Risk</a:t>
          </a:r>
        </a:p>
      </dgm:t>
    </dgm:pt>
    <dgm:pt modelId="{50679C1E-D935-4C32-8266-729227606ED3}" type="parTrans" cxnId="{E4114F27-73D9-4911-BA0E-5A454DC991B9}">
      <dgm:prSet/>
      <dgm:spPr/>
      <dgm:t>
        <a:bodyPr/>
        <a:lstStyle/>
        <a:p>
          <a:endParaRPr lang="en-US"/>
        </a:p>
      </dgm:t>
    </dgm:pt>
    <dgm:pt modelId="{21507F31-9D7F-463B-BD4D-5D36BFDB90E5}" type="sibTrans" cxnId="{E4114F27-73D9-4911-BA0E-5A454DC991B9}">
      <dgm:prSet/>
      <dgm:spPr/>
      <dgm:t>
        <a:bodyPr/>
        <a:lstStyle/>
        <a:p>
          <a:endParaRPr lang="en-US"/>
        </a:p>
      </dgm:t>
    </dgm:pt>
    <dgm:pt modelId="{27A6A58B-8096-47AD-9775-88E40F35ABD6}" type="pres">
      <dgm:prSet presAssocID="{AAE7D4C9-7CB2-400D-9123-CF4AF9EDCD20}" presName="Name0" presStyleCnt="0">
        <dgm:presLayoutVars>
          <dgm:dir/>
          <dgm:resizeHandles val="exact"/>
        </dgm:presLayoutVars>
      </dgm:prSet>
      <dgm:spPr/>
    </dgm:pt>
    <dgm:pt modelId="{ABC46A74-E96A-4840-BF6F-BDF51699032C}" type="pres">
      <dgm:prSet presAssocID="{D2B9B1B5-56EA-4020-97E1-3B974D615A9F}" presName="parTxOnly" presStyleLbl="node1" presStyleIdx="0" presStyleCnt="5" custScaleX="88797" custScaleY="152343">
        <dgm:presLayoutVars>
          <dgm:bulletEnabled val="1"/>
        </dgm:presLayoutVars>
      </dgm:prSet>
      <dgm:spPr/>
    </dgm:pt>
    <dgm:pt modelId="{E233DEB7-1D58-475D-B314-BFA6FEB78500}" type="pres">
      <dgm:prSet presAssocID="{D5AE21F3-1361-438D-9183-82A83512339F}" presName="parSpace" presStyleCnt="0"/>
      <dgm:spPr/>
    </dgm:pt>
    <dgm:pt modelId="{30AEE7D1-1190-431A-908A-3BF4BAA83A8A}" type="pres">
      <dgm:prSet presAssocID="{6541C67C-975F-4C8C-9CFF-EB9E7E312D5B}" presName="parTxOnly" presStyleLbl="node1" presStyleIdx="1" presStyleCnt="5" custScaleX="134960" custScaleY="152343" custLinFactNeighborX="-55220">
        <dgm:presLayoutVars>
          <dgm:bulletEnabled val="1"/>
        </dgm:presLayoutVars>
      </dgm:prSet>
      <dgm:spPr/>
    </dgm:pt>
    <dgm:pt modelId="{5DC89934-1CC6-4EE2-8634-4BF555EBB884}" type="pres">
      <dgm:prSet presAssocID="{A673B478-5EDF-4908-ADC5-51C6C11FDFD0}" presName="parSpace" presStyleCnt="0"/>
      <dgm:spPr/>
    </dgm:pt>
    <dgm:pt modelId="{7B11263C-FCAC-4F09-BE13-1DCB54166BE4}" type="pres">
      <dgm:prSet presAssocID="{84F0F298-D647-4DB7-A998-156A9DDBE1E2}" presName="parTxOnly" presStyleLbl="node1" presStyleIdx="2" presStyleCnt="5" custScaleX="112523" custScaleY="149941" custLinFactX="-3145" custLinFactNeighborX="-100000" custLinFactNeighborY="-1315">
        <dgm:presLayoutVars>
          <dgm:bulletEnabled val="1"/>
        </dgm:presLayoutVars>
      </dgm:prSet>
      <dgm:spPr/>
    </dgm:pt>
    <dgm:pt modelId="{FB245A86-F31F-4DDE-A151-AA1420F88A38}" type="pres">
      <dgm:prSet presAssocID="{F574B149-B17E-4961-9BB9-6B103FFD264F}" presName="parSpace" presStyleCnt="0"/>
      <dgm:spPr/>
    </dgm:pt>
    <dgm:pt modelId="{40B5467C-3F73-4F28-8560-DF590829B239}" type="pres">
      <dgm:prSet presAssocID="{C8C385BA-E5C5-4DD7-B0E3-457219100FE1}" presName="parTxOnly" presStyleLbl="node1" presStyleIdx="3" presStyleCnt="5" custScaleX="117745" custScaleY="147539" custLinFactX="-15508" custLinFactNeighborX="-100000">
        <dgm:presLayoutVars>
          <dgm:bulletEnabled val="1"/>
        </dgm:presLayoutVars>
      </dgm:prSet>
      <dgm:spPr/>
    </dgm:pt>
    <dgm:pt modelId="{2489CBC4-FA39-46DE-9898-CEA9C0BAF86A}" type="pres">
      <dgm:prSet presAssocID="{21507F31-9D7F-463B-BD4D-5D36BFDB90E5}" presName="parSpace" presStyleCnt="0"/>
      <dgm:spPr/>
    </dgm:pt>
    <dgm:pt modelId="{85FBE768-ACE9-42B9-AC85-56FAEA95B014}" type="pres">
      <dgm:prSet presAssocID="{4D2F9B4D-F4C3-43C3-9210-9B994E242932}" presName="parTxOnly" presStyleLbl="node1" presStyleIdx="4" presStyleCnt="5" custScaleX="121075" custScaleY="146860" custLinFactX="-24819" custLinFactNeighborX="-100000" custLinFactNeighborY="120">
        <dgm:presLayoutVars>
          <dgm:bulletEnabled val="1"/>
        </dgm:presLayoutVars>
      </dgm:prSet>
      <dgm:spPr/>
    </dgm:pt>
  </dgm:ptLst>
  <dgm:cxnLst>
    <dgm:cxn modelId="{E4114F27-73D9-4911-BA0E-5A454DC991B9}" srcId="{AAE7D4C9-7CB2-400D-9123-CF4AF9EDCD20}" destId="{C8C385BA-E5C5-4DD7-B0E3-457219100FE1}" srcOrd="3" destOrd="0" parTransId="{50679C1E-D935-4C32-8266-729227606ED3}" sibTransId="{21507F31-9D7F-463B-BD4D-5D36BFDB90E5}"/>
    <dgm:cxn modelId="{BBA9213D-A960-4EFF-BDB5-0A4721730ADE}" srcId="{AAE7D4C9-7CB2-400D-9123-CF4AF9EDCD20}" destId="{D2B9B1B5-56EA-4020-97E1-3B974D615A9F}" srcOrd="0" destOrd="0" parTransId="{C4B36442-AC17-4CBE-8F66-271AD7EC274A}" sibTransId="{D5AE21F3-1361-438D-9183-82A83512339F}"/>
    <dgm:cxn modelId="{20FF9F77-DC85-4B6F-9522-D8BC2375101F}" type="presOf" srcId="{6541C67C-975F-4C8C-9CFF-EB9E7E312D5B}" destId="{30AEE7D1-1190-431A-908A-3BF4BAA83A8A}" srcOrd="0" destOrd="0" presId="urn:microsoft.com/office/officeart/2005/8/layout/hChevron3"/>
    <dgm:cxn modelId="{93C8C387-7267-4C18-9FA9-E14D192505FD}" type="presOf" srcId="{84F0F298-D647-4DB7-A998-156A9DDBE1E2}" destId="{7B11263C-FCAC-4F09-BE13-1DCB54166BE4}" srcOrd="0" destOrd="0" presId="urn:microsoft.com/office/officeart/2005/8/layout/hChevron3"/>
    <dgm:cxn modelId="{11AB39B0-EEEB-4802-9C73-8578DE2F72A7}" srcId="{AAE7D4C9-7CB2-400D-9123-CF4AF9EDCD20}" destId="{84F0F298-D647-4DB7-A998-156A9DDBE1E2}" srcOrd="2" destOrd="0" parTransId="{0F908621-DA80-4DF9-8104-E3AD4B85CE7B}" sibTransId="{F574B149-B17E-4961-9BB9-6B103FFD264F}"/>
    <dgm:cxn modelId="{7FC72BB8-9743-4718-88F7-503380560407}" type="presOf" srcId="{C8C385BA-E5C5-4DD7-B0E3-457219100FE1}" destId="{40B5467C-3F73-4F28-8560-DF590829B239}" srcOrd="0" destOrd="0" presId="urn:microsoft.com/office/officeart/2005/8/layout/hChevron3"/>
    <dgm:cxn modelId="{04D1E9B9-33ED-4DB6-93A5-A85B74E784B7}" type="presOf" srcId="{4D2F9B4D-F4C3-43C3-9210-9B994E242932}" destId="{85FBE768-ACE9-42B9-AC85-56FAEA95B014}" srcOrd="0" destOrd="0" presId="urn:microsoft.com/office/officeart/2005/8/layout/hChevron3"/>
    <dgm:cxn modelId="{FEC1ACC4-3B6B-4DD2-AD71-568DC3031014}" type="presOf" srcId="{D2B9B1B5-56EA-4020-97E1-3B974D615A9F}" destId="{ABC46A74-E96A-4840-BF6F-BDF51699032C}" srcOrd="0" destOrd="0" presId="urn:microsoft.com/office/officeart/2005/8/layout/hChevron3"/>
    <dgm:cxn modelId="{454D0DC9-F158-4E71-9B2E-504338900CAA}" srcId="{AAE7D4C9-7CB2-400D-9123-CF4AF9EDCD20}" destId="{6541C67C-975F-4C8C-9CFF-EB9E7E312D5B}" srcOrd="1" destOrd="0" parTransId="{9C0D2DAF-A6F6-43CF-911C-642EE9866D6A}" sibTransId="{A673B478-5EDF-4908-ADC5-51C6C11FDFD0}"/>
    <dgm:cxn modelId="{84609AE2-032F-4E83-AAF1-DD18967F38DA}" type="presOf" srcId="{AAE7D4C9-7CB2-400D-9123-CF4AF9EDCD20}" destId="{27A6A58B-8096-47AD-9775-88E40F35ABD6}" srcOrd="0" destOrd="0" presId="urn:microsoft.com/office/officeart/2005/8/layout/hChevron3"/>
    <dgm:cxn modelId="{E45A2AFB-A757-4EA1-9F36-3B322A7CB29A}" srcId="{AAE7D4C9-7CB2-400D-9123-CF4AF9EDCD20}" destId="{4D2F9B4D-F4C3-43C3-9210-9B994E242932}" srcOrd="4" destOrd="0" parTransId="{6E6D6C15-ECAC-4FBF-8931-706E6E1BCC96}" sibTransId="{91C1E6D6-405C-4193-BB1E-16AF7DA0B037}"/>
    <dgm:cxn modelId="{D705784D-C284-474D-BF87-22AE8A0C9F86}" type="presParOf" srcId="{27A6A58B-8096-47AD-9775-88E40F35ABD6}" destId="{ABC46A74-E96A-4840-BF6F-BDF51699032C}" srcOrd="0" destOrd="0" presId="urn:microsoft.com/office/officeart/2005/8/layout/hChevron3"/>
    <dgm:cxn modelId="{A658A703-FD4F-4312-B62D-2A453423FF51}" type="presParOf" srcId="{27A6A58B-8096-47AD-9775-88E40F35ABD6}" destId="{E233DEB7-1D58-475D-B314-BFA6FEB78500}" srcOrd="1" destOrd="0" presId="urn:microsoft.com/office/officeart/2005/8/layout/hChevron3"/>
    <dgm:cxn modelId="{D28D1F4E-2121-4E81-A74E-6EFC2C8CF0D9}" type="presParOf" srcId="{27A6A58B-8096-47AD-9775-88E40F35ABD6}" destId="{30AEE7D1-1190-431A-908A-3BF4BAA83A8A}" srcOrd="2" destOrd="0" presId="urn:microsoft.com/office/officeart/2005/8/layout/hChevron3"/>
    <dgm:cxn modelId="{A02F442F-EE60-488A-8245-C22225380F5B}" type="presParOf" srcId="{27A6A58B-8096-47AD-9775-88E40F35ABD6}" destId="{5DC89934-1CC6-4EE2-8634-4BF555EBB884}" srcOrd="3" destOrd="0" presId="urn:microsoft.com/office/officeart/2005/8/layout/hChevron3"/>
    <dgm:cxn modelId="{9FE9F00A-01D1-42B4-AAD6-3D0780DC8922}" type="presParOf" srcId="{27A6A58B-8096-47AD-9775-88E40F35ABD6}" destId="{7B11263C-FCAC-4F09-BE13-1DCB54166BE4}" srcOrd="4" destOrd="0" presId="urn:microsoft.com/office/officeart/2005/8/layout/hChevron3"/>
    <dgm:cxn modelId="{3B111B5D-194A-4E2F-BA0D-739D2B6DE196}" type="presParOf" srcId="{27A6A58B-8096-47AD-9775-88E40F35ABD6}" destId="{FB245A86-F31F-4DDE-A151-AA1420F88A38}" srcOrd="5" destOrd="0" presId="urn:microsoft.com/office/officeart/2005/8/layout/hChevron3"/>
    <dgm:cxn modelId="{6128E7A2-FEAF-45AF-B509-D520F592CE78}" type="presParOf" srcId="{27A6A58B-8096-47AD-9775-88E40F35ABD6}" destId="{40B5467C-3F73-4F28-8560-DF590829B239}" srcOrd="6" destOrd="0" presId="urn:microsoft.com/office/officeart/2005/8/layout/hChevron3"/>
    <dgm:cxn modelId="{B2FB9CC6-3C52-407C-9078-200680162EEF}" type="presParOf" srcId="{27A6A58B-8096-47AD-9775-88E40F35ABD6}" destId="{2489CBC4-FA39-46DE-9898-CEA9C0BAF86A}" srcOrd="7" destOrd="0" presId="urn:microsoft.com/office/officeart/2005/8/layout/hChevron3"/>
    <dgm:cxn modelId="{D6A8F19A-063C-4AEB-97B4-CFD7694EE12D}" type="presParOf" srcId="{27A6A58B-8096-47AD-9775-88E40F35ABD6}" destId="{85FBE768-ACE9-42B9-AC85-56FAEA95B014}" srcOrd="8" destOrd="0" presId="urn:microsoft.com/office/officeart/2005/8/layout/hChevron3"/>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C46A74-E96A-4840-BF6F-BDF51699032C}">
      <dsp:nvSpPr>
        <dsp:cNvPr id="0" name=""/>
        <dsp:cNvSpPr/>
      </dsp:nvSpPr>
      <dsp:spPr>
        <a:xfrm>
          <a:off x="994" y="234449"/>
          <a:ext cx="959160" cy="658226"/>
        </a:xfrm>
        <a:prstGeom prst="homePlate">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2004" rIns="16002" bIns="32004" numCol="1" spcCol="1270" anchor="ctr" anchorCtr="0">
          <a:noAutofit/>
        </a:bodyPr>
        <a:lstStyle/>
        <a:p>
          <a:pPr marL="0" lvl="0" indent="0" algn="ctr" defTabSz="533400">
            <a:lnSpc>
              <a:spcPct val="90000"/>
            </a:lnSpc>
            <a:spcBef>
              <a:spcPct val="0"/>
            </a:spcBef>
            <a:spcAft>
              <a:spcPct val="35000"/>
            </a:spcAft>
            <a:buNone/>
          </a:pPr>
          <a:r>
            <a:rPr lang="en-US" sz="1200" kern="1200"/>
            <a:t>1</a:t>
          </a:r>
        </a:p>
        <a:p>
          <a:pPr marL="0" lvl="0" indent="0" algn="ctr" defTabSz="533400">
            <a:lnSpc>
              <a:spcPct val="90000"/>
            </a:lnSpc>
            <a:spcBef>
              <a:spcPct val="0"/>
            </a:spcBef>
            <a:spcAft>
              <a:spcPct val="35000"/>
            </a:spcAft>
            <a:buNone/>
          </a:pPr>
          <a:r>
            <a:rPr lang="en-US" sz="1200" kern="1200"/>
            <a:t>Low Risk</a:t>
          </a:r>
        </a:p>
      </dsp:txBody>
      <dsp:txXfrm>
        <a:off x="994" y="234449"/>
        <a:ext cx="794604" cy="658226"/>
      </dsp:txXfrm>
    </dsp:sp>
    <dsp:sp modelId="{30AEE7D1-1190-431A-908A-3BF4BAA83A8A}">
      <dsp:nvSpPr>
        <dsp:cNvPr id="0" name=""/>
        <dsp:cNvSpPr/>
      </dsp:nvSpPr>
      <dsp:spPr>
        <a:xfrm>
          <a:off x="624826" y="234449"/>
          <a:ext cx="1457800" cy="658226"/>
        </a:xfrm>
        <a:prstGeom prst="chevron">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solidFill>
            </a:rPr>
            <a:t>2</a:t>
          </a:r>
        </a:p>
        <a:p>
          <a:pPr marL="0" lvl="0" indent="0" algn="ctr" defTabSz="533400">
            <a:lnSpc>
              <a:spcPct val="90000"/>
            </a:lnSpc>
            <a:spcBef>
              <a:spcPct val="0"/>
            </a:spcBef>
            <a:spcAft>
              <a:spcPct val="35000"/>
            </a:spcAft>
            <a:buNone/>
          </a:pPr>
          <a:r>
            <a:rPr lang="en-US" sz="1200" kern="1200">
              <a:solidFill>
                <a:sysClr val="windowText" lastClr="000000"/>
              </a:solidFill>
            </a:rPr>
            <a:t>Moderate Risk</a:t>
          </a:r>
        </a:p>
      </dsp:txBody>
      <dsp:txXfrm>
        <a:off x="953939" y="234449"/>
        <a:ext cx="799574" cy="658226"/>
      </dsp:txXfrm>
    </dsp:sp>
    <dsp:sp modelId="{7B11263C-FCAC-4F09-BE13-1DCB54166BE4}">
      <dsp:nvSpPr>
        <dsp:cNvPr id="0" name=""/>
        <dsp:cNvSpPr/>
      </dsp:nvSpPr>
      <dsp:spPr>
        <a:xfrm>
          <a:off x="1735880" y="233956"/>
          <a:ext cx="1215442" cy="647848"/>
        </a:xfrm>
        <a:prstGeom prst="chevron">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solidFill>
            </a:rPr>
            <a:t>3</a:t>
          </a:r>
        </a:p>
        <a:p>
          <a:pPr marL="0" lvl="0" indent="0" algn="ctr" defTabSz="533400">
            <a:lnSpc>
              <a:spcPct val="90000"/>
            </a:lnSpc>
            <a:spcBef>
              <a:spcPct val="0"/>
            </a:spcBef>
            <a:spcAft>
              <a:spcPct val="35000"/>
            </a:spcAft>
            <a:buNone/>
          </a:pPr>
          <a:r>
            <a:rPr lang="en-US" sz="1200" kern="1200">
              <a:solidFill>
                <a:sysClr val="windowText" lastClr="000000"/>
              </a:solidFill>
            </a:rPr>
            <a:t>High Risk</a:t>
          </a:r>
        </a:p>
      </dsp:txBody>
      <dsp:txXfrm>
        <a:off x="2059804" y="233956"/>
        <a:ext cx="567594" cy="647848"/>
      </dsp:txXfrm>
    </dsp:sp>
    <dsp:sp modelId="{40B5467C-3F73-4F28-8560-DF590829B239}">
      <dsp:nvSpPr>
        <dsp:cNvPr id="0" name=""/>
        <dsp:cNvSpPr/>
      </dsp:nvSpPr>
      <dsp:spPr>
        <a:xfrm>
          <a:off x="2601746" y="244827"/>
          <a:ext cx="1271848" cy="637470"/>
        </a:xfrm>
        <a:prstGeom prst="chevron">
          <a:avLst/>
        </a:prstGeom>
        <a:solidFill>
          <a:srgbClr val="FF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en-US" sz="1200" kern="1200"/>
            <a:t>4</a:t>
          </a:r>
        </a:p>
        <a:p>
          <a:pPr marL="0" lvl="0" indent="0" algn="ctr" defTabSz="533400">
            <a:lnSpc>
              <a:spcPct val="90000"/>
            </a:lnSpc>
            <a:spcBef>
              <a:spcPct val="0"/>
            </a:spcBef>
            <a:spcAft>
              <a:spcPct val="35000"/>
            </a:spcAft>
            <a:buNone/>
          </a:pPr>
          <a:r>
            <a:rPr lang="en-US" sz="1200" kern="1200"/>
            <a:t>Very High Risk</a:t>
          </a:r>
        </a:p>
      </dsp:txBody>
      <dsp:txXfrm>
        <a:off x="2920481" y="244827"/>
        <a:ext cx="634378" cy="637470"/>
      </dsp:txXfrm>
    </dsp:sp>
    <dsp:sp modelId="{85FBE768-ACE9-42B9-AC85-56FAEA95B014}">
      <dsp:nvSpPr>
        <dsp:cNvPr id="0" name=""/>
        <dsp:cNvSpPr/>
      </dsp:nvSpPr>
      <dsp:spPr>
        <a:xfrm>
          <a:off x="3556986" y="246812"/>
          <a:ext cx="1307818" cy="634536"/>
        </a:xfrm>
        <a:prstGeom prst="chevron">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en-US" sz="1200" kern="1200"/>
            <a:t>5 </a:t>
          </a:r>
        </a:p>
        <a:p>
          <a:pPr marL="0" lvl="0" indent="0" algn="ctr" defTabSz="533400">
            <a:lnSpc>
              <a:spcPct val="90000"/>
            </a:lnSpc>
            <a:spcBef>
              <a:spcPct val="0"/>
            </a:spcBef>
            <a:spcAft>
              <a:spcPct val="35000"/>
            </a:spcAft>
            <a:buNone/>
          </a:pPr>
          <a:r>
            <a:rPr lang="en-US" sz="1200" kern="1200"/>
            <a:t>Extreme Risk</a:t>
          </a:r>
        </a:p>
      </dsp:txBody>
      <dsp:txXfrm>
        <a:off x="3874254" y="246812"/>
        <a:ext cx="673282" cy="634536"/>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304FB-B1EB-4121-9B30-8E9500C364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25789</Words>
  <Characters>147002</Characters>
  <Application>Microsoft Office Word</Application>
  <DocSecurity>4</DocSecurity>
  <Lines>1225</Lines>
  <Paragraphs>344</Paragraphs>
  <ScaleCrop>false</ScaleCrop>
  <HeadingPairs>
    <vt:vector size="2" baseType="variant">
      <vt:variant>
        <vt:lpstr>Title</vt:lpstr>
      </vt:variant>
      <vt:variant>
        <vt:i4>1</vt:i4>
      </vt:variant>
    </vt:vector>
  </HeadingPairs>
  <TitlesOfParts>
    <vt:vector size="1" baseType="lpstr">
      <vt:lpstr/>
    </vt:vector>
  </TitlesOfParts>
  <Company>Wye Valley NHS Trust</Company>
  <LinksUpToDate>false</LinksUpToDate>
  <CharactersWithSpaces>172447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Kedward, Lynne</dc:creator>
  <cp:lastModifiedBy>Burnett, John</cp:lastModifiedBy>
  <cp:revision>2</cp:revision>
  <cp:lastPrinted>2024-10-22T12:30:00Z</cp:lastPrinted>
  <dcterms:created xsi:type="dcterms:W3CDTF">2025-08-29T15:41:00Z</dcterms:created>
  <dcterms:modified xsi:type="dcterms:W3CDTF">2025-08-29T15:41:00Z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2015-05-06T00:00:00Z</vt:filetime>
  </property>
  <property fmtid="{D5CDD505-2E9C-101B-9397-08002B2CF9AE}" pid="3" name="LastSaved">
    <vt:filetime>2016-04-28T00:00:00Z</vt:filetime>
  </property>
</Properties>
</file>